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EDCC6" w14:textId="77777777" w:rsidR="00CF61FB" w:rsidRPr="00A149C3" w:rsidRDefault="00A149C3" w:rsidP="00A149C3">
      <w:pPr>
        <w:spacing w:after="0" w:line="240" w:lineRule="auto"/>
        <w:jc w:val="center"/>
        <w:rPr>
          <w:rFonts w:ascii="Times New Roman" w:hAnsi="Times New Roman" w:cs="Times New Roman"/>
          <w:b/>
          <w:bCs/>
          <w:sz w:val="24"/>
          <w:szCs w:val="24"/>
        </w:rPr>
      </w:pPr>
      <w:r w:rsidRPr="00A149C3">
        <w:rPr>
          <w:rFonts w:ascii="Times New Roman" w:hAnsi="Times New Roman" w:cs="Times New Roman"/>
          <w:b/>
          <w:bCs/>
          <w:sz w:val="24"/>
          <w:szCs w:val="24"/>
        </w:rPr>
        <w:t>INTEGRATED INDEXING OF ARABIC PERIODICAL HERITAGE</w:t>
      </w:r>
    </w:p>
    <w:p w14:paraId="2778992F" w14:textId="200BCD27" w:rsidR="00CF61FB" w:rsidRDefault="00CF61FB" w:rsidP="006C3DE9">
      <w:pPr>
        <w:spacing w:after="0" w:line="240" w:lineRule="auto"/>
        <w:jc w:val="lowKashida"/>
        <w:rPr>
          <w:rFonts w:ascii="Times New Roman" w:hAnsi="Times New Roman" w:cs="Times New Roman"/>
          <w:sz w:val="24"/>
          <w:szCs w:val="24"/>
        </w:rPr>
      </w:pPr>
    </w:p>
    <w:p w14:paraId="335A53E7" w14:textId="77777777" w:rsidR="00440F95" w:rsidRPr="00B6201D" w:rsidRDefault="00672A01" w:rsidP="00B6201D">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 xml:space="preserve">I would like to </w:t>
      </w:r>
      <w:r w:rsidR="00CA2A91" w:rsidRPr="00B6201D">
        <w:rPr>
          <w:rFonts w:ascii="Times New Roman" w:hAnsi="Times New Roman" w:cs="Times New Roman"/>
          <w:sz w:val="24"/>
          <w:szCs w:val="24"/>
        </w:rPr>
        <w:t>comment</w:t>
      </w:r>
      <w:r w:rsidRPr="00B6201D">
        <w:rPr>
          <w:rFonts w:ascii="Times New Roman" w:hAnsi="Times New Roman" w:cs="Times New Roman"/>
          <w:sz w:val="24"/>
          <w:szCs w:val="24"/>
        </w:rPr>
        <w:t xml:space="preserve"> on the importance of Arabic Periodicals which is part of preserving our culture and heritage. </w:t>
      </w:r>
    </w:p>
    <w:p w14:paraId="5EDBD1F0" w14:textId="7F25F137" w:rsidR="00D04EA5" w:rsidRDefault="00CA2A91" w:rsidP="00B6201D">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 xml:space="preserve">No dedicated or </w:t>
      </w:r>
      <w:r w:rsidR="00672A01" w:rsidRPr="00B6201D">
        <w:rPr>
          <w:rFonts w:ascii="Times New Roman" w:hAnsi="Times New Roman" w:cs="Times New Roman"/>
          <w:sz w:val="24"/>
          <w:szCs w:val="24"/>
        </w:rPr>
        <w:t>systematic efforts</w:t>
      </w:r>
      <w:r w:rsidRPr="00B6201D">
        <w:rPr>
          <w:rFonts w:ascii="Times New Roman" w:hAnsi="Times New Roman" w:cs="Times New Roman"/>
          <w:sz w:val="24"/>
          <w:szCs w:val="24"/>
        </w:rPr>
        <w:t xml:space="preserve"> were made in creating a comprehensive indexing and abstracting services covering Arabic periodicals regardless of the disciplines. </w:t>
      </w:r>
    </w:p>
    <w:p w14:paraId="4216B738" w14:textId="4D62B58D" w:rsidR="00D04EA5" w:rsidRPr="00B6201D" w:rsidRDefault="00D04EA5" w:rsidP="00B6201D">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Authors’ from this part of world look upon the western periodicals for publishing their papers for wider dissemination.</w:t>
      </w:r>
    </w:p>
    <w:p w14:paraId="597EEA77" w14:textId="70DBD5BC" w:rsidR="00440F95" w:rsidRPr="00B6201D" w:rsidRDefault="00CA2A91" w:rsidP="00B6201D">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 xml:space="preserve">Now we have seen some coverage by </w:t>
      </w:r>
      <w:proofErr w:type="spellStart"/>
      <w:r w:rsidRPr="00B6201D">
        <w:rPr>
          <w:rFonts w:ascii="Times New Roman" w:hAnsi="Times New Roman" w:cs="Times New Roman"/>
          <w:sz w:val="24"/>
          <w:szCs w:val="24"/>
        </w:rPr>
        <w:t>EMarifa</w:t>
      </w:r>
      <w:proofErr w:type="spellEnd"/>
      <w:r w:rsidRPr="00B6201D">
        <w:rPr>
          <w:rFonts w:ascii="Times New Roman" w:hAnsi="Times New Roman" w:cs="Times New Roman"/>
          <w:sz w:val="24"/>
          <w:szCs w:val="24"/>
        </w:rPr>
        <w:t xml:space="preserve"> and </w:t>
      </w:r>
      <w:proofErr w:type="spellStart"/>
      <w:r w:rsidRPr="00B6201D">
        <w:rPr>
          <w:rFonts w:ascii="Times New Roman" w:hAnsi="Times New Roman" w:cs="Times New Roman"/>
          <w:sz w:val="24"/>
          <w:szCs w:val="24"/>
        </w:rPr>
        <w:t>AlManha</w:t>
      </w:r>
      <w:r w:rsidR="00440F95" w:rsidRPr="00B6201D">
        <w:rPr>
          <w:rFonts w:ascii="Times New Roman" w:hAnsi="Times New Roman" w:cs="Times New Roman"/>
          <w:sz w:val="24"/>
          <w:szCs w:val="24"/>
        </w:rPr>
        <w:t>l</w:t>
      </w:r>
      <w:proofErr w:type="spellEnd"/>
      <w:r w:rsidRPr="00B6201D">
        <w:rPr>
          <w:rFonts w:ascii="Times New Roman" w:hAnsi="Times New Roman" w:cs="Times New Roman"/>
          <w:sz w:val="24"/>
          <w:szCs w:val="24"/>
        </w:rPr>
        <w:t xml:space="preserve"> covering e-journals but still it lacks systematic coverage.</w:t>
      </w:r>
    </w:p>
    <w:p w14:paraId="53ED45CF" w14:textId="150CD18E" w:rsidR="0080640C" w:rsidRPr="00B6201D" w:rsidRDefault="00440F95" w:rsidP="0080640C">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A few selected bilingual journals emanating from Arab world are covered by SCOPUS and other established services.</w:t>
      </w:r>
      <w:r w:rsidR="0080640C">
        <w:rPr>
          <w:rFonts w:ascii="Times New Roman" w:hAnsi="Times New Roman" w:cs="Times New Roman"/>
          <w:sz w:val="24"/>
          <w:szCs w:val="24"/>
        </w:rPr>
        <w:t xml:space="preserve"> However, enormous among of original research especially in Humanities, Social Sciences and Islamic Studies appearing in Arabic periodicals is not reaching out neither ourselves nor the others.</w:t>
      </w:r>
    </w:p>
    <w:p w14:paraId="4B9008DB" w14:textId="2DDBC704" w:rsidR="00D04EA5" w:rsidRPr="00B6201D" w:rsidRDefault="00D04EA5" w:rsidP="00B6201D">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In the absence of such secondary service, it is difficult to measure the impact of Arabic authors output. If there is such service, then the primary sources will start to improve their own standard by following some scientific communication norms, such as refereeing process, frequency will be improve</w:t>
      </w:r>
      <w:r w:rsidR="00B6201D" w:rsidRPr="00B6201D">
        <w:rPr>
          <w:rFonts w:ascii="Times New Roman" w:hAnsi="Times New Roman" w:cs="Times New Roman"/>
          <w:sz w:val="24"/>
          <w:szCs w:val="24"/>
        </w:rPr>
        <w:t>d, references will be standardized, etc.</w:t>
      </w:r>
    </w:p>
    <w:p w14:paraId="6FD704D1" w14:textId="77777777" w:rsidR="00D86C8B" w:rsidRDefault="00D04EA5" w:rsidP="00D86C8B">
      <w:pPr>
        <w:pStyle w:val="ListParagraph"/>
        <w:numPr>
          <w:ilvl w:val="0"/>
          <w:numId w:val="5"/>
        </w:numPr>
        <w:spacing w:after="0" w:line="240" w:lineRule="auto"/>
        <w:jc w:val="lowKashida"/>
        <w:rPr>
          <w:rFonts w:ascii="Times New Roman" w:hAnsi="Times New Roman" w:cs="Times New Roman"/>
          <w:sz w:val="24"/>
          <w:szCs w:val="24"/>
        </w:rPr>
      </w:pPr>
      <w:r w:rsidRPr="00B6201D">
        <w:rPr>
          <w:rFonts w:ascii="Times New Roman" w:hAnsi="Times New Roman" w:cs="Times New Roman"/>
          <w:sz w:val="24"/>
          <w:szCs w:val="24"/>
        </w:rPr>
        <w:t xml:space="preserve">E.J. Brill has expressed an interest </w:t>
      </w:r>
      <w:r w:rsidR="00B6201D" w:rsidRPr="00B6201D">
        <w:rPr>
          <w:rFonts w:ascii="Times New Roman" w:hAnsi="Times New Roman" w:cs="Times New Roman"/>
          <w:sz w:val="24"/>
          <w:szCs w:val="24"/>
        </w:rPr>
        <w:t>in working on this project if there is any support forthcoming from this region. It’s a major undertaking to acquire journals (both current and back issues), indexing, abstracting, as well as deciding whether to include the authors affiliation which helps in producing the institutional output, and most important including the references which helps in turn producing a citation index.</w:t>
      </w:r>
      <w:r w:rsidR="00B6201D">
        <w:rPr>
          <w:rFonts w:ascii="Times New Roman" w:hAnsi="Times New Roman" w:cs="Times New Roman"/>
          <w:sz w:val="24"/>
          <w:szCs w:val="24"/>
        </w:rPr>
        <w:t xml:space="preserve"> Eventually create a metric to measure a real impact of the research</w:t>
      </w:r>
      <w:r w:rsidR="00D86C8B">
        <w:rPr>
          <w:rFonts w:ascii="Times New Roman" w:hAnsi="Times New Roman" w:cs="Times New Roman"/>
          <w:sz w:val="24"/>
          <w:szCs w:val="24"/>
        </w:rPr>
        <w:t>.</w:t>
      </w:r>
      <w:r w:rsidR="00B6201D" w:rsidRPr="00B6201D">
        <w:rPr>
          <w:rFonts w:ascii="Times New Roman" w:hAnsi="Times New Roman" w:cs="Times New Roman"/>
          <w:sz w:val="24"/>
          <w:szCs w:val="24"/>
        </w:rPr>
        <w:t xml:space="preserve"> </w:t>
      </w:r>
    </w:p>
    <w:p w14:paraId="424406D3" w14:textId="77777777" w:rsidR="00D86C8B" w:rsidRDefault="00D86C8B" w:rsidP="00D86C8B">
      <w:pPr>
        <w:spacing w:after="0" w:line="240" w:lineRule="auto"/>
        <w:ind w:left="360"/>
        <w:jc w:val="lowKashida"/>
        <w:rPr>
          <w:rFonts w:ascii="Times New Roman" w:hAnsi="Times New Roman" w:cs="Times New Roman"/>
          <w:sz w:val="24"/>
          <w:szCs w:val="24"/>
        </w:rPr>
      </w:pPr>
    </w:p>
    <w:p w14:paraId="0885B146" w14:textId="006F20A5" w:rsidR="00BB79D2" w:rsidRPr="00D86C8B" w:rsidRDefault="0012105E" w:rsidP="00D86C8B">
      <w:pPr>
        <w:spacing w:after="0" w:line="240" w:lineRule="auto"/>
        <w:ind w:left="360"/>
        <w:jc w:val="lowKashida"/>
        <w:rPr>
          <w:rFonts w:ascii="Times New Roman" w:hAnsi="Times New Roman" w:cs="Times New Roman"/>
          <w:sz w:val="24"/>
          <w:szCs w:val="24"/>
        </w:rPr>
      </w:pPr>
      <w:r w:rsidRPr="00D86C8B">
        <w:rPr>
          <w:rFonts w:ascii="Times New Roman" w:hAnsi="Times New Roman" w:cs="Times New Roman"/>
          <w:sz w:val="24"/>
          <w:szCs w:val="24"/>
        </w:rPr>
        <w:t>Preserving the Arabic periodicals is p</w:t>
      </w:r>
      <w:r w:rsidR="00D10A97" w:rsidRPr="00D86C8B">
        <w:rPr>
          <w:rFonts w:ascii="Times New Roman" w:hAnsi="Times New Roman" w:cs="Times New Roman"/>
          <w:sz w:val="24"/>
          <w:szCs w:val="24"/>
        </w:rPr>
        <w:t>art of protecting the A</w:t>
      </w:r>
      <w:r w:rsidRPr="00D86C8B">
        <w:rPr>
          <w:rFonts w:ascii="Times New Roman" w:hAnsi="Times New Roman" w:cs="Times New Roman"/>
          <w:sz w:val="24"/>
          <w:szCs w:val="24"/>
        </w:rPr>
        <w:t>rabic heritage.</w:t>
      </w:r>
    </w:p>
    <w:p w14:paraId="16097176" w14:textId="42BC679D" w:rsidR="00916E20" w:rsidRDefault="0012105E" w:rsidP="0012105E">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This is a mean to advocate</w:t>
      </w:r>
      <w:r w:rsidR="00916E20">
        <w:rPr>
          <w:rFonts w:ascii="Times New Roman" w:hAnsi="Times New Roman" w:cs="Times New Roman"/>
          <w:sz w:val="24"/>
          <w:szCs w:val="24"/>
        </w:rPr>
        <w:t xml:space="preserve"> the access to information</w:t>
      </w:r>
    </w:p>
    <w:p w14:paraId="7A3655AE" w14:textId="50DFD0E5" w:rsidR="00BB79D2" w:rsidRDefault="00BB79D2"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 xml:space="preserve">Periodicals emanating from this part </w:t>
      </w:r>
      <w:r w:rsidR="00D10A97">
        <w:rPr>
          <w:rFonts w:ascii="Times New Roman" w:hAnsi="Times New Roman" w:cs="Times New Roman"/>
          <w:sz w:val="24"/>
          <w:szCs w:val="24"/>
        </w:rPr>
        <w:t>o</w:t>
      </w:r>
      <w:r>
        <w:rPr>
          <w:rFonts w:ascii="Times New Roman" w:hAnsi="Times New Roman" w:cs="Times New Roman"/>
          <w:sz w:val="24"/>
          <w:szCs w:val="24"/>
        </w:rPr>
        <w:t xml:space="preserve">f the world have not been </w:t>
      </w:r>
      <w:r w:rsidR="00D10A97">
        <w:rPr>
          <w:rFonts w:ascii="Times New Roman" w:hAnsi="Times New Roman" w:cs="Times New Roman"/>
          <w:sz w:val="24"/>
          <w:szCs w:val="24"/>
        </w:rPr>
        <w:t>indexed and abstracted for the scholar</w:t>
      </w:r>
      <w:r>
        <w:rPr>
          <w:rFonts w:ascii="Times New Roman" w:hAnsi="Times New Roman" w:cs="Times New Roman"/>
          <w:sz w:val="24"/>
          <w:szCs w:val="24"/>
        </w:rPr>
        <w:t xml:space="preserve">ly community, in the </w:t>
      </w:r>
      <w:r w:rsidR="00D10A97">
        <w:rPr>
          <w:rFonts w:ascii="Times New Roman" w:hAnsi="Times New Roman" w:cs="Times New Roman"/>
          <w:sz w:val="24"/>
          <w:szCs w:val="24"/>
        </w:rPr>
        <w:t>absence of which a smooth continuation of research is not easy</w:t>
      </w:r>
      <w:r w:rsidR="0012105E">
        <w:rPr>
          <w:rFonts w:ascii="Times New Roman" w:hAnsi="Times New Roman" w:cs="Times New Roman"/>
          <w:sz w:val="24"/>
          <w:szCs w:val="24"/>
        </w:rPr>
        <w:t>.</w:t>
      </w:r>
    </w:p>
    <w:p w14:paraId="7B69C312" w14:textId="5A6959BF" w:rsidR="00BB79D2" w:rsidRDefault="00D10A97" w:rsidP="0012105E">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T</w:t>
      </w:r>
      <w:r w:rsidR="00BB79D2">
        <w:rPr>
          <w:rFonts w:ascii="Times New Roman" w:hAnsi="Times New Roman" w:cs="Times New Roman"/>
          <w:sz w:val="24"/>
          <w:szCs w:val="24"/>
        </w:rPr>
        <w:t>he authors here</w:t>
      </w:r>
      <w:r>
        <w:rPr>
          <w:rFonts w:ascii="Times New Roman" w:hAnsi="Times New Roman" w:cs="Times New Roman"/>
          <w:sz w:val="24"/>
          <w:szCs w:val="24"/>
        </w:rPr>
        <w:t xml:space="preserve"> in the Arab world</w:t>
      </w:r>
      <w:r w:rsidR="00BB79D2">
        <w:rPr>
          <w:rFonts w:ascii="Times New Roman" w:hAnsi="Times New Roman" w:cs="Times New Roman"/>
          <w:sz w:val="24"/>
          <w:szCs w:val="24"/>
        </w:rPr>
        <w:t xml:space="preserve"> tend to publish in the foreign</w:t>
      </w:r>
      <w:r>
        <w:rPr>
          <w:rFonts w:ascii="Times New Roman" w:hAnsi="Times New Roman" w:cs="Times New Roman"/>
          <w:sz w:val="24"/>
          <w:szCs w:val="24"/>
        </w:rPr>
        <w:t xml:space="preserve"> journals, due to</w:t>
      </w:r>
      <w:r w:rsidR="00BB79D2">
        <w:rPr>
          <w:rFonts w:ascii="Times New Roman" w:hAnsi="Times New Roman" w:cs="Times New Roman"/>
          <w:sz w:val="24"/>
          <w:szCs w:val="24"/>
        </w:rPr>
        <w:t xml:space="preserve"> absence of this </w:t>
      </w:r>
      <w:r>
        <w:rPr>
          <w:rFonts w:ascii="Times New Roman" w:hAnsi="Times New Roman" w:cs="Times New Roman"/>
          <w:sz w:val="24"/>
          <w:szCs w:val="24"/>
        </w:rPr>
        <w:t>preservation</w:t>
      </w:r>
      <w:r w:rsidR="0012105E">
        <w:rPr>
          <w:rFonts w:ascii="Times New Roman" w:hAnsi="Times New Roman" w:cs="Times New Roman"/>
          <w:sz w:val="24"/>
          <w:szCs w:val="24"/>
        </w:rPr>
        <w:t xml:space="preserve"> mechanism. For example</w:t>
      </w:r>
      <w:r>
        <w:rPr>
          <w:rFonts w:ascii="Times New Roman" w:hAnsi="Times New Roman" w:cs="Times New Roman"/>
          <w:sz w:val="24"/>
          <w:szCs w:val="24"/>
        </w:rPr>
        <w:t xml:space="preserve">, </w:t>
      </w:r>
      <w:r w:rsidR="0012105E">
        <w:rPr>
          <w:rFonts w:ascii="Times New Roman" w:hAnsi="Times New Roman" w:cs="Times New Roman"/>
          <w:sz w:val="24"/>
          <w:szCs w:val="24"/>
        </w:rPr>
        <w:t xml:space="preserve">the scholars of </w:t>
      </w:r>
      <w:r>
        <w:rPr>
          <w:rFonts w:ascii="Times New Roman" w:hAnsi="Times New Roman" w:cs="Times New Roman"/>
          <w:sz w:val="24"/>
          <w:szCs w:val="24"/>
        </w:rPr>
        <w:t>Islamic</w:t>
      </w:r>
      <w:r w:rsidR="00BB79D2">
        <w:rPr>
          <w:rFonts w:ascii="Times New Roman" w:hAnsi="Times New Roman" w:cs="Times New Roman"/>
          <w:sz w:val="24"/>
          <w:szCs w:val="24"/>
        </w:rPr>
        <w:t xml:space="preserve"> </w:t>
      </w:r>
      <w:r>
        <w:rPr>
          <w:rFonts w:ascii="Times New Roman" w:hAnsi="Times New Roman" w:cs="Times New Roman"/>
          <w:sz w:val="24"/>
          <w:szCs w:val="24"/>
        </w:rPr>
        <w:t>Finance and E</w:t>
      </w:r>
      <w:r w:rsidR="0012105E">
        <w:rPr>
          <w:rFonts w:ascii="Times New Roman" w:hAnsi="Times New Roman" w:cs="Times New Roman"/>
          <w:sz w:val="24"/>
          <w:szCs w:val="24"/>
        </w:rPr>
        <w:t>conomics have eagerly</w:t>
      </w:r>
      <w:r>
        <w:rPr>
          <w:rFonts w:ascii="Times New Roman" w:hAnsi="Times New Roman" w:cs="Times New Roman"/>
          <w:sz w:val="24"/>
          <w:szCs w:val="24"/>
        </w:rPr>
        <w:t xml:space="preserve"> published in the western journals and publishers</w:t>
      </w:r>
      <w:r w:rsidR="0012105E">
        <w:rPr>
          <w:rFonts w:ascii="Times New Roman" w:hAnsi="Times New Roman" w:cs="Times New Roman"/>
          <w:sz w:val="24"/>
          <w:szCs w:val="24"/>
        </w:rPr>
        <w:t xml:space="preserve"> more than Arabic journals</w:t>
      </w:r>
      <w:r>
        <w:rPr>
          <w:rFonts w:ascii="Times New Roman" w:hAnsi="Times New Roman" w:cs="Times New Roman"/>
          <w:sz w:val="24"/>
          <w:szCs w:val="24"/>
        </w:rPr>
        <w:t>, because of the wider disse</w:t>
      </w:r>
      <w:r w:rsidR="00BB79D2">
        <w:rPr>
          <w:rFonts w:ascii="Times New Roman" w:hAnsi="Times New Roman" w:cs="Times New Roman"/>
          <w:sz w:val="24"/>
          <w:szCs w:val="24"/>
        </w:rPr>
        <w:t>mination</w:t>
      </w:r>
      <w:r>
        <w:rPr>
          <w:rFonts w:ascii="Times New Roman" w:hAnsi="Times New Roman" w:cs="Times New Roman"/>
          <w:sz w:val="24"/>
          <w:szCs w:val="24"/>
        </w:rPr>
        <w:t xml:space="preserve"> possibility</w:t>
      </w:r>
      <w:r w:rsidR="00BB79D2">
        <w:rPr>
          <w:rFonts w:ascii="Times New Roman" w:hAnsi="Times New Roman" w:cs="Times New Roman"/>
          <w:sz w:val="24"/>
          <w:szCs w:val="24"/>
        </w:rPr>
        <w:t>, mea</w:t>
      </w:r>
      <w:r>
        <w:rPr>
          <w:rFonts w:ascii="Times New Roman" w:hAnsi="Times New Roman" w:cs="Times New Roman"/>
          <w:sz w:val="24"/>
          <w:szCs w:val="24"/>
        </w:rPr>
        <w:t>ning that the outl</w:t>
      </w:r>
      <w:r w:rsidR="00BB79D2">
        <w:rPr>
          <w:rFonts w:ascii="Times New Roman" w:hAnsi="Times New Roman" w:cs="Times New Roman"/>
          <w:sz w:val="24"/>
          <w:szCs w:val="24"/>
        </w:rPr>
        <w:t>ets here will not reach t</w:t>
      </w:r>
      <w:r>
        <w:rPr>
          <w:rFonts w:ascii="Times New Roman" w:hAnsi="Times New Roman" w:cs="Times New Roman"/>
          <w:sz w:val="24"/>
          <w:szCs w:val="24"/>
        </w:rPr>
        <w:t>he desired status. No efforts f</w:t>
      </w:r>
      <w:r w:rsidR="00BB79D2">
        <w:rPr>
          <w:rFonts w:ascii="Times New Roman" w:hAnsi="Times New Roman" w:cs="Times New Roman"/>
          <w:sz w:val="24"/>
          <w:szCs w:val="24"/>
        </w:rPr>
        <w:t>r</w:t>
      </w:r>
      <w:r>
        <w:rPr>
          <w:rFonts w:ascii="Times New Roman" w:hAnsi="Times New Roman" w:cs="Times New Roman"/>
          <w:sz w:val="24"/>
          <w:szCs w:val="24"/>
        </w:rPr>
        <w:t>o</w:t>
      </w:r>
      <w:r w:rsidR="00BB79D2">
        <w:rPr>
          <w:rFonts w:ascii="Times New Roman" w:hAnsi="Times New Roman" w:cs="Times New Roman"/>
          <w:sz w:val="24"/>
          <w:szCs w:val="24"/>
        </w:rPr>
        <w:t>m the periodicals to compete regionally</w:t>
      </w:r>
      <w:r w:rsidR="0012105E">
        <w:rPr>
          <w:rFonts w:ascii="Times New Roman" w:hAnsi="Times New Roman" w:cs="Times New Roman"/>
          <w:sz w:val="24"/>
          <w:szCs w:val="24"/>
        </w:rPr>
        <w:t xml:space="preserve"> has been noticed</w:t>
      </w:r>
      <w:r w:rsidR="00BB79D2">
        <w:rPr>
          <w:rFonts w:ascii="Times New Roman" w:hAnsi="Times New Roman" w:cs="Times New Roman"/>
          <w:sz w:val="24"/>
          <w:szCs w:val="24"/>
        </w:rPr>
        <w:t xml:space="preserve">. </w:t>
      </w:r>
    </w:p>
    <w:p w14:paraId="2916CE2F" w14:textId="7754B602" w:rsidR="00BB79D2" w:rsidRDefault="00D10A97" w:rsidP="00D10A97">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We need t</w:t>
      </w:r>
      <w:r w:rsidR="00BB79D2">
        <w:rPr>
          <w:rFonts w:ascii="Times New Roman" w:hAnsi="Times New Roman" w:cs="Times New Roman"/>
          <w:sz w:val="24"/>
          <w:szCs w:val="24"/>
        </w:rPr>
        <w:t>o give so</w:t>
      </w:r>
      <w:r>
        <w:rPr>
          <w:rFonts w:ascii="Times New Roman" w:hAnsi="Times New Roman" w:cs="Times New Roman"/>
          <w:sz w:val="24"/>
          <w:szCs w:val="24"/>
        </w:rPr>
        <w:t>m</w:t>
      </w:r>
      <w:r w:rsidR="00BB79D2">
        <w:rPr>
          <w:rFonts w:ascii="Times New Roman" w:hAnsi="Times New Roman" w:cs="Times New Roman"/>
          <w:sz w:val="24"/>
          <w:szCs w:val="24"/>
        </w:rPr>
        <w:t>e serious considerati</w:t>
      </w:r>
      <w:r>
        <w:rPr>
          <w:rFonts w:ascii="Times New Roman" w:hAnsi="Times New Roman" w:cs="Times New Roman"/>
          <w:sz w:val="24"/>
          <w:szCs w:val="24"/>
        </w:rPr>
        <w:t>on to launch a service that wou</w:t>
      </w:r>
      <w:r w:rsidR="00BB79D2">
        <w:rPr>
          <w:rFonts w:ascii="Times New Roman" w:hAnsi="Times New Roman" w:cs="Times New Roman"/>
          <w:sz w:val="24"/>
          <w:szCs w:val="24"/>
        </w:rPr>
        <w:t>ld ad</w:t>
      </w:r>
      <w:r w:rsidR="0012105E">
        <w:rPr>
          <w:rFonts w:ascii="Times New Roman" w:hAnsi="Times New Roman" w:cs="Times New Roman"/>
          <w:sz w:val="24"/>
          <w:szCs w:val="24"/>
        </w:rPr>
        <w:t>dress this issue.</w:t>
      </w:r>
    </w:p>
    <w:p w14:paraId="255CFBF0" w14:textId="79CB0E24" w:rsidR="00BB79D2" w:rsidRDefault="00BB79D2"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I</w:t>
      </w:r>
      <w:r w:rsidR="00D10A97">
        <w:rPr>
          <w:rFonts w:ascii="Times New Roman" w:hAnsi="Times New Roman" w:cs="Times New Roman"/>
          <w:sz w:val="24"/>
          <w:szCs w:val="24"/>
        </w:rPr>
        <w:t>dentify the list of journals an</w:t>
      </w:r>
      <w:r>
        <w:rPr>
          <w:rFonts w:ascii="Times New Roman" w:hAnsi="Times New Roman" w:cs="Times New Roman"/>
          <w:sz w:val="24"/>
          <w:szCs w:val="24"/>
        </w:rPr>
        <w:t>d</w:t>
      </w:r>
      <w:r w:rsidR="00D10A97">
        <w:rPr>
          <w:rFonts w:ascii="Times New Roman" w:hAnsi="Times New Roman" w:cs="Times New Roman"/>
          <w:sz w:val="24"/>
          <w:szCs w:val="24"/>
        </w:rPr>
        <w:t xml:space="preserve"> </w:t>
      </w:r>
      <w:r>
        <w:rPr>
          <w:rFonts w:ascii="Times New Roman" w:hAnsi="Times New Roman" w:cs="Times New Roman"/>
          <w:sz w:val="24"/>
          <w:szCs w:val="24"/>
        </w:rPr>
        <w:t>contact the editors to create a systematic</w:t>
      </w:r>
      <w:r w:rsidR="00D10A97">
        <w:rPr>
          <w:rFonts w:ascii="Times New Roman" w:hAnsi="Times New Roman" w:cs="Times New Roman"/>
          <w:sz w:val="24"/>
          <w:szCs w:val="24"/>
        </w:rPr>
        <w:t xml:space="preserve"> network and pr</w:t>
      </w:r>
      <w:r w:rsidR="0012105E">
        <w:rPr>
          <w:rFonts w:ascii="Times New Roman" w:hAnsi="Times New Roman" w:cs="Times New Roman"/>
          <w:sz w:val="24"/>
          <w:szCs w:val="24"/>
        </w:rPr>
        <w:t>eservation strategies, this way strengthen coordination between memory institutions in the region.</w:t>
      </w:r>
    </w:p>
    <w:p w14:paraId="03F0076B" w14:textId="6B58C714" w:rsidR="00BB79D2" w:rsidRDefault="00BB79D2" w:rsidP="00D10A97">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 xml:space="preserve">Quite a bit </w:t>
      </w:r>
      <w:r w:rsidR="00D10A97">
        <w:rPr>
          <w:rFonts w:ascii="Times New Roman" w:hAnsi="Times New Roman" w:cs="Times New Roman"/>
          <w:sz w:val="24"/>
          <w:szCs w:val="24"/>
        </w:rPr>
        <w:t>of efforts to preserve the heritage have started in the A</w:t>
      </w:r>
      <w:r>
        <w:rPr>
          <w:rFonts w:ascii="Times New Roman" w:hAnsi="Times New Roman" w:cs="Times New Roman"/>
          <w:sz w:val="24"/>
          <w:szCs w:val="24"/>
        </w:rPr>
        <w:t>rab wo</w:t>
      </w:r>
      <w:r w:rsidR="00D10A97">
        <w:rPr>
          <w:rFonts w:ascii="Times New Roman" w:hAnsi="Times New Roman" w:cs="Times New Roman"/>
          <w:sz w:val="24"/>
          <w:szCs w:val="24"/>
        </w:rPr>
        <w:t>rld. Additionally, these efforts will help follow some consistencies in the research by ascertaining that certain scientific norms are followed.</w:t>
      </w:r>
    </w:p>
    <w:p w14:paraId="5E489152" w14:textId="64EF1315" w:rsidR="00BB79D2" w:rsidRDefault="00BB79D2"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It is important for these periodicals t</w:t>
      </w:r>
      <w:r w:rsidR="00D10A97">
        <w:rPr>
          <w:rFonts w:ascii="Times New Roman" w:hAnsi="Times New Roman" w:cs="Times New Roman"/>
          <w:sz w:val="24"/>
          <w:szCs w:val="24"/>
        </w:rPr>
        <w:t>o be indexed and abstracted by a</w:t>
      </w:r>
      <w:r>
        <w:rPr>
          <w:rFonts w:ascii="Times New Roman" w:hAnsi="Times New Roman" w:cs="Times New Roman"/>
          <w:sz w:val="24"/>
          <w:szCs w:val="24"/>
        </w:rPr>
        <w:t xml:space="preserve"> common ser</w:t>
      </w:r>
      <w:r w:rsidR="00D10A97">
        <w:rPr>
          <w:rFonts w:ascii="Times New Roman" w:hAnsi="Times New Roman" w:cs="Times New Roman"/>
          <w:sz w:val="24"/>
          <w:szCs w:val="24"/>
        </w:rPr>
        <w:t>v</w:t>
      </w:r>
      <w:r>
        <w:rPr>
          <w:rFonts w:ascii="Times New Roman" w:hAnsi="Times New Roman" w:cs="Times New Roman"/>
          <w:sz w:val="24"/>
          <w:szCs w:val="24"/>
        </w:rPr>
        <w:t>ice. This wil</w:t>
      </w:r>
      <w:r w:rsidR="00D10A97">
        <w:rPr>
          <w:rFonts w:ascii="Times New Roman" w:hAnsi="Times New Roman" w:cs="Times New Roman"/>
          <w:sz w:val="24"/>
          <w:szCs w:val="24"/>
        </w:rPr>
        <w:t>l</w:t>
      </w:r>
      <w:r>
        <w:rPr>
          <w:rFonts w:ascii="Times New Roman" w:hAnsi="Times New Roman" w:cs="Times New Roman"/>
          <w:sz w:val="24"/>
          <w:szCs w:val="24"/>
        </w:rPr>
        <w:t xml:space="preserve"> be digitized and then databased. </w:t>
      </w:r>
      <w:r w:rsidR="002B344B">
        <w:rPr>
          <w:rFonts w:ascii="Times New Roman" w:hAnsi="Times New Roman" w:cs="Times New Roman"/>
          <w:sz w:val="24"/>
          <w:szCs w:val="24"/>
        </w:rPr>
        <w:t>We are keen to enrich our libraries by the efforts of ot</w:t>
      </w:r>
      <w:r w:rsidR="00D10A97">
        <w:rPr>
          <w:rFonts w:ascii="Times New Roman" w:hAnsi="Times New Roman" w:cs="Times New Roman"/>
          <w:sz w:val="24"/>
          <w:szCs w:val="24"/>
        </w:rPr>
        <w:t>h</w:t>
      </w:r>
      <w:r w:rsidR="00DA404D">
        <w:rPr>
          <w:rFonts w:ascii="Times New Roman" w:hAnsi="Times New Roman" w:cs="Times New Roman"/>
          <w:sz w:val="24"/>
          <w:szCs w:val="24"/>
        </w:rPr>
        <w:t xml:space="preserve">ers, and </w:t>
      </w:r>
      <w:r w:rsidR="002B344B">
        <w:rPr>
          <w:rFonts w:ascii="Times New Roman" w:hAnsi="Times New Roman" w:cs="Times New Roman"/>
          <w:sz w:val="24"/>
          <w:szCs w:val="24"/>
        </w:rPr>
        <w:t>similarly keen to enrich others elsewhere by our research and researchers.</w:t>
      </w:r>
    </w:p>
    <w:p w14:paraId="6581D8CD" w14:textId="2CEA0266" w:rsidR="002B344B" w:rsidRDefault="002B344B" w:rsidP="00D10A97">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 xml:space="preserve">Some of Arabic efforts are indexed </w:t>
      </w:r>
      <w:r w:rsidR="00D10A97">
        <w:rPr>
          <w:rFonts w:ascii="Times New Roman" w:hAnsi="Times New Roman" w:cs="Times New Roman"/>
          <w:sz w:val="24"/>
          <w:szCs w:val="24"/>
        </w:rPr>
        <w:t>a</w:t>
      </w:r>
      <w:r>
        <w:rPr>
          <w:rFonts w:ascii="Times New Roman" w:hAnsi="Times New Roman" w:cs="Times New Roman"/>
          <w:sz w:val="24"/>
          <w:szCs w:val="24"/>
        </w:rPr>
        <w:t>nd abstracted in the west w</w:t>
      </w:r>
      <w:r w:rsidR="00D10A97">
        <w:rPr>
          <w:rFonts w:ascii="Times New Roman" w:hAnsi="Times New Roman" w:cs="Times New Roman"/>
          <w:sz w:val="24"/>
          <w:szCs w:val="24"/>
        </w:rPr>
        <w:t>orld only if they a</w:t>
      </w:r>
      <w:r>
        <w:rPr>
          <w:rFonts w:ascii="Times New Roman" w:hAnsi="Times New Roman" w:cs="Times New Roman"/>
          <w:sz w:val="24"/>
          <w:szCs w:val="24"/>
        </w:rPr>
        <w:t>re bilingual. Wh</w:t>
      </w:r>
      <w:r w:rsidR="00D10A97">
        <w:rPr>
          <w:rFonts w:ascii="Times New Roman" w:hAnsi="Times New Roman" w:cs="Times New Roman"/>
          <w:sz w:val="24"/>
          <w:szCs w:val="24"/>
        </w:rPr>
        <w:t>a</w:t>
      </w:r>
      <w:r>
        <w:rPr>
          <w:rFonts w:ascii="Times New Roman" w:hAnsi="Times New Roman" w:cs="Times New Roman"/>
          <w:sz w:val="24"/>
          <w:szCs w:val="24"/>
        </w:rPr>
        <w:t>t about that which is only published</w:t>
      </w:r>
      <w:r w:rsidR="00D10A97">
        <w:rPr>
          <w:rFonts w:ascii="Times New Roman" w:hAnsi="Times New Roman" w:cs="Times New Roman"/>
          <w:sz w:val="24"/>
          <w:szCs w:val="24"/>
        </w:rPr>
        <w:t xml:space="preserve"> </w:t>
      </w:r>
      <w:r>
        <w:rPr>
          <w:rFonts w:ascii="Times New Roman" w:hAnsi="Times New Roman" w:cs="Times New Roman"/>
          <w:sz w:val="24"/>
          <w:szCs w:val="24"/>
        </w:rPr>
        <w:t>in Arabic? How to evaluate the research in the absence of citations and indexing,</w:t>
      </w:r>
      <w:r w:rsidR="00D10A97">
        <w:rPr>
          <w:rFonts w:ascii="Times New Roman" w:hAnsi="Times New Roman" w:cs="Times New Roman"/>
          <w:sz w:val="24"/>
          <w:szCs w:val="24"/>
        </w:rPr>
        <w:t xml:space="preserve"> there</w:t>
      </w:r>
      <w:r>
        <w:rPr>
          <w:rFonts w:ascii="Times New Roman" w:hAnsi="Times New Roman" w:cs="Times New Roman"/>
          <w:sz w:val="24"/>
          <w:szCs w:val="24"/>
        </w:rPr>
        <w:t xml:space="preserve"> no way to find out the measure the i</w:t>
      </w:r>
      <w:r w:rsidR="00D10A97">
        <w:rPr>
          <w:rFonts w:ascii="Times New Roman" w:hAnsi="Times New Roman" w:cs="Times New Roman"/>
          <w:sz w:val="24"/>
          <w:szCs w:val="24"/>
        </w:rPr>
        <w:t xml:space="preserve">mpact and reach of those papers except some newly formed individual measurement like the </w:t>
      </w:r>
      <w:r w:rsidR="00DA404D">
        <w:rPr>
          <w:rFonts w:ascii="Times New Roman" w:hAnsi="Times New Roman" w:cs="Times New Roman"/>
          <w:sz w:val="24"/>
          <w:szCs w:val="24"/>
        </w:rPr>
        <w:t>M factor (from Al</w:t>
      </w:r>
      <w:r w:rsidR="00D10A97">
        <w:rPr>
          <w:rFonts w:ascii="Times New Roman" w:hAnsi="Times New Roman" w:cs="Times New Roman"/>
          <w:sz w:val="24"/>
          <w:szCs w:val="24"/>
        </w:rPr>
        <w:t xml:space="preserve"> Manhal)</w:t>
      </w:r>
    </w:p>
    <w:p w14:paraId="1EF2FBDC" w14:textId="19C4E796" w:rsidR="002B344B" w:rsidRDefault="002B344B"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Creates a metric to measure a real impa</w:t>
      </w:r>
      <w:r w:rsidR="00D10A97">
        <w:rPr>
          <w:rFonts w:ascii="Times New Roman" w:hAnsi="Times New Roman" w:cs="Times New Roman"/>
          <w:sz w:val="24"/>
          <w:szCs w:val="24"/>
        </w:rPr>
        <w:t>ct of the research, in turn imp</w:t>
      </w:r>
      <w:r>
        <w:rPr>
          <w:rFonts w:ascii="Times New Roman" w:hAnsi="Times New Roman" w:cs="Times New Roman"/>
          <w:sz w:val="24"/>
          <w:szCs w:val="24"/>
        </w:rPr>
        <w:t>rove t</w:t>
      </w:r>
      <w:r w:rsidR="00D10A97">
        <w:rPr>
          <w:rFonts w:ascii="Times New Roman" w:hAnsi="Times New Roman" w:cs="Times New Roman"/>
          <w:sz w:val="24"/>
          <w:szCs w:val="24"/>
        </w:rPr>
        <w:t>he output of</w:t>
      </w:r>
      <w:r>
        <w:rPr>
          <w:rFonts w:ascii="Times New Roman" w:hAnsi="Times New Roman" w:cs="Times New Roman"/>
          <w:sz w:val="24"/>
          <w:szCs w:val="24"/>
        </w:rPr>
        <w:t xml:space="preserve"> the Arabic journals by following certain criteria.</w:t>
      </w:r>
    </w:p>
    <w:p w14:paraId="3AFEBF05" w14:textId="42BBFE25" w:rsidR="00D10A97" w:rsidRDefault="00D10A97"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Our heritage is our legacy, and it cannot be let to endanger</w:t>
      </w:r>
      <w:r w:rsidR="00DA404D">
        <w:rPr>
          <w:rFonts w:ascii="Times New Roman" w:hAnsi="Times New Roman" w:cs="Times New Roman"/>
          <w:sz w:val="24"/>
          <w:szCs w:val="24"/>
        </w:rPr>
        <w:t>.</w:t>
      </w:r>
    </w:p>
    <w:p w14:paraId="4ED06DF6" w14:textId="33D95285" w:rsidR="001B101E" w:rsidRDefault="001B101E"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 xml:space="preserve">Furthermore, in case of any efforts </w:t>
      </w:r>
      <w:r w:rsidR="00795E87">
        <w:rPr>
          <w:rFonts w:ascii="Times New Roman" w:hAnsi="Times New Roman" w:cs="Times New Roman"/>
          <w:sz w:val="24"/>
          <w:szCs w:val="24"/>
        </w:rPr>
        <w:t>even if minimal, should be appreciated and supported to enhance so that it is reached to the wider audience.</w:t>
      </w:r>
    </w:p>
    <w:p w14:paraId="333F9335" w14:textId="4BB7B7F9" w:rsidR="00795E87" w:rsidRDefault="00795E87"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lastRenderedPageBreak/>
        <w:t>Safeguard the Arabic memory institution which is our heritage.</w:t>
      </w:r>
    </w:p>
    <w:p w14:paraId="6219A6DE" w14:textId="677934DB" w:rsidR="00153277" w:rsidRDefault="00153277" w:rsidP="00BB79D2">
      <w:pPr>
        <w:pStyle w:val="ListParagraph"/>
        <w:numPr>
          <w:ilvl w:val="0"/>
          <w:numId w:val="2"/>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We saw yesterday how more than 9000 collection of Arabic periodicals just got wiped away in Mosul, Iraq due to the terror activities. A digitized versi</w:t>
      </w:r>
      <w:r w:rsidR="00B9335B">
        <w:rPr>
          <w:rFonts w:ascii="Times New Roman" w:hAnsi="Times New Roman" w:cs="Times New Roman"/>
          <w:sz w:val="24"/>
          <w:szCs w:val="24"/>
        </w:rPr>
        <w:t>o</w:t>
      </w:r>
      <w:r>
        <w:rPr>
          <w:rFonts w:ascii="Times New Roman" w:hAnsi="Times New Roman" w:cs="Times New Roman"/>
          <w:sz w:val="24"/>
          <w:szCs w:val="24"/>
        </w:rPr>
        <w:t>n would have saved it and preserved our heritage.</w:t>
      </w:r>
    </w:p>
    <w:p w14:paraId="546378BF" w14:textId="1B3A5868" w:rsidR="002B344B" w:rsidRDefault="002B344B" w:rsidP="005B75B2">
      <w:pPr>
        <w:spacing w:after="0" w:line="240" w:lineRule="auto"/>
        <w:jc w:val="lowKashida"/>
        <w:rPr>
          <w:rFonts w:ascii="Times New Roman" w:hAnsi="Times New Roman" w:cs="Times New Roman"/>
          <w:sz w:val="24"/>
          <w:szCs w:val="24"/>
        </w:rPr>
      </w:pPr>
    </w:p>
    <w:p w14:paraId="15E20813" w14:textId="1B5C8AC9" w:rsidR="004E35E0" w:rsidRDefault="004E35E0" w:rsidP="005B75B2">
      <w:pPr>
        <w:spacing w:after="0" w:line="240" w:lineRule="auto"/>
        <w:jc w:val="lowKashida"/>
        <w:rPr>
          <w:rFonts w:ascii="Times New Roman" w:hAnsi="Times New Roman" w:cs="Times New Roman"/>
          <w:sz w:val="24"/>
          <w:szCs w:val="24"/>
        </w:rPr>
      </w:pPr>
    </w:p>
    <w:p w14:paraId="2F717AEE" w14:textId="62BA75BA" w:rsidR="004E35E0" w:rsidRPr="00DA404D" w:rsidRDefault="004E35E0" w:rsidP="004E35E0">
      <w:pPr>
        <w:spacing w:after="0" w:line="240" w:lineRule="auto"/>
        <w:jc w:val="lowKashida"/>
        <w:rPr>
          <w:rFonts w:ascii="Times New Roman" w:hAnsi="Times New Roman" w:cs="Times New Roman"/>
          <w:b/>
          <w:bCs/>
          <w:sz w:val="24"/>
          <w:szCs w:val="24"/>
        </w:rPr>
      </w:pPr>
      <w:r w:rsidRPr="00DA404D">
        <w:rPr>
          <w:rFonts w:ascii="Times New Roman" w:hAnsi="Times New Roman" w:cs="Times New Roman"/>
          <w:b/>
          <w:bCs/>
          <w:sz w:val="24"/>
          <w:szCs w:val="24"/>
          <w:highlight w:val="red"/>
        </w:rPr>
        <w:t>Gaps:</w:t>
      </w:r>
    </w:p>
    <w:p w14:paraId="714245AF" w14:textId="73D3D744" w:rsidR="00DF11F6" w:rsidRDefault="00CA1E42" w:rsidP="004E35E0">
      <w:pPr>
        <w:pStyle w:val="ListParagraph"/>
        <w:numPr>
          <w:ilvl w:val="0"/>
          <w:numId w:val="4"/>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Around half</w:t>
      </w:r>
      <w:r w:rsidR="00DF11F6">
        <w:rPr>
          <w:rFonts w:ascii="Times New Roman" w:hAnsi="Times New Roman" w:cs="Times New Roman"/>
          <w:sz w:val="24"/>
          <w:szCs w:val="24"/>
        </w:rPr>
        <w:t xml:space="preserve"> of the journals are repetitive due to multidisciplinary research</w:t>
      </w:r>
    </w:p>
    <w:p w14:paraId="26435A1B" w14:textId="4C8A5095" w:rsidR="004E35E0" w:rsidRDefault="004E35E0" w:rsidP="004E35E0">
      <w:pPr>
        <w:pStyle w:val="ListParagraph"/>
        <w:numPr>
          <w:ilvl w:val="0"/>
          <w:numId w:val="4"/>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Historical journals are missing</w:t>
      </w:r>
    </w:p>
    <w:p w14:paraId="1081602C" w14:textId="013E7A62" w:rsidR="004E35E0" w:rsidRDefault="004E35E0" w:rsidP="004E35E0">
      <w:pPr>
        <w:pStyle w:val="ListParagraph"/>
        <w:numPr>
          <w:ilvl w:val="0"/>
          <w:numId w:val="4"/>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Only e-journals are recorded</w:t>
      </w:r>
    </w:p>
    <w:p w14:paraId="65F2DD6A" w14:textId="6AD290F3" w:rsidR="004E35E0" w:rsidRDefault="00DA404D" w:rsidP="004E35E0">
      <w:pPr>
        <w:pStyle w:val="ListParagraph"/>
        <w:numPr>
          <w:ilvl w:val="0"/>
          <w:numId w:val="4"/>
        </w:numPr>
        <w:spacing w:after="0" w:line="240" w:lineRule="auto"/>
        <w:jc w:val="lowKashida"/>
        <w:rPr>
          <w:rFonts w:ascii="Times New Roman" w:hAnsi="Times New Roman" w:cs="Times New Roman"/>
          <w:sz w:val="24"/>
          <w:szCs w:val="24"/>
        </w:rPr>
      </w:pPr>
      <w:proofErr w:type="spellStart"/>
      <w:r>
        <w:rPr>
          <w:rFonts w:ascii="Times New Roman" w:hAnsi="Times New Roman" w:cs="Times New Roman"/>
          <w:sz w:val="24"/>
          <w:szCs w:val="24"/>
        </w:rPr>
        <w:t>AlManhal</w:t>
      </w:r>
      <w:proofErr w:type="spellEnd"/>
      <w:r>
        <w:rPr>
          <w:rFonts w:ascii="Times New Roman" w:hAnsi="Times New Roman" w:cs="Times New Roman"/>
          <w:sz w:val="24"/>
          <w:szCs w:val="24"/>
        </w:rPr>
        <w:t>: Mor</w:t>
      </w:r>
      <w:r w:rsidR="004E35E0">
        <w:rPr>
          <w:rFonts w:ascii="Times New Roman" w:hAnsi="Times New Roman" w:cs="Times New Roman"/>
          <w:sz w:val="24"/>
          <w:szCs w:val="24"/>
        </w:rPr>
        <w:t>e than 75% of the journals are from Universities.</w:t>
      </w:r>
      <w:r w:rsidR="00DF11F6">
        <w:rPr>
          <w:rFonts w:ascii="Times New Roman" w:hAnsi="Times New Roman" w:cs="Times New Roman"/>
          <w:sz w:val="24"/>
          <w:szCs w:val="24"/>
        </w:rPr>
        <w:t xml:space="preserve"> which means a lot of institutional research publications are missing</w:t>
      </w:r>
    </w:p>
    <w:p w14:paraId="64C1324E" w14:textId="075F2B87" w:rsidR="004E35E0" w:rsidRPr="004E35E0" w:rsidRDefault="004E35E0" w:rsidP="004E35E0">
      <w:pPr>
        <w:pStyle w:val="ListParagraph"/>
        <w:numPr>
          <w:ilvl w:val="0"/>
          <w:numId w:val="4"/>
        </w:numPr>
        <w:spacing w:after="0" w:line="240" w:lineRule="auto"/>
        <w:jc w:val="lowKashida"/>
        <w:rPr>
          <w:rFonts w:ascii="Times New Roman" w:hAnsi="Times New Roman" w:cs="Times New Roman"/>
          <w:sz w:val="24"/>
          <w:szCs w:val="24"/>
        </w:rPr>
      </w:pPr>
      <w:r>
        <w:rPr>
          <w:rFonts w:ascii="Times New Roman" w:hAnsi="Times New Roman" w:cs="Times New Roman"/>
          <w:sz w:val="24"/>
          <w:szCs w:val="24"/>
        </w:rPr>
        <w:t>Issues not covered: Authors affiliation (to generate the corporate index)</w:t>
      </w:r>
    </w:p>
    <w:p w14:paraId="3B01C239" w14:textId="1A1D77DF" w:rsidR="005B75B2" w:rsidRDefault="005B75B2" w:rsidP="005B75B2">
      <w:pPr>
        <w:spacing w:after="0" w:line="240" w:lineRule="auto"/>
        <w:jc w:val="lowKashida"/>
        <w:rPr>
          <w:rFonts w:ascii="Times New Roman" w:hAnsi="Times New Roman" w:cs="Times New Roman"/>
          <w:sz w:val="24"/>
          <w:szCs w:val="24"/>
        </w:rPr>
      </w:pPr>
    </w:p>
    <w:p w14:paraId="778C54D7" w14:textId="77777777" w:rsidR="00DA404D" w:rsidRDefault="00DA404D" w:rsidP="005B75B2">
      <w:pPr>
        <w:spacing w:after="0" w:line="240" w:lineRule="auto"/>
        <w:jc w:val="lowKashida"/>
        <w:rPr>
          <w:rFonts w:ascii="Times New Roman" w:hAnsi="Times New Roman" w:cs="Times New Roman"/>
          <w:sz w:val="24"/>
          <w:szCs w:val="24"/>
        </w:rPr>
      </w:pPr>
    </w:p>
    <w:p w14:paraId="0E75486A" w14:textId="66ECC971" w:rsidR="005B75B2" w:rsidRPr="00DA404D" w:rsidRDefault="005B75B2" w:rsidP="005B75B2">
      <w:pPr>
        <w:spacing w:after="0" w:line="240" w:lineRule="auto"/>
        <w:jc w:val="lowKashida"/>
        <w:rPr>
          <w:rFonts w:ascii="Times New Roman" w:hAnsi="Times New Roman" w:cs="Times New Roman"/>
          <w:b/>
          <w:bCs/>
          <w:sz w:val="24"/>
          <w:szCs w:val="24"/>
        </w:rPr>
      </w:pPr>
      <w:r w:rsidRPr="00DA404D">
        <w:rPr>
          <w:rFonts w:ascii="Times New Roman" w:hAnsi="Times New Roman" w:cs="Times New Roman"/>
          <w:b/>
          <w:bCs/>
          <w:sz w:val="24"/>
          <w:szCs w:val="24"/>
          <w:highlight w:val="yellow"/>
        </w:rPr>
        <w:t>Al Manhal:</w:t>
      </w:r>
    </w:p>
    <w:p w14:paraId="00D6BA1C"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Current growing number of titles: Over 476</w:t>
      </w:r>
    </w:p>
    <w:p w14:paraId="48AE654A"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Growing collections: Approx. 30% - Total of 618 titles with over 81811 articles by end of 2019</w:t>
      </w:r>
    </w:p>
    <w:p w14:paraId="6570ACA9"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Prominent publishing partners: 278 (growing)</w:t>
      </w:r>
    </w:p>
    <w:p w14:paraId="2E9CC076"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Publishing partner’s geographical coverage: Arab &amp; Islamic world</w:t>
      </w:r>
    </w:p>
    <w:p w14:paraId="4E904C61"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Publishing frequency: Guaranteed</w:t>
      </w:r>
    </w:p>
    <w:p w14:paraId="10CEF318"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Back-files: At least 3 years</w:t>
      </w:r>
    </w:p>
    <w:p w14:paraId="6E5088A1"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Citation linking network: complete DOI coverage by article</w:t>
      </w:r>
    </w:p>
    <w:p w14:paraId="22966913" w14:textId="77777777" w:rsidR="005B75B2" w:rsidRP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Indexed by: Summon, EDS and OCLC</w:t>
      </w:r>
    </w:p>
    <w:p w14:paraId="7F49B69F" w14:textId="3FE4B9CD" w:rsidR="005B75B2" w:rsidRDefault="005B75B2" w:rsidP="005B75B2">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r w:rsidRPr="005B75B2">
        <w:rPr>
          <w:rFonts w:ascii="Arial" w:eastAsia="Times New Roman" w:hAnsi="Arial" w:cs="Arial"/>
          <w:color w:val="34343C"/>
          <w:sz w:val="23"/>
          <w:szCs w:val="23"/>
        </w:rPr>
        <w:t>Languages: Arabic, English, French, Hebrew, Malay &amp; Spanish</w:t>
      </w:r>
    </w:p>
    <w:p w14:paraId="44B8BA6D" w14:textId="3773414C" w:rsidR="00F66DA9" w:rsidRPr="005B75B2" w:rsidRDefault="00F66DA9" w:rsidP="00F66DA9">
      <w:pPr>
        <w:numPr>
          <w:ilvl w:val="0"/>
          <w:numId w:val="3"/>
        </w:numPr>
        <w:shd w:val="clear" w:color="auto" w:fill="FFFFFF"/>
        <w:spacing w:before="100" w:beforeAutospacing="1" w:after="100" w:afterAutospacing="1" w:line="240" w:lineRule="auto"/>
        <w:jc w:val="both"/>
        <w:rPr>
          <w:rFonts w:ascii="Arial" w:eastAsia="Times New Roman" w:hAnsi="Arial" w:cs="Arial"/>
          <w:color w:val="34343C"/>
          <w:sz w:val="23"/>
          <w:szCs w:val="23"/>
        </w:rPr>
      </w:pPr>
      <w:proofErr w:type="spellStart"/>
      <w:r>
        <w:rPr>
          <w:rFonts w:ascii="Arial" w:hAnsi="Arial" w:cs="Arial"/>
          <w:color w:val="606060"/>
          <w:sz w:val="23"/>
          <w:szCs w:val="23"/>
          <w:shd w:val="clear" w:color="auto" w:fill="FFFFFF"/>
        </w:rPr>
        <w:t>AlManhal’s</w:t>
      </w:r>
      <w:proofErr w:type="spellEnd"/>
      <w:r>
        <w:rPr>
          <w:rFonts w:ascii="Arial" w:hAnsi="Arial" w:cs="Arial"/>
          <w:color w:val="606060"/>
          <w:sz w:val="23"/>
          <w:szCs w:val="23"/>
          <w:shd w:val="clear" w:color="auto" w:fill="FFFFFF"/>
        </w:rPr>
        <w:t xml:space="preserve"> Arab Citation Index provides an objective means to critically evaluate the Arab and Islamic worlds’ leading journals. Their proprietary M Factor (Al Manhal Factor) is a measure of the frequency in which journal articles are used and cited. By tracking how articles are used and cited, M Factor helps measure research influence and impact.</w:t>
      </w:r>
    </w:p>
    <w:p w14:paraId="703592D9" w14:textId="77777777" w:rsidR="008961B9" w:rsidRPr="009F116B" w:rsidRDefault="008961B9" w:rsidP="001F1C55">
      <w:pPr>
        <w:spacing w:after="0" w:line="240" w:lineRule="auto"/>
        <w:jc w:val="lowKashida"/>
        <w:rPr>
          <w:rFonts w:ascii="Times New Roman" w:hAnsi="Times New Roman" w:cs="Times New Roman"/>
          <w:sz w:val="24"/>
          <w:szCs w:val="24"/>
        </w:rPr>
      </w:pPr>
    </w:p>
    <w:p w14:paraId="07C1C791" w14:textId="3058684B" w:rsidR="00CF61FB" w:rsidRDefault="00CF61FB" w:rsidP="006C3DE9">
      <w:pPr>
        <w:spacing w:after="0" w:line="240" w:lineRule="auto"/>
        <w:ind w:right="720"/>
        <w:jc w:val="lowKashida"/>
      </w:pPr>
    </w:p>
    <w:p w14:paraId="4AA5D678" w14:textId="52008A39" w:rsidR="0035300F" w:rsidRDefault="0035300F" w:rsidP="006C3DE9">
      <w:pPr>
        <w:spacing w:after="0" w:line="240" w:lineRule="auto"/>
        <w:ind w:right="720"/>
        <w:jc w:val="lowKashida"/>
      </w:pPr>
      <w:r>
        <w:rPr>
          <w:rFonts w:ascii="Times New Roman" w:hAnsi="Times New Roman" w:cs="Times New Roman"/>
          <w:sz w:val="24"/>
          <w:szCs w:val="24"/>
        </w:rPr>
        <w:t xml:space="preserve"> </w:t>
      </w:r>
    </w:p>
    <w:p w14:paraId="26C660CD" w14:textId="61453FAA" w:rsidR="0035300F" w:rsidRDefault="0035300F" w:rsidP="006C3DE9">
      <w:pPr>
        <w:spacing w:after="0" w:line="240" w:lineRule="auto"/>
        <w:jc w:val="lowKashida"/>
        <w:rPr>
          <w:rFonts w:ascii="Candara" w:hAnsi="Candara"/>
          <w:i/>
          <w:iCs/>
          <w:color w:val="002060"/>
          <w:sz w:val="20"/>
          <w:szCs w:val="20"/>
        </w:rPr>
      </w:pPr>
      <w:r>
        <w:rPr>
          <w:rFonts w:ascii="Candara" w:hAnsi="Candara"/>
          <w:i/>
          <w:iCs/>
          <w:color w:val="002060"/>
          <w:sz w:val="20"/>
          <w:szCs w:val="20"/>
        </w:rPr>
        <w:t>About Authors:</w:t>
      </w:r>
    </w:p>
    <w:p w14:paraId="38A851DF" w14:textId="2C59AE2E" w:rsidR="0035300F" w:rsidRDefault="0035300F" w:rsidP="006C3DE9">
      <w:pPr>
        <w:spacing w:after="0" w:line="240" w:lineRule="auto"/>
        <w:jc w:val="lowKashida"/>
        <w:rPr>
          <w:rFonts w:ascii="Candara" w:hAnsi="Candara"/>
          <w:i/>
          <w:iCs/>
          <w:color w:val="002060"/>
          <w:sz w:val="20"/>
          <w:szCs w:val="20"/>
        </w:rPr>
      </w:pPr>
    </w:p>
    <w:p w14:paraId="38BADE65" w14:textId="3D120B20" w:rsidR="0035300F" w:rsidRPr="0035300F" w:rsidRDefault="0035300F" w:rsidP="008A6E8A">
      <w:pPr>
        <w:spacing w:after="0" w:line="240" w:lineRule="auto"/>
        <w:rPr>
          <w:rFonts w:ascii="Candara" w:hAnsi="Candara"/>
          <w:i/>
          <w:iCs/>
          <w:color w:val="002060"/>
          <w:sz w:val="20"/>
          <w:szCs w:val="20"/>
        </w:rPr>
      </w:pPr>
      <w:r w:rsidRPr="0035300F">
        <w:rPr>
          <w:rFonts w:ascii="Candara" w:hAnsi="Candara"/>
          <w:i/>
          <w:iCs/>
          <w:color w:val="002060"/>
          <w:sz w:val="20"/>
          <w:szCs w:val="20"/>
        </w:rPr>
        <w:t>Dr. Syed Nazim Ali is Research Professor and the Director of Research Division at the College of Islamic Studies (CIS), at the Hamad Bin Khalifa University, Qatar Foundation</w:t>
      </w:r>
      <w:r w:rsidR="008A6E8A">
        <w:rPr>
          <w:rFonts w:ascii="Candara" w:hAnsi="Candara"/>
          <w:i/>
          <w:iCs/>
          <w:color w:val="002060"/>
          <w:sz w:val="20"/>
          <w:szCs w:val="20"/>
        </w:rPr>
        <w:t>.</w:t>
      </w:r>
      <w:r w:rsidRPr="0035300F">
        <w:rPr>
          <w:rFonts w:ascii="Candara" w:hAnsi="Candara"/>
          <w:i/>
          <w:iCs/>
          <w:color w:val="002060"/>
          <w:sz w:val="20"/>
          <w:szCs w:val="20"/>
        </w:rPr>
        <w:t xml:space="preserve"> </w:t>
      </w:r>
      <w:r w:rsidR="008A6E8A">
        <w:rPr>
          <w:rFonts w:ascii="Candara" w:hAnsi="Candara"/>
          <w:i/>
          <w:iCs/>
          <w:color w:val="002060"/>
          <w:sz w:val="20"/>
          <w:szCs w:val="20"/>
        </w:rPr>
        <w:t>He</w:t>
      </w:r>
      <w:r w:rsidRPr="0035300F">
        <w:rPr>
          <w:rFonts w:ascii="Candara" w:hAnsi="Candara"/>
          <w:i/>
          <w:iCs/>
          <w:color w:val="002060"/>
          <w:sz w:val="20"/>
          <w:szCs w:val="20"/>
        </w:rPr>
        <w:t xml:space="preserve"> has spent the last thirty years spearheading interdisciplinary research in Islamic finance and faith-based initiatives in finance as well as community development. </w:t>
      </w:r>
      <w:r w:rsidR="009A7064">
        <w:rPr>
          <w:rFonts w:ascii="Candara" w:hAnsi="Candara"/>
          <w:i/>
          <w:iCs/>
          <w:color w:val="002060"/>
          <w:sz w:val="20"/>
          <w:szCs w:val="20"/>
        </w:rPr>
        <w:t>Prior to that</w:t>
      </w:r>
      <w:r w:rsidR="008A6E8A">
        <w:rPr>
          <w:rFonts w:ascii="Candara" w:hAnsi="Candara"/>
          <w:i/>
          <w:iCs/>
          <w:color w:val="002060"/>
          <w:sz w:val="20"/>
          <w:szCs w:val="20"/>
        </w:rPr>
        <w:t>,</w:t>
      </w:r>
      <w:r w:rsidR="009A7064">
        <w:rPr>
          <w:rFonts w:ascii="Candara" w:hAnsi="Candara"/>
          <w:i/>
          <w:iCs/>
          <w:color w:val="002060"/>
          <w:sz w:val="20"/>
          <w:szCs w:val="20"/>
        </w:rPr>
        <w:t xml:space="preserve"> he </w:t>
      </w:r>
      <w:r w:rsidR="008A6E8A">
        <w:rPr>
          <w:rFonts w:ascii="Candara" w:hAnsi="Candara"/>
          <w:i/>
          <w:iCs/>
          <w:color w:val="002060"/>
          <w:sz w:val="20"/>
          <w:szCs w:val="20"/>
        </w:rPr>
        <w:t xml:space="preserve">had </w:t>
      </w:r>
      <w:r w:rsidR="009A7064">
        <w:rPr>
          <w:rFonts w:ascii="Candara" w:hAnsi="Candara"/>
          <w:i/>
          <w:iCs/>
          <w:color w:val="002060"/>
          <w:sz w:val="20"/>
          <w:szCs w:val="20"/>
        </w:rPr>
        <w:t xml:space="preserve">spent more than 15 years spearheading several ventures in library and information services. </w:t>
      </w:r>
      <w:r w:rsidRPr="0035300F">
        <w:rPr>
          <w:rFonts w:ascii="Candara" w:hAnsi="Candara"/>
          <w:i/>
          <w:iCs/>
          <w:color w:val="002060"/>
          <w:sz w:val="20"/>
          <w:szCs w:val="20"/>
        </w:rPr>
        <w:t>He was Founding Director of the Islamic Finance Program (IFP) at Harvard Law School, Harvard University since 1995. He has paid special attention to lines of inquiry that seek to examine and interrogate the frontiers, facilitate research and encourage dialogue among various stakeholders and external discussants.</w:t>
      </w:r>
      <w:r w:rsidR="009A7064">
        <w:rPr>
          <w:rFonts w:ascii="Candara" w:hAnsi="Candara"/>
          <w:i/>
          <w:iCs/>
          <w:color w:val="002060"/>
          <w:sz w:val="20"/>
          <w:szCs w:val="20"/>
        </w:rPr>
        <w:t xml:space="preserve"> </w:t>
      </w:r>
      <w:r w:rsidRPr="0035300F">
        <w:rPr>
          <w:rFonts w:ascii="Candara" w:hAnsi="Candara"/>
          <w:i/>
          <w:iCs/>
          <w:color w:val="002060"/>
          <w:sz w:val="20"/>
          <w:szCs w:val="20"/>
        </w:rPr>
        <w:t xml:space="preserve">Dr. Ali received his PhD from the University of Strathclyde, Glasgow, United Kingdom. </w:t>
      </w:r>
      <w:r w:rsidR="009A7064">
        <w:rPr>
          <w:rFonts w:ascii="Candara" w:hAnsi="Candara"/>
          <w:i/>
          <w:iCs/>
          <w:color w:val="002060"/>
          <w:sz w:val="20"/>
          <w:szCs w:val="20"/>
        </w:rPr>
        <w:t xml:space="preserve">He has published numerous papers in </w:t>
      </w:r>
      <w:r w:rsidR="008A6E8A">
        <w:rPr>
          <w:rFonts w:ascii="Candara" w:hAnsi="Candara"/>
          <w:i/>
          <w:iCs/>
          <w:color w:val="002060"/>
          <w:sz w:val="20"/>
          <w:szCs w:val="20"/>
        </w:rPr>
        <w:t>L</w:t>
      </w:r>
      <w:r w:rsidR="009A7064">
        <w:rPr>
          <w:rFonts w:ascii="Candara" w:hAnsi="Candara"/>
          <w:i/>
          <w:iCs/>
          <w:color w:val="002060"/>
          <w:sz w:val="20"/>
          <w:szCs w:val="20"/>
        </w:rPr>
        <w:t>ibrary, Information Science and Islamic finance</w:t>
      </w:r>
      <w:r w:rsidR="008A6E8A">
        <w:rPr>
          <w:rFonts w:ascii="Candara" w:hAnsi="Candara"/>
          <w:i/>
          <w:iCs/>
          <w:color w:val="002060"/>
          <w:sz w:val="20"/>
          <w:szCs w:val="20"/>
        </w:rPr>
        <w:t>.</w:t>
      </w:r>
      <w:r w:rsidR="009A7064">
        <w:rPr>
          <w:rFonts w:ascii="Candara" w:hAnsi="Candara"/>
          <w:i/>
          <w:iCs/>
          <w:color w:val="002060"/>
          <w:sz w:val="20"/>
          <w:szCs w:val="20"/>
        </w:rPr>
        <w:t xml:space="preserve"> </w:t>
      </w:r>
      <w:hyperlink r:id="rId5" w:history="1">
        <w:r w:rsidR="009A7064">
          <w:rPr>
            <w:rStyle w:val="Hyperlink"/>
          </w:rPr>
          <w:t>https://scholar.google.com/citations?hl=en&amp;user=XaUH6p0AAAAJ</w:t>
        </w:r>
      </w:hyperlink>
    </w:p>
    <w:p w14:paraId="779EFFB7" w14:textId="77777777" w:rsidR="0035300F" w:rsidRDefault="0035300F" w:rsidP="006C3DE9">
      <w:pPr>
        <w:spacing w:after="0" w:line="240" w:lineRule="auto"/>
        <w:jc w:val="lowKashida"/>
        <w:rPr>
          <w:rFonts w:ascii="Candara" w:hAnsi="Candara"/>
          <w:i/>
          <w:iCs/>
          <w:color w:val="002060"/>
          <w:sz w:val="20"/>
          <w:szCs w:val="20"/>
        </w:rPr>
      </w:pPr>
    </w:p>
    <w:p w14:paraId="7A4CEF35" w14:textId="29BF4A1C" w:rsidR="00255958" w:rsidRDefault="00CF61FB" w:rsidP="006C3DE9">
      <w:pPr>
        <w:spacing w:after="0" w:line="240" w:lineRule="auto"/>
        <w:jc w:val="lowKashida"/>
      </w:pPr>
      <w:r w:rsidRPr="002B5464">
        <w:rPr>
          <w:rFonts w:ascii="Candara" w:hAnsi="Candara"/>
          <w:i/>
          <w:iCs/>
          <w:color w:val="002060"/>
          <w:sz w:val="20"/>
          <w:szCs w:val="20"/>
        </w:rPr>
        <w:t xml:space="preserve">Saqib Hafiz Khateeb is a Research Fellow at </w:t>
      </w:r>
      <w:r w:rsidR="008A6E8A">
        <w:rPr>
          <w:rFonts w:ascii="Candara" w:hAnsi="Candara"/>
          <w:i/>
          <w:iCs/>
          <w:color w:val="002060"/>
          <w:sz w:val="20"/>
          <w:szCs w:val="20"/>
        </w:rPr>
        <w:t xml:space="preserve">the </w:t>
      </w:r>
      <w:r w:rsidRPr="002B5464">
        <w:rPr>
          <w:rFonts w:ascii="Candara" w:hAnsi="Candara"/>
          <w:i/>
          <w:iCs/>
          <w:color w:val="002060"/>
          <w:sz w:val="20"/>
          <w:szCs w:val="20"/>
        </w:rPr>
        <w:t>C</w:t>
      </w:r>
      <w:r w:rsidR="002B5464">
        <w:rPr>
          <w:rFonts w:ascii="Candara" w:hAnsi="Candara"/>
          <w:i/>
          <w:iCs/>
          <w:color w:val="002060"/>
          <w:sz w:val="20"/>
          <w:szCs w:val="20"/>
        </w:rPr>
        <w:t>ollege</w:t>
      </w:r>
      <w:r w:rsidRPr="002B5464">
        <w:rPr>
          <w:rFonts w:ascii="Candara" w:hAnsi="Candara"/>
          <w:i/>
          <w:iCs/>
          <w:color w:val="002060"/>
          <w:sz w:val="20"/>
          <w:szCs w:val="20"/>
        </w:rPr>
        <w:t xml:space="preserve"> of Islamic Studies, Hamad Bin Khalifa University, Qatar Foundation. Currently he is working on the I-BIR Databank project that aims to provide academics and students </w:t>
      </w:r>
      <w:r w:rsidR="002B5464">
        <w:rPr>
          <w:rFonts w:ascii="Candara" w:hAnsi="Candara"/>
          <w:i/>
          <w:iCs/>
          <w:color w:val="002060"/>
          <w:sz w:val="20"/>
          <w:szCs w:val="20"/>
        </w:rPr>
        <w:t xml:space="preserve">an </w:t>
      </w:r>
      <w:r w:rsidRPr="002B5464">
        <w:rPr>
          <w:rFonts w:ascii="Candara" w:hAnsi="Candara"/>
          <w:i/>
          <w:iCs/>
          <w:color w:val="002060"/>
          <w:sz w:val="20"/>
          <w:szCs w:val="20"/>
        </w:rPr>
        <w:t xml:space="preserve">access to the digital corpus of scattered Islamic Economics and Finance knowledge and financial data for their research endeavors. He is a graduate of SOAS, University of London with an MA in Islamic Studies majoring in Islamic Law. Previously he had graduated with an MSc in Islamic Finance from Hamad Bin Khalifa University, after his Bachelor’s Degree (Hons) in Islamic Law and Jurisprudence, from Islamic University of Madinah. Saqib has worked extensively throughout his academic career as a Research Assistant at Law Department in SOAS, and as a Graduate Research Assistant at HBKU, Doha. </w:t>
      </w:r>
      <w:r w:rsidR="00D221BC">
        <w:rPr>
          <w:rFonts w:ascii="Candara" w:hAnsi="Candara"/>
          <w:i/>
          <w:iCs/>
          <w:color w:val="002060"/>
          <w:sz w:val="20"/>
          <w:szCs w:val="20"/>
        </w:rPr>
        <w:t>He has also assisted notable scholars and authors in their book editing endeavors.</w:t>
      </w:r>
    </w:p>
    <w:sectPr w:rsidR="00255958" w:rsidSect="004E1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A6C"/>
    <w:multiLevelType w:val="hybridMultilevel"/>
    <w:tmpl w:val="3D84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3C36"/>
    <w:multiLevelType w:val="hybridMultilevel"/>
    <w:tmpl w:val="63EA6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11C5C"/>
    <w:multiLevelType w:val="hybridMultilevel"/>
    <w:tmpl w:val="769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81763"/>
    <w:multiLevelType w:val="hybridMultilevel"/>
    <w:tmpl w:val="AB1C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77A7F"/>
    <w:multiLevelType w:val="multilevel"/>
    <w:tmpl w:val="49DE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212239">
    <w:abstractNumId w:val="1"/>
  </w:num>
  <w:num w:numId="2" w16cid:durableId="1405420050">
    <w:abstractNumId w:val="3"/>
  </w:num>
  <w:num w:numId="3" w16cid:durableId="186797626">
    <w:abstractNumId w:val="4"/>
  </w:num>
  <w:num w:numId="4" w16cid:durableId="1874150420">
    <w:abstractNumId w:val="0"/>
  </w:num>
  <w:num w:numId="5" w16cid:durableId="1089228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FB"/>
    <w:rsid w:val="0011500B"/>
    <w:rsid w:val="0012105E"/>
    <w:rsid w:val="00145382"/>
    <w:rsid w:val="00153277"/>
    <w:rsid w:val="0016776A"/>
    <w:rsid w:val="001B101E"/>
    <w:rsid w:val="001F1C55"/>
    <w:rsid w:val="00255958"/>
    <w:rsid w:val="00290A2F"/>
    <w:rsid w:val="002B06D2"/>
    <w:rsid w:val="002B344B"/>
    <w:rsid w:val="002B5464"/>
    <w:rsid w:val="0035300F"/>
    <w:rsid w:val="00391C73"/>
    <w:rsid w:val="00436EA1"/>
    <w:rsid w:val="00440F95"/>
    <w:rsid w:val="004E35E0"/>
    <w:rsid w:val="005B75B2"/>
    <w:rsid w:val="005C4CF6"/>
    <w:rsid w:val="00672A01"/>
    <w:rsid w:val="006C3DE9"/>
    <w:rsid w:val="00790CD4"/>
    <w:rsid w:val="00795E87"/>
    <w:rsid w:val="007A79DC"/>
    <w:rsid w:val="0080640C"/>
    <w:rsid w:val="008961B9"/>
    <w:rsid w:val="00897C01"/>
    <w:rsid w:val="008A6E8A"/>
    <w:rsid w:val="008D7733"/>
    <w:rsid w:val="00916E20"/>
    <w:rsid w:val="009A7064"/>
    <w:rsid w:val="00A149C3"/>
    <w:rsid w:val="00A702EF"/>
    <w:rsid w:val="00B6201D"/>
    <w:rsid w:val="00B9335B"/>
    <w:rsid w:val="00BB79D2"/>
    <w:rsid w:val="00C5269C"/>
    <w:rsid w:val="00CA1E42"/>
    <w:rsid w:val="00CA2A91"/>
    <w:rsid w:val="00CF61FB"/>
    <w:rsid w:val="00D04EA5"/>
    <w:rsid w:val="00D10A97"/>
    <w:rsid w:val="00D221BC"/>
    <w:rsid w:val="00D86C8B"/>
    <w:rsid w:val="00DA404D"/>
    <w:rsid w:val="00DF11F6"/>
    <w:rsid w:val="00F66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BBE8"/>
  <w15:chartTrackingRefBased/>
  <w15:docId w15:val="{605A63C7-AA39-4F06-8E68-AF8647C2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73"/>
    <w:pPr>
      <w:ind w:left="720"/>
      <w:contextualSpacing/>
    </w:pPr>
  </w:style>
  <w:style w:type="paragraph" w:styleId="BodyText">
    <w:name w:val="Body Text"/>
    <w:basedOn w:val="Normal"/>
    <w:link w:val="BodyTextChar"/>
    <w:rsid w:val="0035300F"/>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5300F"/>
    <w:rPr>
      <w:rFonts w:ascii="Times New Roman" w:eastAsia="Times New Roman" w:hAnsi="Times New Roman" w:cs="Times New Roman"/>
      <w:sz w:val="24"/>
      <w:szCs w:val="20"/>
    </w:rPr>
  </w:style>
  <w:style w:type="character" w:styleId="Hyperlink">
    <w:name w:val="Hyperlink"/>
    <w:basedOn w:val="DefaultParagraphFont"/>
    <w:uiPriority w:val="99"/>
    <w:semiHidden/>
    <w:unhideWhenUsed/>
    <w:rsid w:val="009A7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8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m/citations?hl=en&amp;user=XaUH6p0AAAA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H. Khateeb</dc:creator>
  <cp:keywords/>
  <dc:description/>
  <cp:lastModifiedBy>Syed Ali</cp:lastModifiedBy>
  <cp:revision>2</cp:revision>
  <dcterms:created xsi:type="dcterms:W3CDTF">2025-06-11T18:52:00Z</dcterms:created>
  <dcterms:modified xsi:type="dcterms:W3CDTF">2025-06-11T18:52:00Z</dcterms:modified>
</cp:coreProperties>
</file>