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663738" w14:textId="50D5465B" w:rsidR="00AC054F" w:rsidRDefault="00AC054F" w:rsidP="00780B32">
      <w:hyperlink r:id="rId5" w:history="1">
        <w:r w:rsidRPr="00603DB0">
          <w:rPr>
            <w:rStyle w:val="Hyperlink"/>
          </w:rPr>
          <w:t>https://www.amazon.com/s?k=syed+nazim+ali&amp;crid=2AADYFSB2T4U&amp;sprefix=syed+nazim+ali%2Caps%2C286&amp;ref=nb_sb_noss</w:t>
        </w:r>
      </w:hyperlink>
    </w:p>
    <w:p w14:paraId="7DE62834" w14:textId="42871C90" w:rsidR="00AC054F" w:rsidRDefault="00AC054F" w:rsidP="00780B32">
      <w:hyperlink r:id="rId6" w:history="1">
        <w:r w:rsidRPr="00603DB0">
          <w:rPr>
            <w:rStyle w:val="Hyperlink"/>
          </w:rPr>
          <w:t>https://scholar.google.com/citations?user=XaUH6p0AAAAJ&amp;hl=en&amp;oi=ao</w:t>
        </w:r>
      </w:hyperlink>
    </w:p>
    <w:p w14:paraId="327D9982" w14:textId="176F5C87" w:rsidR="00AC054F" w:rsidRDefault="00AC054F" w:rsidP="00780B32">
      <w:hyperlink r:id="rId7" w:history="1">
        <w:r w:rsidRPr="00603DB0">
          <w:rPr>
            <w:rStyle w:val="Hyperlink"/>
          </w:rPr>
          <w:t>https://en.wikipedia.org/wiki/Syed_Nazim_Ali</w:t>
        </w:r>
      </w:hyperlink>
    </w:p>
    <w:p w14:paraId="1D987CBB" w14:textId="444A9FED" w:rsidR="00D11E9F" w:rsidRDefault="00780B32" w:rsidP="00780B32">
      <w:hyperlink r:id="rId8" w:history="1">
        <w:r w:rsidRPr="00D5124C">
          <w:rPr>
            <w:rStyle w:val="Hyperlink"/>
          </w:rPr>
          <w:t>https://www.thecrimson.com/article/1997/5/14/islamic-banking-database-unveiled-pmore-than/</w:t>
        </w:r>
      </w:hyperlink>
    </w:p>
    <w:p w14:paraId="01731634" w14:textId="313D6929" w:rsidR="00AC054F" w:rsidRDefault="00AC054F" w:rsidP="00780B32">
      <w:hyperlink r:id="rId9" w:history="1">
        <w:r w:rsidRPr="00603DB0">
          <w:rPr>
            <w:rStyle w:val="Hyperlink"/>
          </w:rPr>
          <w:t>https://search.worldcat.org/search?q=ali%2C+syed+nazim+&amp;author=Ali%2C+Syed+Nazim%7CAli+Syed+Nazim</w:t>
        </w:r>
      </w:hyperlink>
    </w:p>
    <w:p w14:paraId="69119512" w14:textId="5A41FDD1" w:rsidR="00AC054F" w:rsidRDefault="00AC054F" w:rsidP="00780B32">
      <w:hyperlink r:id="rId10" w:history="1">
        <w:r w:rsidRPr="00603DB0">
          <w:rPr>
            <w:rStyle w:val="Hyperlink"/>
          </w:rPr>
          <w:t>https://orcid.org/0000-0002-7109-293X</w:t>
        </w:r>
      </w:hyperlink>
    </w:p>
    <w:p w14:paraId="1F47B268" w14:textId="77777777" w:rsidR="00AC054F" w:rsidRDefault="00AC054F" w:rsidP="00780B32"/>
    <w:p w14:paraId="07320487" w14:textId="77777777" w:rsidR="00AC054F" w:rsidRDefault="00AC054F" w:rsidP="00780B32"/>
    <w:p w14:paraId="6FBB614C" w14:textId="074F45B6" w:rsidR="00780B32" w:rsidRPr="00780B32" w:rsidRDefault="00780B32" w:rsidP="00780B32">
      <w:pPr>
        <w:rPr>
          <w:b/>
          <w:bCs/>
          <w:sz w:val="40"/>
          <w:szCs w:val="40"/>
        </w:rPr>
      </w:pPr>
      <w:r w:rsidRPr="00780B32">
        <w:rPr>
          <w:b/>
          <w:bCs/>
          <w:sz w:val="40"/>
          <w:szCs w:val="40"/>
        </w:rPr>
        <w:t>Islamic Banking Database Unveiled</w:t>
      </w:r>
    </w:p>
    <w:p w14:paraId="02908D8F" w14:textId="77777777" w:rsidR="00780B32" w:rsidRPr="00780B32" w:rsidRDefault="00780B32" w:rsidP="00780B32">
      <w:r w:rsidRPr="00780B32">
        <w:t>By </w:t>
      </w:r>
      <w:hyperlink r:id="rId11" w:history="1">
        <w:r w:rsidRPr="00780B32">
          <w:rPr>
            <w:rStyle w:val="Hyperlink"/>
          </w:rPr>
          <w:t>Kris J. Thiessen</w:t>
        </w:r>
      </w:hyperlink>
    </w:p>
    <w:p w14:paraId="7E935E9E" w14:textId="77777777" w:rsidR="00780B32" w:rsidRPr="00780B32" w:rsidRDefault="00780B32" w:rsidP="00780B32">
      <w:r w:rsidRPr="00780B32">
        <w:t>May 14, 1997</w:t>
      </w:r>
    </w:p>
    <w:p w14:paraId="76A1D207" w14:textId="77777777" w:rsidR="00780B32" w:rsidRPr="00780B32" w:rsidRDefault="00780B32" w:rsidP="00780B32">
      <w:r w:rsidRPr="00780B32">
        <w:t>More than 100 participants gathered in Harvard Hall Monday afternoon to hear experts discuss Islamic banking and unveil the world's first comprehensive database on the subject.</w:t>
      </w:r>
    </w:p>
    <w:p w14:paraId="39034669" w14:textId="77777777" w:rsidR="00780B32" w:rsidRPr="00780B32" w:rsidRDefault="00780B32" w:rsidP="00780B32">
      <w:r w:rsidRPr="00780B32">
        <w:t>The forum, "Islamic Finance in the Global Market," was sponsored by the Harvard Islamic Finance Information Program (HIFIP) to launch its new CD-ROM database on Islamic finance and banking.</w:t>
      </w:r>
    </w:p>
    <w:p w14:paraId="4DB10B53" w14:textId="77777777" w:rsidR="00780B32" w:rsidRPr="00780B32" w:rsidRDefault="00780B32" w:rsidP="00780B32">
      <w:r w:rsidRPr="00780B32">
        <w:t>Although Islamic finance is a well-established institution, researchers have lacked accessible, comprehensive data on the subject until now. In 1996, the Law School's Islamic Legal Studies Program, the Business School and the Center for Middle Eastern Studies completed the Harvard Islamic Investment Study, a three-year project whose results will be published later this year.</w:t>
      </w:r>
    </w:p>
    <w:p w14:paraId="1C0C5F8C" w14:textId="77777777" w:rsidR="00780B32" w:rsidRPr="00780B32" w:rsidRDefault="00780B32" w:rsidP="00780B32">
      <w:r w:rsidRPr="00780B32">
        <w:t>HIFIP Executive Director Thomas D. Mullins said the database project was born soon after he met information technology expert S. Nazim Ali in Bahrain in 1994. Ali is now director of operations for HIFIP.</w:t>
      </w:r>
    </w:p>
    <w:p w14:paraId="21BA4305" w14:textId="77777777" w:rsidR="00780B32" w:rsidRPr="00780B32" w:rsidRDefault="00780B32" w:rsidP="00780B32">
      <w:r w:rsidRPr="00780B32">
        <w:t>The database "came about because of the visibility generated by the Islamic Investment Study we were doing," said Mullins, who is also associate director of the Center for Middle Eastern Studies. "People knew this was something we were interested in."</w:t>
      </w:r>
    </w:p>
    <w:p w14:paraId="01A9E366" w14:textId="77777777" w:rsidR="00780B32" w:rsidRPr="00780B32" w:rsidRDefault="00780B32" w:rsidP="00780B32">
      <w:r w:rsidRPr="00780B32">
        <w:t>The database will be accessible through HOLLIS.</w:t>
      </w:r>
    </w:p>
    <w:p w14:paraId="6D856597" w14:textId="77777777" w:rsidR="00780B32" w:rsidRPr="00780B32" w:rsidRDefault="00780B32" w:rsidP="00780B32">
      <w:r w:rsidRPr="00780B32">
        <w:rPr>
          <w:b/>
          <w:bCs/>
        </w:rPr>
        <w:lastRenderedPageBreak/>
        <w:t>Legal Code</w:t>
      </w:r>
    </w:p>
    <w:p w14:paraId="31975223" w14:textId="77777777" w:rsidR="00780B32" w:rsidRPr="00780B32" w:rsidRDefault="00780B32" w:rsidP="00780B32">
      <w:r w:rsidRPr="00780B32">
        <w:t>Islamic finance follows Sharia, a legal code governing many aspects of life, including business dealings.</w:t>
      </w:r>
    </w:p>
    <w:p w14:paraId="1536C689" w14:textId="77777777" w:rsidR="00780B32" w:rsidRPr="00780B32" w:rsidRDefault="00780B32" w:rsidP="00780B32">
      <w:r w:rsidRPr="00780B32">
        <w:t>Harvard Business School (HBS)'s Schiff Professor of Investment Banking Samuel L. Hayes III, who chaired Monday's meeting, said Islamic financial principles dictate treating others fairly, which includes not charging interest.</w:t>
      </w:r>
    </w:p>
    <w:p w14:paraId="716B239F" w14:textId="77777777" w:rsidR="00780B32" w:rsidRPr="00780B32" w:rsidRDefault="00780B32" w:rsidP="00780B32">
      <w:r w:rsidRPr="00780B32">
        <w:t>"It is very much of a kind of community spirit which is involved in Islam and this was of course all formulated back in the seventh century, when trade was very simple and not at all well developed," said Hayes. "...There were abuses taking place which the prophet [Mohammed], himself a trader, observed and felt he could remedy."</w:t>
      </w:r>
    </w:p>
    <w:p w14:paraId="36429142" w14:textId="77777777" w:rsidR="00780B32" w:rsidRPr="00780B32" w:rsidRDefault="00780B32" w:rsidP="00780B32">
      <w:r w:rsidRPr="00780B32">
        <w:t>Advertisement</w:t>
      </w:r>
    </w:p>
    <w:p w14:paraId="32CB6C9D" w14:textId="77777777" w:rsidR="00780B32" w:rsidRPr="00780B32" w:rsidRDefault="00780B32" w:rsidP="00780B32">
      <w:r w:rsidRPr="00780B32">
        <w:t>Hayes said many financial questions lack a consensus in the Islamic world. For example, limits on investments vary from country to country and even from bank to bank.</w:t>
      </w:r>
    </w:p>
    <w:p w14:paraId="4112A27E" w14:textId="77777777" w:rsidR="00780B32" w:rsidRPr="00780B32" w:rsidRDefault="00780B32" w:rsidP="00780B32">
      <w:r w:rsidRPr="00780B32">
        <w:t>Part of the problem for modern interpreters, Hayes said, is that the Sharia explains economic rules through seventh-century parables.</w:t>
      </w:r>
    </w:p>
    <w:p w14:paraId="02F0A55A" w14:textId="77777777" w:rsidR="00780B32" w:rsidRPr="00780B32" w:rsidRDefault="00780B32" w:rsidP="00780B32">
      <w:r w:rsidRPr="00780B32">
        <w:t>"All of the contracts and remedies are framed in terms of a bushel of wheat, or a camel, the offspring of a camel and a load of dates--everything is stated in those terms, which we now are trying to make relevant and into feasible financing arrangements for...modern investors," Hayes said.</w:t>
      </w:r>
    </w:p>
    <w:p w14:paraId="65041E8C" w14:textId="77777777" w:rsidR="00780B32" w:rsidRPr="00780B32" w:rsidRDefault="00780B32" w:rsidP="00780B32">
      <w:r w:rsidRPr="00780B32">
        <w:rPr>
          <w:b/>
          <w:bCs/>
        </w:rPr>
        <w:t>Process of Elimination</w:t>
      </w:r>
    </w:p>
    <w:p w14:paraId="6A14CB2F" w14:textId="77777777" w:rsidR="00780B32" w:rsidRPr="00780B32" w:rsidRDefault="00780B32" w:rsidP="00780B32">
      <w:r w:rsidRPr="00780B32">
        <w:t>Fuad Al-Omar, vice president of finance for the Islamic Development Bank, described the Islamic investment process by which investors avoid firms that profit from forbidden activities, such as interest, gambling and alcohol, as well as firms with a great deal of debt, and seek "cleansing" through giving some types of income to charity.</w:t>
      </w:r>
    </w:p>
    <w:p w14:paraId="3AC3B140" w14:textId="77777777" w:rsidR="00780B32" w:rsidRPr="00780B32" w:rsidRDefault="00780B32" w:rsidP="00780B32">
      <w:r w:rsidRPr="00780B32">
        <w:t>Al-Omar said his own research indicates that investors who cleanse may enjoy more than moral rewards.</w:t>
      </w:r>
    </w:p>
    <w:p w14:paraId="0073C2AA" w14:textId="77777777" w:rsidR="00780B32" w:rsidRPr="00780B32" w:rsidRDefault="00780B32" w:rsidP="00780B32">
      <w:r w:rsidRPr="00780B32">
        <w:t>"If screened for less financials and forbidden activities and long-term debt, preliminary data indicates lower risk and higher return" he said.</w:t>
      </w:r>
    </w:p>
    <w:p w14:paraId="73FFA223" w14:textId="77777777" w:rsidR="00780B32" w:rsidRPr="00780B32" w:rsidRDefault="00780B32" w:rsidP="00780B32">
      <w:r w:rsidRPr="00780B32">
        <w:t>Saudi Arabian Prince Amr Bin Mohamed Al Faisal Al Saud described the investment process: "We go through a primary specification before we enter anything where-by we ask the question, 'Is this permissible or not?' If it is permissible, then we go through the assessment that any bank would."</w:t>
      </w:r>
    </w:p>
    <w:p w14:paraId="30FC0344" w14:textId="77777777" w:rsidR="00780B32" w:rsidRDefault="00780B32" w:rsidP="00780B32">
      <w:r w:rsidRPr="00780B32">
        <w:lastRenderedPageBreak/>
        <w:t>Al Saud, whose billionaire family owns a number of Middle Eastern banks, said that in Islamic finance, man must submit to the divine.</w:t>
      </w:r>
    </w:p>
    <w:p w14:paraId="4BCB0698" w14:textId="77777777" w:rsidR="00300364" w:rsidRDefault="00300364" w:rsidP="00780B32"/>
    <w:p w14:paraId="1F99F12F" w14:textId="30870F6E" w:rsidR="00300364" w:rsidRDefault="00DE0B0D" w:rsidP="00300364">
      <w:pPr>
        <w:spacing w:after="0" w:line="240" w:lineRule="auto"/>
      </w:pPr>
      <w:hyperlink r:id="rId12" w:history="1">
        <w:r w:rsidRPr="00D5124C">
          <w:rPr>
            <w:rStyle w:val="Hyperlink"/>
          </w:rPr>
          <w:t>https://www.grc.net/directors/directors-detail/395/2018</w:t>
        </w:r>
      </w:hyperlink>
    </w:p>
    <w:p w14:paraId="5315CBC6" w14:textId="1D89A92F" w:rsidR="00300364" w:rsidRDefault="00300364" w:rsidP="00300364">
      <w:pPr>
        <w:spacing w:after="0" w:line="240" w:lineRule="auto"/>
      </w:pPr>
      <w:r>
        <w:t>Gulf Research Meeting</w:t>
      </w:r>
    </w:p>
    <w:p w14:paraId="338F9748" w14:textId="77777777" w:rsidR="00300364" w:rsidRDefault="00300364" w:rsidP="00300364">
      <w:pPr>
        <w:spacing w:after="0" w:line="240" w:lineRule="auto"/>
      </w:pPr>
    </w:p>
    <w:p w14:paraId="1D1F83B5" w14:textId="00D09DA5" w:rsidR="00300364" w:rsidRDefault="00300364" w:rsidP="00300364">
      <w:pPr>
        <w:spacing w:after="0" w:line="240" w:lineRule="auto"/>
      </w:pPr>
      <w:hyperlink r:id="rId13" w:history="1">
        <w:r w:rsidRPr="00D5124C">
          <w:rPr>
            <w:rStyle w:val="Hyperlink"/>
          </w:rPr>
          <w:t>https://thepeninsulaqatar.com/article/28/11/2022/qiib-sponsors-islamic-finance-conference</w:t>
        </w:r>
      </w:hyperlink>
    </w:p>
    <w:p w14:paraId="64E22BD0" w14:textId="77777777" w:rsidR="00300364" w:rsidRDefault="00300364" w:rsidP="00300364">
      <w:pPr>
        <w:spacing w:after="0" w:line="240" w:lineRule="auto"/>
      </w:pPr>
    </w:p>
    <w:p w14:paraId="624F071A" w14:textId="1F9D4AE1" w:rsidR="00300364" w:rsidRDefault="00300364" w:rsidP="00300364">
      <w:pPr>
        <w:spacing w:after="0" w:line="240" w:lineRule="auto"/>
      </w:pPr>
      <w:hyperlink r:id="rId14" w:history="1">
        <w:r w:rsidRPr="00D5124C">
          <w:rPr>
            <w:rStyle w:val="Hyperlink"/>
          </w:rPr>
          <w:t>https://thepeninsulaqatar.com/article/08/03/2023/qfc-and-hbku-collaborate-to-promote-islamic-finance</w:t>
        </w:r>
      </w:hyperlink>
    </w:p>
    <w:p w14:paraId="0371A94A" w14:textId="77777777" w:rsidR="00300364" w:rsidRDefault="00300364" w:rsidP="00300364">
      <w:pPr>
        <w:spacing w:after="0" w:line="240" w:lineRule="auto"/>
      </w:pPr>
    </w:p>
    <w:p w14:paraId="3982D995" w14:textId="6DD2848E" w:rsidR="00300364" w:rsidRDefault="00300364" w:rsidP="00300364">
      <w:pPr>
        <w:spacing w:after="0" w:line="240" w:lineRule="auto"/>
      </w:pPr>
      <w:hyperlink r:id="rId15" w:history="1">
        <w:r w:rsidRPr="00D5124C">
          <w:rPr>
            <w:rStyle w:val="Hyperlink"/>
          </w:rPr>
          <w:t>https://thepeninsulaqatar.com/article/19/10/2023/icif-explores-islamic-values-based-solutions-for-more-sustainable-economies</w:t>
        </w:r>
      </w:hyperlink>
    </w:p>
    <w:p w14:paraId="17A4ED63" w14:textId="77777777" w:rsidR="00300364" w:rsidRDefault="00300364" w:rsidP="00300364">
      <w:pPr>
        <w:spacing w:after="0" w:line="240" w:lineRule="auto"/>
      </w:pPr>
    </w:p>
    <w:p w14:paraId="45864143" w14:textId="671D133C" w:rsidR="00300364" w:rsidRDefault="00300364" w:rsidP="00300364">
      <w:pPr>
        <w:spacing w:after="0" w:line="240" w:lineRule="auto"/>
      </w:pPr>
      <w:hyperlink r:id="rId16" w:history="1">
        <w:r w:rsidRPr="00D5124C">
          <w:rPr>
            <w:rStyle w:val="Hyperlink"/>
          </w:rPr>
          <w:t>https://thepeninsulaqatar.com/article/09/03/2023/qfc-hbku-to-promote-islamic-finance</w:t>
        </w:r>
      </w:hyperlink>
    </w:p>
    <w:p w14:paraId="332D9806" w14:textId="77777777" w:rsidR="00300364" w:rsidRDefault="00300364" w:rsidP="00300364">
      <w:pPr>
        <w:spacing w:after="0" w:line="240" w:lineRule="auto"/>
      </w:pPr>
    </w:p>
    <w:p w14:paraId="3A31C7E6" w14:textId="21D293EF" w:rsidR="00300364" w:rsidRDefault="00300364" w:rsidP="00300364">
      <w:pPr>
        <w:spacing w:after="0" w:line="240" w:lineRule="auto"/>
      </w:pPr>
      <w:hyperlink r:id="rId17" w:history="1">
        <w:r w:rsidRPr="00D5124C">
          <w:rPr>
            <w:rStyle w:val="Hyperlink"/>
          </w:rPr>
          <w:t>https://thepeninsulaqatar.com/article/04/11/2019/Islamic-fintech-important-tool-to-meet-sustainable-development-QCB-Governor</w:t>
        </w:r>
      </w:hyperlink>
    </w:p>
    <w:p w14:paraId="4B0C1225" w14:textId="77777777" w:rsidR="00300364" w:rsidRDefault="00300364" w:rsidP="00300364">
      <w:pPr>
        <w:spacing w:after="0" w:line="240" w:lineRule="auto"/>
      </w:pPr>
    </w:p>
    <w:p w14:paraId="0A54FA02" w14:textId="742EDD68" w:rsidR="00300364" w:rsidRDefault="00300364" w:rsidP="00300364">
      <w:pPr>
        <w:spacing w:after="0" w:line="240" w:lineRule="auto"/>
      </w:pPr>
      <w:hyperlink r:id="rId18" w:history="1">
        <w:r w:rsidRPr="00D5124C">
          <w:rPr>
            <w:rStyle w:val="Hyperlink"/>
          </w:rPr>
          <w:t>https://thepeninsulaqatar.com/article/28/10/2022/hbkus-cis-explores-charitable-endowments-at-huma-conference</w:t>
        </w:r>
      </w:hyperlink>
    </w:p>
    <w:p w14:paraId="19D56E73" w14:textId="77777777" w:rsidR="00300364" w:rsidRDefault="00300364" w:rsidP="00300364">
      <w:pPr>
        <w:spacing w:after="0" w:line="240" w:lineRule="auto"/>
      </w:pPr>
    </w:p>
    <w:p w14:paraId="0F0D7ECD" w14:textId="4AC8F964" w:rsidR="00300364" w:rsidRDefault="00300364" w:rsidP="00300364">
      <w:pPr>
        <w:spacing w:after="0" w:line="240" w:lineRule="auto"/>
      </w:pPr>
      <w:hyperlink r:id="rId19" w:history="1">
        <w:r w:rsidRPr="00D5124C">
          <w:rPr>
            <w:rStyle w:val="Hyperlink"/>
          </w:rPr>
          <w:t>https://thepeninsulaqatar.com/article/07/11/2018/HBKU%E2%80%99s-CIS-highlights-role-of-Islamic-finance-and-entrepreneurship-at-Harvard-Conference</w:t>
        </w:r>
      </w:hyperlink>
    </w:p>
    <w:p w14:paraId="12F3E832" w14:textId="77777777" w:rsidR="00300364" w:rsidRDefault="00300364" w:rsidP="00300364">
      <w:pPr>
        <w:spacing w:after="0" w:line="240" w:lineRule="auto"/>
      </w:pPr>
    </w:p>
    <w:p w14:paraId="738264A8" w14:textId="3919BA57" w:rsidR="00300364" w:rsidRDefault="00300364" w:rsidP="00300364">
      <w:pPr>
        <w:spacing w:after="0" w:line="240" w:lineRule="auto"/>
      </w:pPr>
      <w:hyperlink r:id="rId20" w:history="1">
        <w:r w:rsidRPr="00D5124C">
          <w:rPr>
            <w:rStyle w:val="Hyperlink"/>
          </w:rPr>
          <w:t>https://thepeninsulaqatar.com/article/12/10/2020/HBKU-webinar-joins-dots-between-Islamic-social-finance-and-UN-SDGs</w:t>
        </w:r>
      </w:hyperlink>
    </w:p>
    <w:p w14:paraId="4FD14925" w14:textId="77777777" w:rsidR="00300364" w:rsidRDefault="00300364" w:rsidP="00300364">
      <w:pPr>
        <w:spacing w:after="0" w:line="240" w:lineRule="auto"/>
      </w:pPr>
    </w:p>
    <w:p w14:paraId="7B3E0848" w14:textId="18F70320" w:rsidR="00300364" w:rsidRDefault="00300364" w:rsidP="00300364">
      <w:pPr>
        <w:spacing w:after="0" w:line="240" w:lineRule="auto"/>
      </w:pPr>
      <w:hyperlink r:id="rId21" w:history="1">
        <w:r w:rsidRPr="00D5124C">
          <w:rPr>
            <w:rStyle w:val="Hyperlink"/>
          </w:rPr>
          <w:t>https://thepeninsulaqatar.com/article/02/02/2020/HBKU%E2%80%99s-CIS-to-hold-conference-on-Islamic-Finance</w:t>
        </w:r>
      </w:hyperlink>
    </w:p>
    <w:p w14:paraId="6C1EBCE7" w14:textId="77777777" w:rsidR="00300364" w:rsidRDefault="00300364" w:rsidP="00300364">
      <w:pPr>
        <w:spacing w:after="0" w:line="240" w:lineRule="auto"/>
      </w:pPr>
    </w:p>
    <w:p w14:paraId="6870025C" w14:textId="6597D8EC" w:rsidR="00300364" w:rsidRDefault="00270A09" w:rsidP="00300364">
      <w:pPr>
        <w:spacing w:after="0" w:line="240" w:lineRule="auto"/>
      </w:pPr>
      <w:hyperlink r:id="rId22" w:history="1">
        <w:r w:rsidRPr="00D5124C">
          <w:rPr>
            <w:rStyle w:val="Hyperlink"/>
          </w:rPr>
          <w:t>https://thepeninsulaqatar.com/article/19/03/2015/only-half-of-world-s-adults-have-bank-accounts-region-better</w:t>
        </w:r>
      </w:hyperlink>
    </w:p>
    <w:p w14:paraId="7B534424" w14:textId="77777777" w:rsidR="00270A09" w:rsidRDefault="00270A09" w:rsidP="00300364">
      <w:pPr>
        <w:spacing w:after="0" w:line="240" w:lineRule="auto"/>
      </w:pPr>
    </w:p>
    <w:p w14:paraId="593718C2" w14:textId="6578F508" w:rsidR="00270A09" w:rsidRDefault="00270A09" w:rsidP="00300364">
      <w:pPr>
        <w:spacing w:after="0" w:line="240" w:lineRule="auto"/>
      </w:pPr>
      <w:hyperlink r:id="rId23" w:history="1">
        <w:r w:rsidRPr="00D5124C">
          <w:rPr>
            <w:rStyle w:val="Hyperlink"/>
          </w:rPr>
          <w:t>https://thepeninsulaqatar.com/article/29/10/2019/HBKU-to-host-5th-CEOs-Islamic-Finance-Leaders-Roundtable</w:t>
        </w:r>
      </w:hyperlink>
    </w:p>
    <w:p w14:paraId="4282551C" w14:textId="77777777" w:rsidR="00270A09" w:rsidRDefault="00270A09" w:rsidP="00300364">
      <w:pPr>
        <w:spacing w:after="0" w:line="240" w:lineRule="auto"/>
      </w:pPr>
    </w:p>
    <w:p w14:paraId="3E941FA7" w14:textId="1FE89A17" w:rsidR="00270A09" w:rsidRDefault="00270A09" w:rsidP="00300364">
      <w:pPr>
        <w:spacing w:after="0" w:line="240" w:lineRule="auto"/>
      </w:pPr>
      <w:hyperlink r:id="rId24" w:history="1">
        <w:r w:rsidRPr="00D5124C">
          <w:rPr>
            <w:rStyle w:val="Hyperlink"/>
          </w:rPr>
          <w:t>https://thepeninsulaqatar.com/pdf/20200220_1582148279-13892.pdf</w:t>
        </w:r>
      </w:hyperlink>
    </w:p>
    <w:p w14:paraId="692CF351" w14:textId="77777777" w:rsidR="00270A09" w:rsidRDefault="00270A09" w:rsidP="00300364">
      <w:pPr>
        <w:spacing w:after="0" w:line="240" w:lineRule="auto"/>
      </w:pPr>
    </w:p>
    <w:p w14:paraId="1E3826FD" w14:textId="237AF095" w:rsidR="00270A09" w:rsidRDefault="00270A09" w:rsidP="00300364">
      <w:pPr>
        <w:spacing w:after="0" w:line="240" w:lineRule="auto"/>
      </w:pPr>
      <w:hyperlink r:id="rId25" w:history="1">
        <w:r w:rsidRPr="00D5124C">
          <w:rPr>
            <w:rStyle w:val="Hyperlink"/>
          </w:rPr>
          <w:t>https://thepeninsulaqatar.com/article/11/04/2022/hbku-holds-conference-on-islamic-entrepreneurship-halal-economy</w:t>
        </w:r>
      </w:hyperlink>
    </w:p>
    <w:p w14:paraId="7D539BD1" w14:textId="77777777" w:rsidR="00270A09" w:rsidRDefault="00270A09" w:rsidP="00300364">
      <w:pPr>
        <w:spacing w:after="0" w:line="240" w:lineRule="auto"/>
      </w:pPr>
    </w:p>
    <w:p w14:paraId="4BB278EA" w14:textId="08C02AF3" w:rsidR="00270A09" w:rsidRDefault="00270A09" w:rsidP="00300364">
      <w:pPr>
        <w:spacing w:after="0" w:line="240" w:lineRule="auto"/>
      </w:pPr>
      <w:hyperlink r:id="rId26" w:history="1">
        <w:r w:rsidRPr="00D5124C">
          <w:rPr>
            <w:rStyle w:val="Hyperlink"/>
          </w:rPr>
          <w:t>https://thepeninsulaqatar.com/article/16/08/2022/hbkus-maker-majlis-honoured-for-winning-sheikh-hasina-youth-volunteer-award</w:t>
        </w:r>
      </w:hyperlink>
    </w:p>
    <w:p w14:paraId="2C829E1F" w14:textId="77777777" w:rsidR="00270A09" w:rsidRDefault="00270A09" w:rsidP="00300364">
      <w:pPr>
        <w:spacing w:after="0" w:line="240" w:lineRule="auto"/>
      </w:pPr>
    </w:p>
    <w:p w14:paraId="1E8D150F" w14:textId="66EFE5A5" w:rsidR="00270A09" w:rsidRDefault="00270A09" w:rsidP="00300364">
      <w:pPr>
        <w:spacing w:after="0" w:line="240" w:lineRule="auto"/>
      </w:pPr>
      <w:hyperlink r:id="rId27" w:history="1">
        <w:r w:rsidRPr="00D5124C">
          <w:rPr>
            <w:rStyle w:val="Hyperlink"/>
          </w:rPr>
          <w:t>https://thepeninsulaqatar.com/article/09/02/2020/College-of-Islamic-Studies-at-HBKU-holds-conference-on-Islamic-Finance</w:t>
        </w:r>
      </w:hyperlink>
    </w:p>
    <w:p w14:paraId="7672ECD6" w14:textId="77777777" w:rsidR="00270A09" w:rsidRDefault="00270A09" w:rsidP="00300364">
      <w:pPr>
        <w:spacing w:after="0" w:line="240" w:lineRule="auto"/>
      </w:pPr>
    </w:p>
    <w:p w14:paraId="7B08C7F5" w14:textId="1158F4C4" w:rsidR="00270A09" w:rsidRDefault="00270A09" w:rsidP="00300364">
      <w:pPr>
        <w:spacing w:after="0" w:line="240" w:lineRule="auto"/>
      </w:pPr>
      <w:hyperlink r:id="rId28" w:history="1">
        <w:r w:rsidRPr="00D5124C">
          <w:rPr>
            <w:rStyle w:val="Hyperlink"/>
          </w:rPr>
          <w:t>https://thepeninsulaqatar.com/pdf/20230309_1678317419-60.pdf</w:t>
        </w:r>
      </w:hyperlink>
    </w:p>
    <w:p w14:paraId="6E3DCE23" w14:textId="77777777" w:rsidR="00270A09" w:rsidRDefault="00270A09" w:rsidP="00300364">
      <w:pPr>
        <w:spacing w:after="0" w:line="240" w:lineRule="auto"/>
      </w:pPr>
    </w:p>
    <w:p w14:paraId="075968D8" w14:textId="77777777" w:rsidR="00270A09" w:rsidRDefault="00270A09" w:rsidP="00300364">
      <w:pPr>
        <w:spacing w:after="0" w:line="240" w:lineRule="auto"/>
      </w:pPr>
    </w:p>
    <w:p w14:paraId="582F2436" w14:textId="77777777" w:rsidR="00300364" w:rsidRDefault="00300364" w:rsidP="00780B32"/>
    <w:p w14:paraId="44C4468B" w14:textId="77777777" w:rsidR="00300364" w:rsidRPr="00780B32" w:rsidRDefault="00300364" w:rsidP="00780B32"/>
    <w:p w14:paraId="2D351537" w14:textId="27800BAD" w:rsidR="00780B32" w:rsidRPr="00780B32" w:rsidRDefault="00780B32" w:rsidP="00780B32">
      <w:r>
        <w:rPr>
          <w:b/>
          <w:bCs/>
        </w:rPr>
        <w:t xml:space="preserve">  </w:t>
      </w:r>
    </w:p>
    <w:sectPr w:rsidR="00780B32" w:rsidRPr="00780B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684D8B"/>
    <w:multiLevelType w:val="multilevel"/>
    <w:tmpl w:val="039CA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84733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C54"/>
    <w:rsid w:val="000C5247"/>
    <w:rsid w:val="00140062"/>
    <w:rsid w:val="00210C54"/>
    <w:rsid w:val="00270A09"/>
    <w:rsid w:val="00300364"/>
    <w:rsid w:val="00390615"/>
    <w:rsid w:val="0044594F"/>
    <w:rsid w:val="0049274E"/>
    <w:rsid w:val="004C340F"/>
    <w:rsid w:val="00584FCB"/>
    <w:rsid w:val="00593F74"/>
    <w:rsid w:val="005C6D92"/>
    <w:rsid w:val="00692B60"/>
    <w:rsid w:val="00780B32"/>
    <w:rsid w:val="008D6D38"/>
    <w:rsid w:val="009469BE"/>
    <w:rsid w:val="0095688D"/>
    <w:rsid w:val="009D1860"/>
    <w:rsid w:val="00A02C0D"/>
    <w:rsid w:val="00A27880"/>
    <w:rsid w:val="00A30C9B"/>
    <w:rsid w:val="00AC054F"/>
    <w:rsid w:val="00AC7DE4"/>
    <w:rsid w:val="00C46943"/>
    <w:rsid w:val="00C70BC0"/>
    <w:rsid w:val="00CA28BB"/>
    <w:rsid w:val="00D11E9F"/>
    <w:rsid w:val="00DE0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E1275"/>
  <w15:chartTrackingRefBased/>
  <w15:docId w15:val="{DCEBA2B2-B174-4E3F-B2A4-541B8B92D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0C5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10C5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10C5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10C5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10C5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10C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0C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0C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0C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0C5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10C5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10C5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10C5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10C5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10C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0C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0C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0C54"/>
    <w:rPr>
      <w:rFonts w:eastAsiaTheme="majorEastAsia" w:cstheme="majorBidi"/>
      <w:color w:val="272727" w:themeColor="text1" w:themeTint="D8"/>
    </w:rPr>
  </w:style>
  <w:style w:type="paragraph" w:styleId="Title">
    <w:name w:val="Title"/>
    <w:basedOn w:val="Normal"/>
    <w:next w:val="Normal"/>
    <w:link w:val="TitleChar"/>
    <w:uiPriority w:val="10"/>
    <w:qFormat/>
    <w:rsid w:val="00210C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0C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0C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0C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0C54"/>
    <w:pPr>
      <w:spacing w:before="160"/>
      <w:jc w:val="center"/>
    </w:pPr>
    <w:rPr>
      <w:i/>
      <w:iCs/>
      <w:color w:val="404040" w:themeColor="text1" w:themeTint="BF"/>
    </w:rPr>
  </w:style>
  <w:style w:type="character" w:customStyle="1" w:styleId="QuoteChar">
    <w:name w:val="Quote Char"/>
    <w:basedOn w:val="DefaultParagraphFont"/>
    <w:link w:val="Quote"/>
    <w:uiPriority w:val="29"/>
    <w:rsid w:val="00210C54"/>
    <w:rPr>
      <w:i/>
      <w:iCs/>
      <w:color w:val="404040" w:themeColor="text1" w:themeTint="BF"/>
    </w:rPr>
  </w:style>
  <w:style w:type="paragraph" w:styleId="ListParagraph">
    <w:name w:val="List Paragraph"/>
    <w:basedOn w:val="Normal"/>
    <w:uiPriority w:val="34"/>
    <w:qFormat/>
    <w:rsid w:val="00210C54"/>
    <w:pPr>
      <w:ind w:left="720"/>
      <w:contextualSpacing/>
    </w:pPr>
  </w:style>
  <w:style w:type="character" w:styleId="IntenseEmphasis">
    <w:name w:val="Intense Emphasis"/>
    <w:basedOn w:val="DefaultParagraphFont"/>
    <w:uiPriority w:val="21"/>
    <w:qFormat/>
    <w:rsid w:val="00210C54"/>
    <w:rPr>
      <w:i/>
      <w:iCs/>
      <w:color w:val="2F5496" w:themeColor="accent1" w:themeShade="BF"/>
    </w:rPr>
  </w:style>
  <w:style w:type="paragraph" w:styleId="IntenseQuote">
    <w:name w:val="Intense Quote"/>
    <w:basedOn w:val="Normal"/>
    <w:next w:val="Normal"/>
    <w:link w:val="IntenseQuoteChar"/>
    <w:uiPriority w:val="30"/>
    <w:qFormat/>
    <w:rsid w:val="00210C5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10C54"/>
    <w:rPr>
      <w:i/>
      <w:iCs/>
      <w:color w:val="2F5496" w:themeColor="accent1" w:themeShade="BF"/>
    </w:rPr>
  </w:style>
  <w:style w:type="character" w:styleId="IntenseReference">
    <w:name w:val="Intense Reference"/>
    <w:basedOn w:val="DefaultParagraphFont"/>
    <w:uiPriority w:val="32"/>
    <w:qFormat/>
    <w:rsid w:val="00210C54"/>
    <w:rPr>
      <w:b/>
      <w:bCs/>
      <w:smallCaps/>
      <w:color w:val="2F5496" w:themeColor="accent1" w:themeShade="BF"/>
      <w:spacing w:val="5"/>
    </w:rPr>
  </w:style>
  <w:style w:type="character" w:styleId="Hyperlink">
    <w:name w:val="Hyperlink"/>
    <w:basedOn w:val="DefaultParagraphFont"/>
    <w:uiPriority w:val="99"/>
    <w:unhideWhenUsed/>
    <w:rsid w:val="00780B32"/>
    <w:rPr>
      <w:color w:val="0563C1" w:themeColor="hyperlink"/>
      <w:u w:val="single"/>
    </w:rPr>
  </w:style>
  <w:style w:type="character" w:styleId="UnresolvedMention">
    <w:name w:val="Unresolved Mention"/>
    <w:basedOn w:val="DefaultParagraphFont"/>
    <w:uiPriority w:val="99"/>
    <w:semiHidden/>
    <w:unhideWhenUsed/>
    <w:rsid w:val="00780B32"/>
    <w:rPr>
      <w:color w:val="605E5C"/>
      <w:shd w:val="clear" w:color="auto" w:fill="E1DFDD"/>
    </w:rPr>
  </w:style>
  <w:style w:type="character" w:styleId="FollowedHyperlink">
    <w:name w:val="FollowedHyperlink"/>
    <w:basedOn w:val="DefaultParagraphFont"/>
    <w:uiPriority w:val="99"/>
    <w:semiHidden/>
    <w:unhideWhenUsed/>
    <w:rsid w:val="00DE0B0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9998069">
      <w:bodyDiv w:val="1"/>
      <w:marLeft w:val="0"/>
      <w:marRight w:val="0"/>
      <w:marTop w:val="0"/>
      <w:marBottom w:val="0"/>
      <w:divBdr>
        <w:top w:val="none" w:sz="0" w:space="0" w:color="auto"/>
        <w:left w:val="none" w:sz="0" w:space="0" w:color="auto"/>
        <w:bottom w:val="none" w:sz="0" w:space="0" w:color="auto"/>
        <w:right w:val="none" w:sz="0" w:space="0" w:color="auto"/>
      </w:divBdr>
      <w:divsChild>
        <w:div w:id="902063127">
          <w:marLeft w:val="0"/>
          <w:marRight w:val="0"/>
          <w:marTop w:val="0"/>
          <w:marBottom w:val="0"/>
          <w:divBdr>
            <w:top w:val="none" w:sz="0" w:space="0" w:color="auto"/>
            <w:left w:val="none" w:sz="0" w:space="0" w:color="auto"/>
            <w:bottom w:val="none" w:sz="0" w:space="0" w:color="auto"/>
            <w:right w:val="none" w:sz="0" w:space="0" w:color="auto"/>
          </w:divBdr>
        </w:div>
        <w:div w:id="2067214737">
          <w:marLeft w:val="0"/>
          <w:marRight w:val="0"/>
          <w:marTop w:val="0"/>
          <w:marBottom w:val="0"/>
          <w:divBdr>
            <w:top w:val="none" w:sz="0" w:space="0" w:color="auto"/>
            <w:left w:val="none" w:sz="0" w:space="0" w:color="auto"/>
            <w:bottom w:val="none" w:sz="0" w:space="0" w:color="auto"/>
            <w:right w:val="none" w:sz="0" w:space="0" w:color="auto"/>
          </w:divBdr>
          <w:divsChild>
            <w:div w:id="1532916530">
              <w:marLeft w:val="0"/>
              <w:marRight w:val="0"/>
              <w:marTop w:val="0"/>
              <w:marBottom w:val="75"/>
              <w:divBdr>
                <w:top w:val="none" w:sz="0" w:space="0" w:color="auto"/>
                <w:left w:val="none" w:sz="0" w:space="0" w:color="auto"/>
                <w:bottom w:val="none" w:sz="0" w:space="0" w:color="auto"/>
                <w:right w:val="none" w:sz="0" w:space="0" w:color="auto"/>
              </w:divBdr>
            </w:div>
            <w:div w:id="1828008287">
              <w:marLeft w:val="0"/>
              <w:marRight w:val="0"/>
              <w:marTop w:val="0"/>
              <w:marBottom w:val="0"/>
              <w:divBdr>
                <w:top w:val="none" w:sz="0" w:space="0" w:color="auto"/>
                <w:left w:val="none" w:sz="0" w:space="0" w:color="auto"/>
                <w:bottom w:val="none" w:sz="0" w:space="0" w:color="auto"/>
                <w:right w:val="none" w:sz="0" w:space="0" w:color="auto"/>
              </w:divBdr>
            </w:div>
            <w:div w:id="1903709392">
              <w:marLeft w:val="0"/>
              <w:marRight w:val="0"/>
              <w:marTop w:val="0"/>
              <w:marBottom w:val="0"/>
              <w:divBdr>
                <w:top w:val="none" w:sz="0" w:space="0" w:color="auto"/>
                <w:left w:val="none" w:sz="0" w:space="0" w:color="auto"/>
                <w:bottom w:val="none" w:sz="0" w:space="0" w:color="auto"/>
                <w:right w:val="none" w:sz="0" w:space="0" w:color="auto"/>
              </w:divBdr>
              <w:divsChild>
                <w:div w:id="1289430679">
                  <w:marLeft w:val="0"/>
                  <w:marRight w:val="0"/>
                  <w:marTop w:val="0"/>
                  <w:marBottom w:val="0"/>
                  <w:divBdr>
                    <w:top w:val="none" w:sz="0" w:space="0" w:color="auto"/>
                    <w:left w:val="none" w:sz="0" w:space="0" w:color="auto"/>
                    <w:bottom w:val="none" w:sz="0" w:space="0" w:color="auto"/>
                    <w:right w:val="none" w:sz="0" w:space="0" w:color="auto"/>
                  </w:divBdr>
                  <w:divsChild>
                    <w:div w:id="74353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074650">
              <w:marLeft w:val="0"/>
              <w:marRight w:val="0"/>
              <w:marTop w:val="300"/>
              <w:marBottom w:val="300"/>
              <w:divBdr>
                <w:top w:val="single" w:sz="6" w:space="15" w:color="CCCCCC"/>
                <w:left w:val="none" w:sz="0" w:space="0" w:color="auto"/>
                <w:bottom w:val="single" w:sz="6" w:space="15" w:color="CCCCCC"/>
                <w:right w:val="none" w:sz="0" w:space="0" w:color="auto"/>
              </w:divBdr>
              <w:divsChild>
                <w:div w:id="171064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234174">
      <w:bodyDiv w:val="1"/>
      <w:marLeft w:val="0"/>
      <w:marRight w:val="0"/>
      <w:marTop w:val="0"/>
      <w:marBottom w:val="0"/>
      <w:divBdr>
        <w:top w:val="none" w:sz="0" w:space="0" w:color="auto"/>
        <w:left w:val="none" w:sz="0" w:space="0" w:color="auto"/>
        <w:bottom w:val="none" w:sz="0" w:space="0" w:color="auto"/>
        <w:right w:val="none" w:sz="0" w:space="0" w:color="auto"/>
      </w:divBdr>
      <w:divsChild>
        <w:div w:id="1629094098">
          <w:marLeft w:val="0"/>
          <w:marRight w:val="0"/>
          <w:marTop w:val="0"/>
          <w:marBottom w:val="0"/>
          <w:divBdr>
            <w:top w:val="none" w:sz="0" w:space="0" w:color="auto"/>
            <w:left w:val="none" w:sz="0" w:space="0" w:color="auto"/>
            <w:bottom w:val="none" w:sz="0" w:space="0" w:color="auto"/>
            <w:right w:val="none" w:sz="0" w:space="0" w:color="auto"/>
          </w:divBdr>
          <w:divsChild>
            <w:div w:id="493648026">
              <w:marLeft w:val="0"/>
              <w:marRight w:val="0"/>
              <w:marTop w:val="0"/>
              <w:marBottom w:val="0"/>
              <w:divBdr>
                <w:top w:val="none" w:sz="0" w:space="0" w:color="auto"/>
                <w:left w:val="none" w:sz="0" w:space="0" w:color="auto"/>
                <w:bottom w:val="none" w:sz="0" w:space="0" w:color="auto"/>
                <w:right w:val="none" w:sz="0" w:space="0" w:color="auto"/>
              </w:divBdr>
              <w:divsChild>
                <w:div w:id="833649406">
                  <w:marLeft w:val="0"/>
                  <w:marRight w:val="0"/>
                  <w:marTop w:val="0"/>
                  <w:marBottom w:val="0"/>
                  <w:divBdr>
                    <w:top w:val="none" w:sz="0" w:space="0" w:color="auto"/>
                    <w:left w:val="none" w:sz="0" w:space="0" w:color="auto"/>
                    <w:bottom w:val="none" w:sz="0" w:space="0" w:color="auto"/>
                    <w:right w:val="none" w:sz="0" w:space="0" w:color="auto"/>
                  </w:divBdr>
                  <w:divsChild>
                    <w:div w:id="1378167675">
                      <w:marLeft w:val="0"/>
                      <w:marRight w:val="0"/>
                      <w:marTop w:val="0"/>
                      <w:marBottom w:val="0"/>
                      <w:divBdr>
                        <w:top w:val="none" w:sz="0" w:space="0" w:color="auto"/>
                        <w:left w:val="none" w:sz="0" w:space="0" w:color="auto"/>
                        <w:bottom w:val="none" w:sz="0" w:space="0" w:color="auto"/>
                        <w:right w:val="none" w:sz="0" w:space="0" w:color="auto"/>
                      </w:divBdr>
                      <w:divsChild>
                        <w:div w:id="210699997">
                          <w:marLeft w:val="0"/>
                          <w:marRight w:val="0"/>
                          <w:marTop w:val="0"/>
                          <w:marBottom w:val="0"/>
                          <w:divBdr>
                            <w:top w:val="none" w:sz="0" w:space="0" w:color="auto"/>
                            <w:left w:val="none" w:sz="0" w:space="0" w:color="auto"/>
                            <w:bottom w:val="none" w:sz="0" w:space="0" w:color="auto"/>
                            <w:right w:val="none" w:sz="0" w:space="0" w:color="auto"/>
                          </w:divBdr>
                          <w:divsChild>
                            <w:div w:id="1881671444">
                              <w:marLeft w:val="0"/>
                              <w:marRight w:val="0"/>
                              <w:marTop w:val="0"/>
                              <w:marBottom w:val="0"/>
                              <w:divBdr>
                                <w:top w:val="none" w:sz="0" w:space="0" w:color="auto"/>
                                <w:left w:val="none" w:sz="0" w:space="0" w:color="auto"/>
                                <w:bottom w:val="none" w:sz="0" w:space="0" w:color="auto"/>
                                <w:right w:val="none" w:sz="0" w:space="0" w:color="auto"/>
                              </w:divBdr>
                              <w:divsChild>
                                <w:div w:id="304967597">
                                  <w:marLeft w:val="0"/>
                                  <w:marRight w:val="0"/>
                                  <w:marTop w:val="0"/>
                                  <w:marBottom w:val="0"/>
                                  <w:divBdr>
                                    <w:top w:val="none" w:sz="0" w:space="0" w:color="auto"/>
                                    <w:left w:val="none" w:sz="0" w:space="0" w:color="auto"/>
                                    <w:bottom w:val="none" w:sz="0" w:space="0" w:color="auto"/>
                                    <w:right w:val="none" w:sz="0" w:space="0" w:color="auto"/>
                                  </w:divBdr>
                                  <w:divsChild>
                                    <w:div w:id="162362640">
                                      <w:marLeft w:val="0"/>
                                      <w:marRight w:val="0"/>
                                      <w:marTop w:val="0"/>
                                      <w:marBottom w:val="0"/>
                                      <w:divBdr>
                                        <w:top w:val="none" w:sz="0" w:space="0" w:color="auto"/>
                                        <w:left w:val="none" w:sz="0" w:space="0" w:color="auto"/>
                                        <w:bottom w:val="none" w:sz="0" w:space="0" w:color="auto"/>
                                        <w:right w:val="none" w:sz="0" w:space="0" w:color="auto"/>
                                      </w:divBdr>
                                      <w:divsChild>
                                        <w:div w:id="113184649">
                                          <w:marLeft w:val="0"/>
                                          <w:marRight w:val="0"/>
                                          <w:marTop w:val="0"/>
                                          <w:marBottom w:val="0"/>
                                          <w:divBdr>
                                            <w:top w:val="none" w:sz="0" w:space="0" w:color="auto"/>
                                            <w:left w:val="none" w:sz="0" w:space="0" w:color="auto"/>
                                            <w:bottom w:val="none" w:sz="0" w:space="0" w:color="auto"/>
                                            <w:right w:val="none" w:sz="0" w:space="0" w:color="auto"/>
                                          </w:divBdr>
                                          <w:divsChild>
                                            <w:div w:id="1418549938">
                                              <w:marLeft w:val="0"/>
                                              <w:marRight w:val="0"/>
                                              <w:marTop w:val="0"/>
                                              <w:marBottom w:val="0"/>
                                              <w:divBdr>
                                                <w:top w:val="none" w:sz="0" w:space="0" w:color="auto"/>
                                                <w:left w:val="none" w:sz="0" w:space="0" w:color="auto"/>
                                                <w:bottom w:val="none" w:sz="0" w:space="0" w:color="auto"/>
                                                <w:right w:val="none" w:sz="0" w:space="0" w:color="auto"/>
                                              </w:divBdr>
                                              <w:divsChild>
                                                <w:div w:id="866261429">
                                                  <w:marLeft w:val="0"/>
                                                  <w:marRight w:val="0"/>
                                                  <w:marTop w:val="0"/>
                                                  <w:marBottom w:val="0"/>
                                                  <w:divBdr>
                                                    <w:top w:val="none" w:sz="0" w:space="0" w:color="auto"/>
                                                    <w:left w:val="none" w:sz="0" w:space="0" w:color="auto"/>
                                                    <w:bottom w:val="none" w:sz="0" w:space="0" w:color="auto"/>
                                                    <w:right w:val="none" w:sz="0" w:space="0" w:color="auto"/>
                                                  </w:divBdr>
                                                  <w:divsChild>
                                                    <w:div w:id="152463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0058557">
          <w:marLeft w:val="0"/>
          <w:marRight w:val="0"/>
          <w:marTop w:val="0"/>
          <w:marBottom w:val="0"/>
          <w:divBdr>
            <w:top w:val="none" w:sz="0" w:space="0" w:color="auto"/>
            <w:left w:val="none" w:sz="0" w:space="0" w:color="auto"/>
            <w:bottom w:val="none" w:sz="0" w:space="0" w:color="auto"/>
            <w:right w:val="none" w:sz="0" w:space="0" w:color="auto"/>
          </w:divBdr>
          <w:divsChild>
            <w:div w:id="1875993600">
              <w:marLeft w:val="0"/>
              <w:marRight w:val="0"/>
              <w:marTop w:val="0"/>
              <w:marBottom w:val="0"/>
              <w:divBdr>
                <w:top w:val="none" w:sz="0" w:space="0" w:color="auto"/>
                <w:left w:val="none" w:sz="0" w:space="0" w:color="auto"/>
                <w:bottom w:val="none" w:sz="0" w:space="0" w:color="auto"/>
                <w:right w:val="none" w:sz="0" w:space="0" w:color="auto"/>
              </w:divBdr>
              <w:divsChild>
                <w:div w:id="2006742978">
                  <w:marLeft w:val="0"/>
                  <w:marRight w:val="0"/>
                  <w:marTop w:val="0"/>
                  <w:marBottom w:val="0"/>
                  <w:divBdr>
                    <w:top w:val="none" w:sz="0" w:space="0" w:color="auto"/>
                    <w:left w:val="none" w:sz="0" w:space="0" w:color="auto"/>
                    <w:bottom w:val="none" w:sz="0" w:space="0" w:color="auto"/>
                    <w:right w:val="none" w:sz="0" w:space="0" w:color="auto"/>
                  </w:divBdr>
                  <w:divsChild>
                    <w:div w:id="271280452">
                      <w:marLeft w:val="0"/>
                      <w:marRight w:val="0"/>
                      <w:marTop w:val="0"/>
                      <w:marBottom w:val="0"/>
                      <w:divBdr>
                        <w:top w:val="none" w:sz="0" w:space="0" w:color="auto"/>
                        <w:left w:val="none" w:sz="0" w:space="0" w:color="auto"/>
                        <w:bottom w:val="none" w:sz="0" w:space="0" w:color="auto"/>
                        <w:right w:val="none" w:sz="0" w:space="0" w:color="auto"/>
                      </w:divBdr>
                      <w:divsChild>
                        <w:div w:id="2035378894">
                          <w:marLeft w:val="0"/>
                          <w:marRight w:val="0"/>
                          <w:marTop w:val="0"/>
                          <w:marBottom w:val="0"/>
                          <w:divBdr>
                            <w:top w:val="none" w:sz="0" w:space="0" w:color="auto"/>
                            <w:left w:val="none" w:sz="0" w:space="0" w:color="auto"/>
                            <w:bottom w:val="none" w:sz="0" w:space="0" w:color="auto"/>
                            <w:right w:val="none" w:sz="0" w:space="0" w:color="auto"/>
                          </w:divBdr>
                          <w:divsChild>
                            <w:div w:id="1814565108">
                              <w:marLeft w:val="0"/>
                              <w:marRight w:val="0"/>
                              <w:marTop w:val="0"/>
                              <w:marBottom w:val="0"/>
                              <w:divBdr>
                                <w:top w:val="none" w:sz="0" w:space="0" w:color="auto"/>
                                <w:left w:val="none" w:sz="0" w:space="0" w:color="auto"/>
                                <w:bottom w:val="none" w:sz="0" w:space="0" w:color="auto"/>
                                <w:right w:val="none" w:sz="0" w:space="0" w:color="auto"/>
                              </w:divBdr>
                              <w:divsChild>
                                <w:div w:id="2131514113">
                                  <w:marLeft w:val="0"/>
                                  <w:marRight w:val="0"/>
                                  <w:marTop w:val="0"/>
                                  <w:marBottom w:val="0"/>
                                  <w:divBdr>
                                    <w:top w:val="none" w:sz="0" w:space="0" w:color="auto"/>
                                    <w:left w:val="none" w:sz="0" w:space="0" w:color="auto"/>
                                    <w:bottom w:val="none" w:sz="0" w:space="0" w:color="auto"/>
                                    <w:right w:val="none" w:sz="0" w:space="0" w:color="auto"/>
                                  </w:divBdr>
                                  <w:divsChild>
                                    <w:div w:id="208147204">
                                      <w:marLeft w:val="0"/>
                                      <w:marRight w:val="0"/>
                                      <w:marTop w:val="0"/>
                                      <w:marBottom w:val="0"/>
                                      <w:divBdr>
                                        <w:top w:val="none" w:sz="0" w:space="0" w:color="auto"/>
                                        <w:left w:val="none" w:sz="0" w:space="0" w:color="auto"/>
                                        <w:bottom w:val="none" w:sz="0" w:space="0" w:color="auto"/>
                                        <w:right w:val="none" w:sz="0" w:space="0" w:color="auto"/>
                                      </w:divBdr>
                                      <w:divsChild>
                                        <w:div w:id="908030551">
                                          <w:marLeft w:val="0"/>
                                          <w:marRight w:val="0"/>
                                          <w:marTop w:val="0"/>
                                          <w:marBottom w:val="0"/>
                                          <w:divBdr>
                                            <w:top w:val="none" w:sz="0" w:space="0" w:color="auto"/>
                                            <w:left w:val="none" w:sz="0" w:space="0" w:color="auto"/>
                                            <w:bottom w:val="none" w:sz="0" w:space="0" w:color="auto"/>
                                            <w:right w:val="none" w:sz="0" w:space="0" w:color="auto"/>
                                          </w:divBdr>
                                          <w:divsChild>
                                            <w:div w:id="1399860685">
                                              <w:marLeft w:val="0"/>
                                              <w:marRight w:val="0"/>
                                              <w:marTop w:val="0"/>
                                              <w:marBottom w:val="0"/>
                                              <w:divBdr>
                                                <w:top w:val="none" w:sz="0" w:space="0" w:color="auto"/>
                                                <w:left w:val="none" w:sz="0" w:space="0" w:color="auto"/>
                                                <w:bottom w:val="none" w:sz="0" w:space="0" w:color="auto"/>
                                                <w:right w:val="none" w:sz="0" w:space="0" w:color="auto"/>
                                              </w:divBdr>
                                              <w:divsChild>
                                                <w:div w:id="231620608">
                                                  <w:marLeft w:val="0"/>
                                                  <w:marRight w:val="0"/>
                                                  <w:marTop w:val="0"/>
                                                  <w:marBottom w:val="0"/>
                                                  <w:divBdr>
                                                    <w:top w:val="none" w:sz="0" w:space="0" w:color="auto"/>
                                                    <w:left w:val="none" w:sz="0" w:space="0" w:color="auto"/>
                                                    <w:bottom w:val="none" w:sz="0" w:space="0" w:color="auto"/>
                                                    <w:right w:val="none" w:sz="0" w:space="0" w:color="auto"/>
                                                  </w:divBdr>
                                                  <w:divsChild>
                                                    <w:div w:id="1869634210">
                                                      <w:marLeft w:val="0"/>
                                                      <w:marRight w:val="0"/>
                                                      <w:marTop w:val="0"/>
                                                      <w:marBottom w:val="0"/>
                                                      <w:divBdr>
                                                        <w:top w:val="none" w:sz="0" w:space="0" w:color="auto"/>
                                                        <w:left w:val="none" w:sz="0" w:space="0" w:color="auto"/>
                                                        <w:bottom w:val="none" w:sz="0" w:space="0" w:color="auto"/>
                                                        <w:right w:val="none" w:sz="0" w:space="0" w:color="auto"/>
                                                      </w:divBdr>
                                                      <w:divsChild>
                                                        <w:div w:id="1378314200">
                                                          <w:marLeft w:val="0"/>
                                                          <w:marRight w:val="0"/>
                                                          <w:marTop w:val="0"/>
                                                          <w:marBottom w:val="0"/>
                                                          <w:divBdr>
                                                            <w:top w:val="none" w:sz="0" w:space="0" w:color="auto"/>
                                                            <w:left w:val="none" w:sz="0" w:space="0" w:color="auto"/>
                                                            <w:bottom w:val="none" w:sz="0" w:space="0" w:color="auto"/>
                                                            <w:right w:val="none" w:sz="0" w:space="0" w:color="auto"/>
                                                          </w:divBdr>
                                                          <w:divsChild>
                                                            <w:div w:id="667365491">
                                                              <w:marLeft w:val="0"/>
                                                              <w:marRight w:val="0"/>
                                                              <w:marTop w:val="0"/>
                                                              <w:marBottom w:val="0"/>
                                                              <w:divBdr>
                                                                <w:top w:val="none" w:sz="0" w:space="0" w:color="auto"/>
                                                                <w:left w:val="none" w:sz="0" w:space="0" w:color="auto"/>
                                                                <w:bottom w:val="none" w:sz="0" w:space="0" w:color="auto"/>
                                                                <w:right w:val="none" w:sz="0" w:space="0" w:color="auto"/>
                                                              </w:divBdr>
                                                              <w:divsChild>
                                                                <w:div w:id="191346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668054003">
      <w:bodyDiv w:val="1"/>
      <w:marLeft w:val="0"/>
      <w:marRight w:val="0"/>
      <w:marTop w:val="0"/>
      <w:marBottom w:val="0"/>
      <w:divBdr>
        <w:top w:val="none" w:sz="0" w:space="0" w:color="auto"/>
        <w:left w:val="none" w:sz="0" w:space="0" w:color="auto"/>
        <w:bottom w:val="none" w:sz="0" w:space="0" w:color="auto"/>
        <w:right w:val="none" w:sz="0" w:space="0" w:color="auto"/>
      </w:divBdr>
      <w:divsChild>
        <w:div w:id="509880634">
          <w:marLeft w:val="0"/>
          <w:marRight w:val="0"/>
          <w:marTop w:val="0"/>
          <w:marBottom w:val="0"/>
          <w:divBdr>
            <w:top w:val="none" w:sz="0" w:space="0" w:color="auto"/>
            <w:left w:val="none" w:sz="0" w:space="0" w:color="auto"/>
            <w:bottom w:val="none" w:sz="0" w:space="0" w:color="auto"/>
            <w:right w:val="none" w:sz="0" w:space="0" w:color="auto"/>
          </w:divBdr>
        </w:div>
        <w:div w:id="1233009143">
          <w:marLeft w:val="0"/>
          <w:marRight w:val="0"/>
          <w:marTop w:val="0"/>
          <w:marBottom w:val="0"/>
          <w:divBdr>
            <w:top w:val="none" w:sz="0" w:space="0" w:color="auto"/>
            <w:left w:val="none" w:sz="0" w:space="0" w:color="auto"/>
            <w:bottom w:val="none" w:sz="0" w:space="0" w:color="auto"/>
            <w:right w:val="none" w:sz="0" w:space="0" w:color="auto"/>
          </w:divBdr>
          <w:divsChild>
            <w:div w:id="720598541">
              <w:marLeft w:val="0"/>
              <w:marRight w:val="0"/>
              <w:marTop w:val="0"/>
              <w:marBottom w:val="75"/>
              <w:divBdr>
                <w:top w:val="none" w:sz="0" w:space="0" w:color="auto"/>
                <w:left w:val="none" w:sz="0" w:space="0" w:color="auto"/>
                <w:bottom w:val="none" w:sz="0" w:space="0" w:color="auto"/>
                <w:right w:val="none" w:sz="0" w:space="0" w:color="auto"/>
              </w:divBdr>
            </w:div>
            <w:div w:id="2022588166">
              <w:marLeft w:val="0"/>
              <w:marRight w:val="0"/>
              <w:marTop w:val="0"/>
              <w:marBottom w:val="0"/>
              <w:divBdr>
                <w:top w:val="none" w:sz="0" w:space="0" w:color="auto"/>
                <w:left w:val="none" w:sz="0" w:space="0" w:color="auto"/>
                <w:bottom w:val="none" w:sz="0" w:space="0" w:color="auto"/>
                <w:right w:val="none" w:sz="0" w:space="0" w:color="auto"/>
              </w:divBdr>
            </w:div>
            <w:div w:id="2012289285">
              <w:marLeft w:val="0"/>
              <w:marRight w:val="0"/>
              <w:marTop w:val="0"/>
              <w:marBottom w:val="0"/>
              <w:divBdr>
                <w:top w:val="none" w:sz="0" w:space="0" w:color="auto"/>
                <w:left w:val="none" w:sz="0" w:space="0" w:color="auto"/>
                <w:bottom w:val="none" w:sz="0" w:space="0" w:color="auto"/>
                <w:right w:val="none" w:sz="0" w:space="0" w:color="auto"/>
              </w:divBdr>
              <w:divsChild>
                <w:div w:id="658195687">
                  <w:marLeft w:val="0"/>
                  <w:marRight w:val="0"/>
                  <w:marTop w:val="0"/>
                  <w:marBottom w:val="0"/>
                  <w:divBdr>
                    <w:top w:val="none" w:sz="0" w:space="0" w:color="auto"/>
                    <w:left w:val="none" w:sz="0" w:space="0" w:color="auto"/>
                    <w:bottom w:val="none" w:sz="0" w:space="0" w:color="auto"/>
                    <w:right w:val="none" w:sz="0" w:space="0" w:color="auto"/>
                  </w:divBdr>
                  <w:divsChild>
                    <w:div w:id="141107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564861">
              <w:marLeft w:val="0"/>
              <w:marRight w:val="0"/>
              <w:marTop w:val="300"/>
              <w:marBottom w:val="300"/>
              <w:divBdr>
                <w:top w:val="single" w:sz="6" w:space="15" w:color="CCCCCC"/>
                <w:left w:val="none" w:sz="0" w:space="0" w:color="auto"/>
                <w:bottom w:val="single" w:sz="6" w:space="15" w:color="CCCCCC"/>
                <w:right w:val="none" w:sz="0" w:space="0" w:color="auto"/>
              </w:divBdr>
              <w:divsChild>
                <w:div w:id="162484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314541">
      <w:bodyDiv w:val="1"/>
      <w:marLeft w:val="0"/>
      <w:marRight w:val="0"/>
      <w:marTop w:val="0"/>
      <w:marBottom w:val="0"/>
      <w:divBdr>
        <w:top w:val="none" w:sz="0" w:space="0" w:color="auto"/>
        <w:left w:val="none" w:sz="0" w:space="0" w:color="auto"/>
        <w:bottom w:val="none" w:sz="0" w:space="0" w:color="auto"/>
        <w:right w:val="none" w:sz="0" w:space="0" w:color="auto"/>
      </w:divBdr>
      <w:divsChild>
        <w:div w:id="717778657">
          <w:marLeft w:val="0"/>
          <w:marRight w:val="0"/>
          <w:marTop w:val="0"/>
          <w:marBottom w:val="0"/>
          <w:divBdr>
            <w:top w:val="none" w:sz="0" w:space="0" w:color="auto"/>
            <w:left w:val="none" w:sz="0" w:space="0" w:color="auto"/>
            <w:bottom w:val="none" w:sz="0" w:space="0" w:color="auto"/>
            <w:right w:val="none" w:sz="0" w:space="0" w:color="auto"/>
          </w:divBdr>
          <w:divsChild>
            <w:div w:id="63257495">
              <w:marLeft w:val="0"/>
              <w:marRight w:val="0"/>
              <w:marTop w:val="0"/>
              <w:marBottom w:val="0"/>
              <w:divBdr>
                <w:top w:val="none" w:sz="0" w:space="0" w:color="auto"/>
                <w:left w:val="none" w:sz="0" w:space="0" w:color="auto"/>
                <w:bottom w:val="none" w:sz="0" w:space="0" w:color="auto"/>
                <w:right w:val="none" w:sz="0" w:space="0" w:color="auto"/>
              </w:divBdr>
              <w:divsChild>
                <w:div w:id="1766025734">
                  <w:marLeft w:val="0"/>
                  <w:marRight w:val="0"/>
                  <w:marTop w:val="0"/>
                  <w:marBottom w:val="0"/>
                  <w:divBdr>
                    <w:top w:val="none" w:sz="0" w:space="0" w:color="auto"/>
                    <w:left w:val="none" w:sz="0" w:space="0" w:color="auto"/>
                    <w:bottom w:val="none" w:sz="0" w:space="0" w:color="auto"/>
                    <w:right w:val="none" w:sz="0" w:space="0" w:color="auto"/>
                  </w:divBdr>
                  <w:divsChild>
                    <w:div w:id="1213738694">
                      <w:marLeft w:val="0"/>
                      <w:marRight w:val="0"/>
                      <w:marTop w:val="0"/>
                      <w:marBottom w:val="0"/>
                      <w:divBdr>
                        <w:top w:val="none" w:sz="0" w:space="0" w:color="auto"/>
                        <w:left w:val="none" w:sz="0" w:space="0" w:color="auto"/>
                        <w:bottom w:val="none" w:sz="0" w:space="0" w:color="auto"/>
                        <w:right w:val="none" w:sz="0" w:space="0" w:color="auto"/>
                      </w:divBdr>
                      <w:divsChild>
                        <w:div w:id="1790127462">
                          <w:marLeft w:val="0"/>
                          <w:marRight w:val="0"/>
                          <w:marTop w:val="0"/>
                          <w:marBottom w:val="0"/>
                          <w:divBdr>
                            <w:top w:val="none" w:sz="0" w:space="0" w:color="auto"/>
                            <w:left w:val="none" w:sz="0" w:space="0" w:color="auto"/>
                            <w:bottom w:val="none" w:sz="0" w:space="0" w:color="auto"/>
                            <w:right w:val="none" w:sz="0" w:space="0" w:color="auto"/>
                          </w:divBdr>
                          <w:divsChild>
                            <w:div w:id="1004934959">
                              <w:marLeft w:val="0"/>
                              <w:marRight w:val="0"/>
                              <w:marTop w:val="0"/>
                              <w:marBottom w:val="0"/>
                              <w:divBdr>
                                <w:top w:val="none" w:sz="0" w:space="0" w:color="auto"/>
                                <w:left w:val="none" w:sz="0" w:space="0" w:color="auto"/>
                                <w:bottom w:val="none" w:sz="0" w:space="0" w:color="auto"/>
                                <w:right w:val="none" w:sz="0" w:space="0" w:color="auto"/>
                              </w:divBdr>
                              <w:divsChild>
                                <w:div w:id="1700089066">
                                  <w:marLeft w:val="0"/>
                                  <w:marRight w:val="0"/>
                                  <w:marTop w:val="0"/>
                                  <w:marBottom w:val="0"/>
                                  <w:divBdr>
                                    <w:top w:val="none" w:sz="0" w:space="0" w:color="auto"/>
                                    <w:left w:val="none" w:sz="0" w:space="0" w:color="auto"/>
                                    <w:bottom w:val="none" w:sz="0" w:space="0" w:color="auto"/>
                                    <w:right w:val="none" w:sz="0" w:space="0" w:color="auto"/>
                                  </w:divBdr>
                                  <w:divsChild>
                                    <w:div w:id="551424811">
                                      <w:marLeft w:val="0"/>
                                      <w:marRight w:val="0"/>
                                      <w:marTop w:val="0"/>
                                      <w:marBottom w:val="0"/>
                                      <w:divBdr>
                                        <w:top w:val="none" w:sz="0" w:space="0" w:color="auto"/>
                                        <w:left w:val="none" w:sz="0" w:space="0" w:color="auto"/>
                                        <w:bottom w:val="none" w:sz="0" w:space="0" w:color="auto"/>
                                        <w:right w:val="none" w:sz="0" w:space="0" w:color="auto"/>
                                      </w:divBdr>
                                      <w:divsChild>
                                        <w:div w:id="1576208118">
                                          <w:marLeft w:val="0"/>
                                          <w:marRight w:val="0"/>
                                          <w:marTop w:val="0"/>
                                          <w:marBottom w:val="0"/>
                                          <w:divBdr>
                                            <w:top w:val="none" w:sz="0" w:space="0" w:color="auto"/>
                                            <w:left w:val="none" w:sz="0" w:space="0" w:color="auto"/>
                                            <w:bottom w:val="none" w:sz="0" w:space="0" w:color="auto"/>
                                            <w:right w:val="none" w:sz="0" w:space="0" w:color="auto"/>
                                          </w:divBdr>
                                          <w:divsChild>
                                            <w:div w:id="1800102341">
                                              <w:marLeft w:val="0"/>
                                              <w:marRight w:val="0"/>
                                              <w:marTop w:val="0"/>
                                              <w:marBottom w:val="0"/>
                                              <w:divBdr>
                                                <w:top w:val="none" w:sz="0" w:space="0" w:color="auto"/>
                                                <w:left w:val="none" w:sz="0" w:space="0" w:color="auto"/>
                                                <w:bottom w:val="none" w:sz="0" w:space="0" w:color="auto"/>
                                                <w:right w:val="none" w:sz="0" w:space="0" w:color="auto"/>
                                              </w:divBdr>
                                              <w:divsChild>
                                                <w:div w:id="1865361717">
                                                  <w:marLeft w:val="0"/>
                                                  <w:marRight w:val="0"/>
                                                  <w:marTop w:val="0"/>
                                                  <w:marBottom w:val="0"/>
                                                  <w:divBdr>
                                                    <w:top w:val="none" w:sz="0" w:space="0" w:color="auto"/>
                                                    <w:left w:val="none" w:sz="0" w:space="0" w:color="auto"/>
                                                    <w:bottom w:val="none" w:sz="0" w:space="0" w:color="auto"/>
                                                    <w:right w:val="none" w:sz="0" w:space="0" w:color="auto"/>
                                                  </w:divBdr>
                                                  <w:divsChild>
                                                    <w:div w:id="177702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75890847">
          <w:marLeft w:val="0"/>
          <w:marRight w:val="0"/>
          <w:marTop w:val="0"/>
          <w:marBottom w:val="0"/>
          <w:divBdr>
            <w:top w:val="none" w:sz="0" w:space="0" w:color="auto"/>
            <w:left w:val="none" w:sz="0" w:space="0" w:color="auto"/>
            <w:bottom w:val="none" w:sz="0" w:space="0" w:color="auto"/>
            <w:right w:val="none" w:sz="0" w:space="0" w:color="auto"/>
          </w:divBdr>
          <w:divsChild>
            <w:div w:id="261449821">
              <w:marLeft w:val="0"/>
              <w:marRight w:val="0"/>
              <w:marTop w:val="0"/>
              <w:marBottom w:val="0"/>
              <w:divBdr>
                <w:top w:val="none" w:sz="0" w:space="0" w:color="auto"/>
                <w:left w:val="none" w:sz="0" w:space="0" w:color="auto"/>
                <w:bottom w:val="none" w:sz="0" w:space="0" w:color="auto"/>
                <w:right w:val="none" w:sz="0" w:space="0" w:color="auto"/>
              </w:divBdr>
              <w:divsChild>
                <w:div w:id="597719362">
                  <w:marLeft w:val="0"/>
                  <w:marRight w:val="0"/>
                  <w:marTop w:val="0"/>
                  <w:marBottom w:val="0"/>
                  <w:divBdr>
                    <w:top w:val="none" w:sz="0" w:space="0" w:color="auto"/>
                    <w:left w:val="none" w:sz="0" w:space="0" w:color="auto"/>
                    <w:bottom w:val="none" w:sz="0" w:space="0" w:color="auto"/>
                    <w:right w:val="none" w:sz="0" w:space="0" w:color="auto"/>
                  </w:divBdr>
                  <w:divsChild>
                    <w:div w:id="1321037492">
                      <w:marLeft w:val="0"/>
                      <w:marRight w:val="0"/>
                      <w:marTop w:val="0"/>
                      <w:marBottom w:val="0"/>
                      <w:divBdr>
                        <w:top w:val="none" w:sz="0" w:space="0" w:color="auto"/>
                        <w:left w:val="none" w:sz="0" w:space="0" w:color="auto"/>
                        <w:bottom w:val="none" w:sz="0" w:space="0" w:color="auto"/>
                        <w:right w:val="none" w:sz="0" w:space="0" w:color="auto"/>
                      </w:divBdr>
                      <w:divsChild>
                        <w:div w:id="80027575">
                          <w:marLeft w:val="0"/>
                          <w:marRight w:val="0"/>
                          <w:marTop w:val="0"/>
                          <w:marBottom w:val="0"/>
                          <w:divBdr>
                            <w:top w:val="none" w:sz="0" w:space="0" w:color="auto"/>
                            <w:left w:val="none" w:sz="0" w:space="0" w:color="auto"/>
                            <w:bottom w:val="none" w:sz="0" w:space="0" w:color="auto"/>
                            <w:right w:val="none" w:sz="0" w:space="0" w:color="auto"/>
                          </w:divBdr>
                          <w:divsChild>
                            <w:div w:id="1552962105">
                              <w:marLeft w:val="0"/>
                              <w:marRight w:val="0"/>
                              <w:marTop w:val="0"/>
                              <w:marBottom w:val="0"/>
                              <w:divBdr>
                                <w:top w:val="none" w:sz="0" w:space="0" w:color="auto"/>
                                <w:left w:val="none" w:sz="0" w:space="0" w:color="auto"/>
                                <w:bottom w:val="none" w:sz="0" w:space="0" w:color="auto"/>
                                <w:right w:val="none" w:sz="0" w:space="0" w:color="auto"/>
                              </w:divBdr>
                              <w:divsChild>
                                <w:div w:id="1408721622">
                                  <w:marLeft w:val="0"/>
                                  <w:marRight w:val="0"/>
                                  <w:marTop w:val="0"/>
                                  <w:marBottom w:val="0"/>
                                  <w:divBdr>
                                    <w:top w:val="none" w:sz="0" w:space="0" w:color="auto"/>
                                    <w:left w:val="none" w:sz="0" w:space="0" w:color="auto"/>
                                    <w:bottom w:val="none" w:sz="0" w:space="0" w:color="auto"/>
                                    <w:right w:val="none" w:sz="0" w:space="0" w:color="auto"/>
                                  </w:divBdr>
                                  <w:divsChild>
                                    <w:div w:id="1235161225">
                                      <w:marLeft w:val="0"/>
                                      <w:marRight w:val="0"/>
                                      <w:marTop w:val="0"/>
                                      <w:marBottom w:val="0"/>
                                      <w:divBdr>
                                        <w:top w:val="none" w:sz="0" w:space="0" w:color="auto"/>
                                        <w:left w:val="none" w:sz="0" w:space="0" w:color="auto"/>
                                        <w:bottom w:val="none" w:sz="0" w:space="0" w:color="auto"/>
                                        <w:right w:val="none" w:sz="0" w:space="0" w:color="auto"/>
                                      </w:divBdr>
                                      <w:divsChild>
                                        <w:div w:id="287205795">
                                          <w:marLeft w:val="0"/>
                                          <w:marRight w:val="0"/>
                                          <w:marTop w:val="0"/>
                                          <w:marBottom w:val="0"/>
                                          <w:divBdr>
                                            <w:top w:val="none" w:sz="0" w:space="0" w:color="auto"/>
                                            <w:left w:val="none" w:sz="0" w:space="0" w:color="auto"/>
                                            <w:bottom w:val="none" w:sz="0" w:space="0" w:color="auto"/>
                                            <w:right w:val="none" w:sz="0" w:space="0" w:color="auto"/>
                                          </w:divBdr>
                                          <w:divsChild>
                                            <w:div w:id="561065517">
                                              <w:marLeft w:val="0"/>
                                              <w:marRight w:val="0"/>
                                              <w:marTop w:val="0"/>
                                              <w:marBottom w:val="0"/>
                                              <w:divBdr>
                                                <w:top w:val="none" w:sz="0" w:space="0" w:color="auto"/>
                                                <w:left w:val="none" w:sz="0" w:space="0" w:color="auto"/>
                                                <w:bottom w:val="none" w:sz="0" w:space="0" w:color="auto"/>
                                                <w:right w:val="none" w:sz="0" w:space="0" w:color="auto"/>
                                              </w:divBdr>
                                              <w:divsChild>
                                                <w:div w:id="787896784">
                                                  <w:marLeft w:val="0"/>
                                                  <w:marRight w:val="0"/>
                                                  <w:marTop w:val="0"/>
                                                  <w:marBottom w:val="0"/>
                                                  <w:divBdr>
                                                    <w:top w:val="none" w:sz="0" w:space="0" w:color="auto"/>
                                                    <w:left w:val="none" w:sz="0" w:space="0" w:color="auto"/>
                                                    <w:bottom w:val="none" w:sz="0" w:space="0" w:color="auto"/>
                                                    <w:right w:val="none" w:sz="0" w:space="0" w:color="auto"/>
                                                  </w:divBdr>
                                                  <w:divsChild>
                                                    <w:div w:id="585462673">
                                                      <w:marLeft w:val="0"/>
                                                      <w:marRight w:val="0"/>
                                                      <w:marTop w:val="0"/>
                                                      <w:marBottom w:val="0"/>
                                                      <w:divBdr>
                                                        <w:top w:val="none" w:sz="0" w:space="0" w:color="auto"/>
                                                        <w:left w:val="none" w:sz="0" w:space="0" w:color="auto"/>
                                                        <w:bottom w:val="none" w:sz="0" w:space="0" w:color="auto"/>
                                                        <w:right w:val="none" w:sz="0" w:space="0" w:color="auto"/>
                                                      </w:divBdr>
                                                      <w:divsChild>
                                                        <w:div w:id="644166187">
                                                          <w:marLeft w:val="0"/>
                                                          <w:marRight w:val="0"/>
                                                          <w:marTop w:val="0"/>
                                                          <w:marBottom w:val="0"/>
                                                          <w:divBdr>
                                                            <w:top w:val="none" w:sz="0" w:space="0" w:color="auto"/>
                                                            <w:left w:val="none" w:sz="0" w:space="0" w:color="auto"/>
                                                            <w:bottom w:val="none" w:sz="0" w:space="0" w:color="auto"/>
                                                            <w:right w:val="none" w:sz="0" w:space="0" w:color="auto"/>
                                                          </w:divBdr>
                                                          <w:divsChild>
                                                            <w:div w:id="870580508">
                                                              <w:marLeft w:val="0"/>
                                                              <w:marRight w:val="0"/>
                                                              <w:marTop w:val="0"/>
                                                              <w:marBottom w:val="0"/>
                                                              <w:divBdr>
                                                                <w:top w:val="none" w:sz="0" w:space="0" w:color="auto"/>
                                                                <w:left w:val="none" w:sz="0" w:space="0" w:color="auto"/>
                                                                <w:bottom w:val="none" w:sz="0" w:space="0" w:color="auto"/>
                                                                <w:right w:val="none" w:sz="0" w:space="0" w:color="auto"/>
                                                              </w:divBdr>
                                                              <w:divsChild>
                                                                <w:div w:id="135773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crimson.com/article/1997/5/14/islamic-banking-database-unveiled-pmore-than/" TargetMode="External"/><Relationship Id="rId13" Type="http://schemas.openxmlformats.org/officeDocument/2006/relationships/hyperlink" Target="https://thepeninsulaqatar.com/article/28/11/2022/qiib-sponsors-islamic-finance-conference" TargetMode="External"/><Relationship Id="rId18" Type="http://schemas.openxmlformats.org/officeDocument/2006/relationships/hyperlink" Target="https://thepeninsulaqatar.com/article/28/10/2022/hbkus-cis-explores-charitable-endowments-at-huma-conference" TargetMode="External"/><Relationship Id="rId26" Type="http://schemas.openxmlformats.org/officeDocument/2006/relationships/hyperlink" Target="https://thepeninsulaqatar.com/article/16/08/2022/hbkus-maker-majlis-honoured-for-winning-sheikh-hasina-youth-volunteer-award" TargetMode="External"/><Relationship Id="rId3" Type="http://schemas.openxmlformats.org/officeDocument/2006/relationships/settings" Target="settings.xml"/><Relationship Id="rId21" Type="http://schemas.openxmlformats.org/officeDocument/2006/relationships/hyperlink" Target="https://thepeninsulaqatar.com/article/02/02/2020/HBKU%E2%80%99s-CIS-to-hold-conference-on-Islamic-Finance" TargetMode="External"/><Relationship Id="rId7" Type="http://schemas.openxmlformats.org/officeDocument/2006/relationships/hyperlink" Target="https://en.wikipedia.org/wiki/Syed_Nazim_Ali" TargetMode="External"/><Relationship Id="rId12" Type="http://schemas.openxmlformats.org/officeDocument/2006/relationships/hyperlink" Target="https://www.grc.net/directors/directors-detail/395/2018" TargetMode="External"/><Relationship Id="rId17" Type="http://schemas.openxmlformats.org/officeDocument/2006/relationships/hyperlink" Target="https://thepeninsulaqatar.com/article/04/11/2019/Islamic-fintech-important-tool-to-meet-sustainable-development-QCB-Governor" TargetMode="External"/><Relationship Id="rId25" Type="http://schemas.openxmlformats.org/officeDocument/2006/relationships/hyperlink" Target="https://thepeninsulaqatar.com/article/11/04/2022/hbku-holds-conference-on-islamic-entrepreneurship-halal-economy" TargetMode="External"/><Relationship Id="rId2" Type="http://schemas.openxmlformats.org/officeDocument/2006/relationships/styles" Target="styles.xml"/><Relationship Id="rId16" Type="http://schemas.openxmlformats.org/officeDocument/2006/relationships/hyperlink" Target="https://thepeninsulaqatar.com/article/09/03/2023/qfc-hbku-to-promote-islamic-finance" TargetMode="External"/><Relationship Id="rId20" Type="http://schemas.openxmlformats.org/officeDocument/2006/relationships/hyperlink" Target="https://thepeninsulaqatar.com/article/12/10/2020/HBKU-webinar-joins-dots-between-Islamic-social-finance-and-UN-SDG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cholar.google.com/citations?user=XaUH6p0AAAAJ&amp;hl=en&amp;oi=ao" TargetMode="External"/><Relationship Id="rId11" Type="http://schemas.openxmlformats.org/officeDocument/2006/relationships/hyperlink" Target="https://www.thecrimson.com/writer/369/Kris_J._Thiessen/" TargetMode="External"/><Relationship Id="rId24" Type="http://schemas.openxmlformats.org/officeDocument/2006/relationships/hyperlink" Target="https://thepeninsulaqatar.com/pdf/20200220_1582148279-13892.pdf" TargetMode="External"/><Relationship Id="rId5" Type="http://schemas.openxmlformats.org/officeDocument/2006/relationships/hyperlink" Target="https://www.amazon.com/s?k=syed+nazim+ali&amp;crid=2AADYFSB2T4U&amp;sprefix=syed+nazim+ali%2Caps%2C286&amp;ref=nb_sb_noss" TargetMode="External"/><Relationship Id="rId15" Type="http://schemas.openxmlformats.org/officeDocument/2006/relationships/hyperlink" Target="https://thepeninsulaqatar.com/article/19/10/2023/icif-explores-islamic-values-based-solutions-for-more-sustainable-economies" TargetMode="External"/><Relationship Id="rId23" Type="http://schemas.openxmlformats.org/officeDocument/2006/relationships/hyperlink" Target="https://thepeninsulaqatar.com/article/29/10/2019/HBKU-to-host-5th-CEOs-Islamic-Finance-Leaders-Roundtable" TargetMode="External"/><Relationship Id="rId28" Type="http://schemas.openxmlformats.org/officeDocument/2006/relationships/hyperlink" Target="https://thepeninsulaqatar.com/pdf/20230309_1678317419-60.pdf" TargetMode="External"/><Relationship Id="rId10" Type="http://schemas.openxmlformats.org/officeDocument/2006/relationships/hyperlink" Target="https://orcid.org/0000-0002-7109-293X" TargetMode="External"/><Relationship Id="rId19" Type="http://schemas.openxmlformats.org/officeDocument/2006/relationships/hyperlink" Target="https://thepeninsulaqatar.com/article/07/11/2018/HBKU%E2%80%99s-CIS-highlights-role-of-Islamic-finance-and-entrepreneurship-at-Harvard-Conference" TargetMode="External"/><Relationship Id="rId4" Type="http://schemas.openxmlformats.org/officeDocument/2006/relationships/webSettings" Target="webSettings.xml"/><Relationship Id="rId9" Type="http://schemas.openxmlformats.org/officeDocument/2006/relationships/hyperlink" Target="https://search.worldcat.org/search?q=ali%2C+syed+nazim+&amp;author=Ali%2C+Syed+Nazim%7CAli+Syed+Nazim" TargetMode="External"/><Relationship Id="rId14" Type="http://schemas.openxmlformats.org/officeDocument/2006/relationships/hyperlink" Target="https://thepeninsulaqatar.com/article/08/03/2023/qfc-and-hbku-collaborate-to-promote-islamic-finance" TargetMode="External"/><Relationship Id="rId22" Type="http://schemas.openxmlformats.org/officeDocument/2006/relationships/hyperlink" Target="https://thepeninsulaqatar.com/article/19/03/2015/only-half-of-world-s-adults-have-bank-accounts-region-better" TargetMode="External"/><Relationship Id="rId27" Type="http://schemas.openxmlformats.org/officeDocument/2006/relationships/hyperlink" Target="https://thepeninsulaqatar.com/article/09/02/2020/College-of-Islamic-Studies-at-HBKU-holds-conference-on-Islamic-Finance"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1268</Words>
  <Characters>7233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Ali</dc:creator>
  <cp:keywords/>
  <dc:description/>
  <cp:lastModifiedBy>Syed Ali</cp:lastModifiedBy>
  <cp:revision>3</cp:revision>
  <dcterms:created xsi:type="dcterms:W3CDTF">2025-06-17T11:11:00Z</dcterms:created>
  <dcterms:modified xsi:type="dcterms:W3CDTF">2025-06-18T08:43:00Z</dcterms:modified>
</cp:coreProperties>
</file>