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F511C" w:rsidRDefault="00BF511C">
      <w:r>
        <w:t>Synchronous and Blocking</w:t>
      </w:r>
    </w:p>
    <w:p w:rsidR="00BF511C" w:rsidRDefault="00BF511C">
      <w:r w:rsidRPr="00BF511C">
        <w:rPr>
          <w:noProof/>
        </w:rPr>
        <w:drawing>
          <wp:inline distT="0" distB="0" distL="0" distR="0" wp14:anchorId="5BD769A6" wp14:editId="4985C2F3">
            <wp:extent cx="5943600" cy="3179445"/>
            <wp:effectExtent l="0" t="0" r="0" b="0"/>
            <wp:docPr id="410665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6653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1C" w:rsidRDefault="00BF511C"/>
    <w:p w:rsidR="00BF511C" w:rsidRDefault="00BF511C"/>
    <w:p w:rsidR="00BF511C" w:rsidRDefault="00BF511C"/>
    <w:p w:rsidR="00BF511C" w:rsidRDefault="00BF511C">
      <w:r>
        <w:t>Asynchronous and Non-Blocking</w:t>
      </w:r>
    </w:p>
    <w:p w:rsidR="00BF511C" w:rsidRDefault="00BF511C"/>
    <w:p w:rsidR="00BF511C" w:rsidRDefault="00BF511C">
      <w:r w:rsidRPr="00BF511C">
        <w:rPr>
          <w:noProof/>
        </w:rPr>
        <w:drawing>
          <wp:inline distT="0" distB="0" distL="0" distR="0" wp14:anchorId="61A7905C" wp14:editId="0FF3A1D4">
            <wp:extent cx="5943600" cy="3179445"/>
            <wp:effectExtent l="0" t="0" r="0" b="0"/>
            <wp:docPr id="19652435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435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511C" w:rsidRDefault="00BF511C"/>
    <w:p w:rsidR="00BF511C" w:rsidRDefault="00BF511C"/>
    <w:p w:rsidR="00BF511C" w:rsidRDefault="00BF511C"/>
    <w:p w:rsidR="00BF511C" w:rsidRDefault="00BF511C"/>
    <w:p w:rsidR="00BF511C" w:rsidRPr="005C68B8" w:rsidRDefault="005C68B8" w:rsidP="00E45BA3">
      <w:pPr>
        <w:pStyle w:val="HTMLPreformatted"/>
        <w:shd w:val="clear" w:color="auto" w:fill="FFFFFF"/>
        <w:rPr>
          <w:color w:val="080808"/>
          <w:sz w:val="15"/>
          <w:szCs w:val="15"/>
        </w:rPr>
      </w:pPr>
      <w:r w:rsidRPr="005C68B8">
        <w:rPr>
          <w:rFonts w:asciiTheme="minorHAnsi" w:hAnsiTheme="minorHAnsi" w:cstheme="minorHAnsi"/>
          <w:color w:val="080808"/>
          <w:sz w:val="24"/>
          <w:szCs w:val="24"/>
        </w:rPr>
        <w:lastRenderedPageBreak/>
        <w:t>Reactive Stream Workflow (Architecture)</w:t>
      </w:r>
      <w:r w:rsidR="00BF511C" w:rsidRPr="005C68B8">
        <w:rPr>
          <w:rFonts w:asciiTheme="minorHAnsi" w:hAnsiTheme="minorHAnsi" w:cstheme="minorHAnsi"/>
          <w:sz w:val="24"/>
          <w:szCs w:val="24"/>
        </w:rPr>
        <w:t>:</w:t>
      </w:r>
      <w:r w:rsidR="00E45BA3" w:rsidRPr="00E45BA3">
        <w:rPr>
          <w:rFonts w:asciiTheme="minorHAnsi" w:hAnsiTheme="minorHAnsi" w:cstheme="minorHAnsi"/>
        </w:rPr>
        <w:br/>
      </w:r>
      <w:r w:rsidR="00E45BA3" w:rsidRPr="00E45BA3">
        <w:rPr>
          <w:rFonts w:asciiTheme="minorHAnsi" w:hAnsiTheme="minorHAnsi" w:cstheme="minorHAnsi"/>
          <w:color w:val="080808"/>
        </w:rPr>
        <w:t>1. The Subscriber invoke subscribe method and pass the subscribe instance as input to Publisher and Publisher going to send the subscription event to Subscriber confirming that your subscription is successful.</w:t>
      </w:r>
      <w:r w:rsidR="00E45BA3" w:rsidRPr="00E45BA3">
        <w:rPr>
          <w:rFonts w:asciiTheme="minorHAnsi" w:hAnsiTheme="minorHAnsi" w:cstheme="minorHAnsi"/>
          <w:color w:val="080808"/>
        </w:rPr>
        <w:br/>
        <w:t>2. Subscriber call request(n) from Subscription interface to get the data from Publisher.</w:t>
      </w:r>
      <w:r w:rsidR="00E45BA3" w:rsidRPr="00E45BA3">
        <w:rPr>
          <w:rFonts w:asciiTheme="minorHAnsi" w:hAnsiTheme="minorHAnsi" w:cstheme="minorHAnsi"/>
          <w:color w:val="080808"/>
        </w:rPr>
        <w:br/>
        <w:t xml:space="preserve">3. Publisher send data stream to Subscriber by invoking </w:t>
      </w:r>
      <w:proofErr w:type="spellStart"/>
      <w:r w:rsidR="00E45BA3" w:rsidRPr="00E45BA3">
        <w:rPr>
          <w:rFonts w:asciiTheme="minorHAnsi" w:hAnsiTheme="minorHAnsi" w:cstheme="minorHAnsi"/>
          <w:color w:val="080808"/>
        </w:rPr>
        <w:t>onNext</w:t>
      </w:r>
      <w:proofErr w:type="spellEnd"/>
      <w:r w:rsidR="00E45BA3" w:rsidRPr="00E45BA3">
        <w:rPr>
          <w:rFonts w:asciiTheme="minorHAnsi" w:hAnsiTheme="minorHAnsi" w:cstheme="minorHAnsi"/>
          <w:color w:val="080808"/>
        </w:rPr>
        <w:t xml:space="preserve">(data) method, if Publisher return 10 </w:t>
      </w:r>
      <w:proofErr w:type="gramStart"/>
      <w:r w:rsidR="00E45BA3" w:rsidRPr="00E45BA3">
        <w:rPr>
          <w:rFonts w:asciiTheme="minorHAnsi" w:hAnsiTheme="minorHAnsi" w:cstheme="minorHAnsi"/>
          <w:color w:val="080808"/>
        </w:rPr>
        <w:t>record</w:t>
      </w:r>
      <w:proofErr w:type="gramEnd"/>
      <w:r w:rsidR="00E45BA3" w:rsidRPr="00E45BA3">
        <w:rPr>
          <w:rFonts w:asciiTheme="minorHAnsi" w:hAnsiTheme="minorHAnsi" w:cstheme="minorHAnsi"/>
          <w:color w:val="080808"/>
        </w:rPr>
        <w:t xml:space="preserve"> then in this case Publisher will fire 10 times of </w:t>
      </w:r>
      <w:proofErr w:type="spellStart"/>
      <w:r w:rsidR="00E45BA3" w:rsidRPr="00E45BA3">
        <w:rPr>
          <w:rFonts w:asciiTheme="minorHAnsi" w:hAnsiTheme="minorHAnsi" w:cstheme="minorHAnsi"/>
          <w:color w:val="080808"/>
        </w:rPr>
        <w:t>onNext</w:t>
      </w:r>
      <w:proofErr w:type="spellEnd"/>
      <w:r w:rsidR="00E45BA3" w:rsidRPr="00E45BA3">
        <w:rPr>
          <w:rFonts w:asciiTheme="minorHAnsi" w:hAnsiTheme="minorHAnsi" w:cstheme="minorHAnsi"/>
          <w:color w:val="080808"/>
        </w:rPr>
        <w:t>(data) events.</w:t>
      </w:r>
      <w:r w:rsidR="00E45BA3" w:rsidRPr="00E45BA3">
        <w:rPr>
          <w:rFonts w:asciiTheme="minorHAnsi" w:hAnsiTheme="minorHAnsi" w:cstheme="minorHAnsi"/>
          <w:color w:val="080808"/>
        </w:rPr>
        <w:br/>
        <w:t xml:space="preserve">4. Once all the record </w:t>
      </w:r>
      <w:proofErr w:type="spellStart"/>
      <w:r w:rsidR="00E45BA3" w:rsidRPr="00E45BA3">
        <w:rPr>
          <w:rFonts w:asciiTheme="minorHAnsi" w:hAnsiTheme="minorHAnsi" w:cstheme="minorHAnsi"/>
          <w:color w:val="080808"/>
        </w:rPr>
        <w:t>recieved</w:t>
      </w:r>
      <w:proofErr w:type="spellEnd"/>
      <w:r w:rsidR="00E45BA3" w:rsidRPr="00E45BA3">
        <w:rPr>
          <w:rFonts w:asciiTheme="minorHAnsi" w:hAnsiTheme="minorHAnsi" w:cstheme="minorHAnsi"/>
          <w:color w:val="080808"/>
        </w:rPr>
        <w:t xml:space="preserve"> to Subscriber then Publisher will invoke </w:t>
      </w:r>
      <w:proofErr w:type="spellStart"/>
      <w:proofErr w:type="gramStart"/>
      <w:r w:rsidR="00E45BA3" w:rsidRPr="00E45BA3">
        <w:rPr>
          <w:rFonts w:asciiTheme="minorHAnsi" w:hAnsiTheme="minorHAnsi" w:cstheme="minorHAnsi"/>
          <w:color w:val="080808"/>
        </w:rPr>
        <w:t>onComplete</w:t>
      </w:r>
      <w:proofErr w:type="spellEnd"/>
      <w:r w:rsidR="00E45BA3" w:rsidRPr="00E45BA3">
        <w:rPr>
          <w:rFonts w:asciiTheme="minorHAnsi" w:hAnsiTheme="minorHAnsi" w:cstheme="minorHAnsi"/>
          <w:color w:val="080808"/>
        </w:rPr>
        <w:t>(</w:t>
      </w:r>
      <w:proofErr w:type="gramEnd"/>
      <w:r w:rsidR="00E45BA3" w:rsidRPr="00E45BA3">
        <w:rPr>
          <w:rFonts w:asciiTheme="minorHAnsi" w:hAnsiTheme="minorHAnsi" w:cstheme="minorHAnsi"/>
          <w:color w:val="080808"/>
        </w:rPr>
        <w:t xml:space="preserve">) method to confirming hey Subscriber I have done my Job, your execution is successful, if there is any errors then publisher will fire </w:t>
      </w:r>
      <w:proofErr w:type="spellStart"/>
      <w:r w:rsidR="00E45BA3" w:rsidRPr="00E45BA3">
        <w:rPr>
          <w:rFonts w:asciiTheme="minorHAnsi" w:hAnsiTheme="minorHAnsi" w:cstheme="minorHAnsi"/>
          <w:color w:val="080808"/>
        </w:rPr>
        <w:t>onError</w:t>
      </w:r>
      <w:proofErr w:type="spellEnd"/>
      <w:r w:rsidR="00E45BA3" w:rsidRPr="00E45BA3">
        <w:rPr>
          <w:rFonts w:asciiTheme="minorHAnsi" w:hAnsiTheme="minorHAnsi" w:cstheme="minorHAnsi"/>
          <w:color w:val="080808"/>
        </w:rPr>
        <w:t>() event.</w:t>
      </w:r>
      <w:r w:rsidR="00E45BA3" w:rsidRPr="00E45BA3">
        <w:rPr>
          <w:rFonts w:asciiTheme="minorHAnsi" w:hAnsiTheme="minorHAnsi" w:cstheme="minorHAnsi"/>
          <w:color w:val="080808"/>
        </w:rPr>
        <w:br/>
        <w:t>5. There is option to Subscriber to ask limited number of data from Publisher, example let say Publisher have 10 items and you want to fetch 2 items then Subscriber can control that, that is Data Backpressure in Reactive Programing.</w:t>
      </w:r>
    </w:p>
    <w:p w:rsidR="00BF511C" w:rsidRDefault="00BF511C">
      <w:r w:rsidRPr="00BF511C">
        <w:rPr>
          <w:noProof/>
        </w:rPr>
        <w:drawing>
          <wp:inline distT="0" distB="0" distL="0" distR="0" wp14:anchorId="68740CFA" wp14:editId="5C5ABE6F">
            <wp:extent cx="5943600" cy="3179445"/>
            <wp:effectExtent l="0" t="0" r="0" b="0"/>
            <wp:docPr id="901402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402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1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11C"/>
    <w:rsid w:val="005C68B8"/>
    <w:rsid w:val="00BF511C"/>
    <w:rsid w:val="00E45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F5F3F4"/>
  <w15:chartTrackingRefBased/>
  <w15:docId w15:val="{4F88E8F6-80EB-5045-B209-03EB3A5DC9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E45B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45BA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0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Raushan Kumar</dc:creator>
  <cp:keywords/>
  <dc:description/>
  <cp:lastModifiedBy>Raushan Kumar</cp:lastModifiedBy>
  <cp:revision>3</cp:revision>
  <dcterms:created xsi:type="dcterms:W3CDTF">2025-11-07T07:47:00Z</dcterms:created>
  <dcterms:modified xsi:type="dcterms:W3CDTF">2025-11-07T18:27:00Z</dcterms:modified>
</cp:coreProperties>
</file>