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69DD55" w14:textId="77777777" w:rsidR="00FD2971" w:rsidRDefault="00236F65" w:rsidP="00213F26">
      <w:pPr>
        <w:pStyle w:val="Heading2"/>
      </w:pPr>
      <w:r>
        <w:t>Main Instructions</w:t>
      </w:r>
    </w:p>
    <w:p w14:paraId="015CCBF1" w14:textId="7A07DF27" w:rsidR="009D1E92" w:rsidRDefault="00552517" w:rsidP="009D1E92">
      <w:pPr>
        <w:pStyle w:val="ListParagraph"/>
      </w:pPr>
      <w:r>
        <w:t>Open the California Schools dataset</w:t>
      </w:r>
      <w:r w:rsidR="005C02D6">
        <w:t xml:space="preserve"> (use the ".sav" version if it is easier)</w:t>
      </w:r>
    </w:p>
    <w:p w14:paraId="4BA97788" w14:textId="337E45D3" w:rsidR="00552517" w:rsidRDefault="00FD06B5" w:rsidP="009D1E92">
      <w:pPr>
        <w:pStyle w:val="ListParagraph"/>
      </w:pPr>
      <w:r>
        <w:t>Test whether reading performance</w:t>
      </w:r>
      <w:r w:rsidR="00813EB0">
        <w:t xml:space="preserve"> differs significantly between the "Los Angeles" county and the "San Diego" count</w:t>
      </w:r>
      <w:r>
        <w:t xml:space="preserve">.  (Tip: </w:t>
      </w:r>
      <w:r w:rsidR="001B350B">
        <w:t xml:space="preserve">first recode county into a numeric variable using Transform - Automatic Recode; then </w:t>
      </w:r>
      <w:r>
        <w:t>Analyz</w:t>
      </w:r>
      <w:r w:rsidR="00813EB0">
        <w:t>e</w:t>
      </w:r>
      <w:r>
        <w:t xml:space="preserve"> - means - </w:t>
      </w:r>
      <w:r w:rsidR="001B350B">
        <w:t>independent groups t-test</w:t>
      </w:r>
      <w:r>
        <w:t>)</w:t>
      </w:r>
    </w:p>
    <w:p w14:paraId="31432D62" w14:textId="1A5BD83B" w:rsidR="00FD06B5" w:rsidRDefault="001B350B" w:rsidP="009D1E92">
      <w:pPr>
        <w:pStyle w:val="ListParagraph"/>
      </w:pPr>
      <w:r>
        <w:t>Define the null and alternative hypothesis</w:t>
      </w:r>
    </w:p>
    <w:p w14:paraId="0E497916" w14:textId="0CD8F0C0" w:rsidR="001B350B" w:rsidRDefault="001B350B" w:rsidP="009D1E92">
      <w:pPr>
        <w:pStyle w:val="ListParagraph"/>
      </w:pPr>
      <w:r>
        <w:t>Calculate cohen's d</w:t>
      </w:r>
    </w:p>
    <w:p w14:paraId="33B6F4C5" w14:textId="7998BEA7" w:rsidR="001B350B" w:rsidRDefault="001B350B" w:rsidP="009D1E92">
      <w:pPr>
        <w:pStyle w:val="ListParagraph"/>
      </w:pPr>
      <w:r>
        <w:t>Interpret the confidence intervals</w:t>
      </w:r>
    </w:p>
    <w:p w14:paraId="5A7FB933" w14:textId="47ED5F1E" w:rsidR="00213F26" w:rsidRDefault="00931160" w:rsidP="00213F26">
      <w:pPr>
        <w:pStyle w:val="Heading2"/>
      </w:pPr>
      <w:r>
        <w:t xml:space="preserve">G-Power Homework </w:t>
      </w:r>
      <w:r w:rsidR="00FD06B5">
        <w:t>Exercise</w:t>
      </w:r>
    </w:p>
    <w:p w14:paraId="70F0CBA4" w14:textId="38D5DC69" w:rsidR="003F5516" w:rsidRDefault="00FD06B5" w:rsidP="00552517">
      <w:pPr>
        <w:pStyle w:val="ListParagraph"/>
        <w:ind w:left="720" w:hanging="360"/>
      </w:pPr>
      <w:r>
        <w:t xml:space="preserve">Install G-Power </w:t>
      </w:r>
      <w:r w:rsidR="00D61A91">
        <w:t>3</w:t>
      </w:r>
    </w:p>
    <w:p w14:paraId="126A0B2A" w14:textId="0D23C736" w:rsidR="00D61A91" w:rsidRDefault="00D61A91" w:rsidP="00552517">
      <w:pPr>
        <w:pStyle w:val="ListParagraph"/>
        <w:ind w:left="720" w:hanging="360"/>
      </w:pPr>
      <w:r>
        <w:t xml:space="preserve">Work out the statistical power of the </w:t>
      </w:r>
      <w:r w:rsidR="00931160">
        <w:t xml:space="preserve">San Diego versus Los Angeles </w:t>
      </w:r>
      <w:r>
        <w:t>analysis assuming the sample group means are the population group means.</w:t>
      </w:r>
    </w:p>
    <w:p w14:paraId="3CD7AB5D" w14:textId="1CB2083B" w:rsidR="005C02D6" w:rsidRDefault="00D61A91" w:rsidP="00552517">
      <w:pPr>
        <w:pStyle w:val="ListParagraph"/>
        <w:ind w:left="720" w:hanging="360"/>
      </w:pPr>
      <w:r>
        <w:t>In G-Power 3 work out what sample size you would need to examine differences between two groups when you are expecting a half standard deviation difference between the group means.</w:t>
      </w:r>
    </w:p>
    <w:p w14:paraId="3DC07E17" w14:textId="17CCBCAD" w:rsidR="00D61A91" w:rsidRDefault="005C02D6" w:rsidP="005C02D6">
      <w:pPr>
        <w:pStyle w:val="Heading1"/>
      </w:pPr>
      <w:r>
        <w:br w:type="column"/>
      </w:r>
      <w:r>
        <w:lastRenderedPageBreak/>
        <w:t>Answers</w:t>
      </w:r>
    </w:p>
    <w:p w14:paraId="472FFD59" w14:textId="77777777" w:rsidR="005C02D6" w:rsidRDefault="005C02D6" w:rsidP="005C02D6">
      <w:pPr>
        <w:pStyle w:val="Heading2"/>
      </w:pPr>
      <w:r>
        <w:t>Test whether reading performance differs significantly between the "Los Angeles" county and the "San Diego" count.  (Tip: first recode county into a numeric variable using Transform - Automatic Recode; then Analyze - means - independent groups t-test)</w:t>
      </w:r>
    </w:p>
    <w:p w14:paraId="23397B63" w14:textId="77777777" w:rsidR="005C02D6" w:rsidRDefault="005C02D6" w:rsidP="005C02D6"/>
    <w:p w14:paraId="6F3F580F" w14:textId="7484D874" w:rsidR="005C02D6" w:rsidRDefault="005C02D6" w:rsidP="005C02D6">
      <w:r>
        <w:t>Some SPSS procedures only accept numeric variables with value labels instead of text variables. To automatically create a numeric variable with text labels that corresponds to a text variable, use transform  - automatic recode.</w:t>
      </w:r>
    </w:p>
    <w:p w14:paraId="1CFFC5E6" w14:textId="22A0B823" w:rsidR="00702E6C" w:rsidRDefault="00702E6C" w:rsidP="005C02D6">
      <w:r>
        <w:rPr>
          <w:noProof/>
          <w:lang w:val="en-US"/>
        </w:rPr>
        <w:drawing>
          <wp:inline distT="0" distB="0" distL="0" distR="0" wp14:anchorId="02DF8474" wp14:editId="2DACC945">
            <wp:extent cx="4000500" cy="41149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710" cy="4115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23707" w14:textId="77777777" w:rsidR="00702E6C" w:rsidRDefault="00702E6C" w:rsidP="005C02D6"/>
    <w:p w14:paraId="47F5F503" w14:textId="239C2862" w:rsidR="00702E6C" w:rsidRDefault="00702E6C" w:rsidP="005C02D6">
      <w:r>
        <w:t>Then take note of the numbers assigned to Los Angeles and San Diego.</w:t>
      </w:r>
    </w:p>
    <w:p w14:paraId="11EF47A4" w14:textId="77777777" w:rsidR="00702E6C" w:rsidRDefault="00702E6C" w:rsidP="005C02D6"/>
    <w:p w14:paraId="38C60E38" w14:textId="69017B2F" w:rsidR="00702E6C" w:rsidRDefault="00702E6C" w:rsidP="005C02D6">
      <w:r>
        <w:t>Then analyze - compare means - independent samples t-test</w:t>
      </w:r>
    </w:p>
    <w:p w14:paraId="34E6C1EC" w14:textId="2370BBC8" w:rsidR="00702E6C" w:rsidRDefault="00702E6C" w:rsidP="005C02D6">
      <w:r>
        <w:rPr>
          <w:noProof/>
          <w:lang w:val="en-US"/>
        </w:rPr>
        <w:drawing>
          <wp:inline distT="0" distB="0" distL="0" distR="0" wp14:anchorId="0FDE84A9" wp14:editId="766A0C8E">
            <wp:extent cx="4229100" cy="2437459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54" cy="2437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9D9A4" w14:textId="77777777" w:rsidR="00702E6C" w:rsidRDefault="00702E6C" w:rsidP="005C02D6"/>
    <w:p w14:paraId="444B7070" w14:textId="482ED419" w:rsidR="00702E6C" w:rsidRPr="005C02D6" w:rsidRDefault="00702E6C" w:rsidP="005C02D6">
      <w:r>
        <w:rPr>
          <w:noProof/>
          <w:lang w:val="en-US"/>
        </w:rPr>
        <w:drawing>
          <wp:inline distT="0" distB="0" distL="0" distR="0" wp14:anchorId="36AA7264" wp14:editId="6895F02C">
            <wp:extent cx="5270500" cy="3560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6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71115" w14:textId="77777777" w:rsidR="005C02D6" w:rsidRDefault="005C02D6" w:rsidP="005C02D6">
      <w:pPr>
        <w:pStyle w:val="Heading2"/>
      </w:pPr>
      <w:r>
        <w:t>Define the null and alternative hypothesis</w:t>
      </w:r>
    </w:p>
    <w:p w14:paraId="5B2BC62A" w14:textId="17A756ED" w:rsidR="00702E6C" w:rsidRPr="00702E6C" w:rsidRDefault="00702E6C" w:rsidP="00702E6C">
      <w:r>
        <w:t xml:space="preserve">H0: </w:t>
      </w:r>
      <w:r w:rsidR="006238F0">
        <w:t>San Diego mean equals Los Angeles mean</w:t>
      </w:r>
    </w:p>
    <w:p w14:paraId="0C5FEE26" w14:textId="11A8A23A" w:rsidR="006238F0" w:rsidRPr="00702E6C" w:rsidRDefault="006238F0" w:rsidP="006238F0">
      <w:r>
        <w:t>H1: San Diego mean does not equal Los Angeles mean</w:t>
      </w:r>
    </w:p>
    <w:p w14:paraId="6AF70C9F" w14:textId="77777777" w:rsidR="005C02D6" w:rsidRDefault="005C02D6" w:rsidP="005C02D6">
      <w:pPr>
        <w:pStyle w:val="Heading2"/>
      </w:pPr>
      <w:r>
        <w:t>Calculate cohen's d</w:t>
      </w:r>
    </w:p>
    <w:p w14:paraId="5B24C27E" w14:textId="21CBB80F" w:rsidR="006238F0" w:rsidRDefault="006238F0" w:rsidP="006238F0">
      <w:r>
        <w:t xml:space="preserve">There are few different formulas for calculating Cohen's d based on how the standard deviation is calculated. </w:t>
      </w:r>
      <w:r w:rsidR="00942D71">
        <w:t>A more sophisticated option would be to take the standard deviation as the square root of MS error, but for now, let's just take the standard deviation in Los Angeles.</w:t>
      </w:r>
    </w:p>
    <w:p w14:paraId="3A211266" w14:textId="77777777" w:rsidR="00942D71" w:rsidRDefault="00942D71" w:rsidP="006238F0"/>
    <w:p w14:paraId="1F60EB99" w14:textId="060E2212" w:rsidR="00942D71" w:rsidRDefault="00942D71" w:rsidP="006238F0">
      <w:r>
        <w:t>Thus, the equation is (645.0 - 6459.4) / 16.9</w:t>
      </w:r>
    </w:p>
    <w:p w14:paraId="0CE9F2A3" w14:textId="10912AEE" w:rsidR="00942D71" w:rsidRDefault="00942D71" w:rsidP="006238F0"/>
    <w:p w14:paraId="673DD19F" w14:textId="108ED96F" w:rsidR="00942D71" w:rsidRPr="006238F0" w:rsidRDefault="00942D71" w:rsidP="006238F0">
      <w:r>
        <w:t>A nice option in these cases is to paste into Excel and do the calculation exactly there. This can also make it useful when you have many such calculations to perform</w:t>
      </w:r>
    </w:p>
    <w:p w14:paraId="0D6447D7" w14:textId="2C28954C" w:rsidR="006238F0" w:rsidRDefault="004B3014" w:rsidP="006238F0">
      <w:r>
        <w:rPr>
          <w:noProof/>
          <w:lang w:val="en-US"/>
        </w:rPr>
        <w:drawing>
          <wp:inline distT="0" distB="0" distL="0" distR="0" wp14:anchorId="2BF45E3A" wp14:editId="0FEB10C1">
            <wp:extent cx="5270500" cy="1517015"/>
            <wp:effectExtent l="0" t="0" r="1270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26313" w14:textId="77777777" w:rsidR="004B3014" w:rsidRDefault="004B3014" w:rsidP="006238F0"/>
    <w:p w14:paraId="3C4F815B" w14:textId="30D7137D" w:rsidR="004B3014" w:rsidRPr="006238F0" w:rsidRDefault="004B3014" w:rsidP="004B3014">
      <w:r>
        <w:t xml:space="preserve">This gives us a d of -0.85. That is to say San Diego schools performed substantially better. </w:t>
      </w:r>
    </w:p>
    <w:p w14:paraId="22AC203B" w14:textId="77777777" w:rsidR="005C02D6" w:rsidRDefault="005C02D6" w:rsidP="005C02D6">
      <w:pPr>
        <w:pStyle w:val="Heading2"/>
      </w:pPr>
      <w:r>
        <w:t>Interpret the confidence intervals</w:t>
      </w:r>
    </w:p>
    <w:p w14:paraId="46136BFD" w14:textId="1B954534" w:rsidR="004B3014" w:rsidRPr="004B3014" w:rsidRDefault="004B3014" w:rsidP="004B3014">
      <w:r>
        <w:t xml:space="preserve">We can be 95% confident that the true value is between -4.1 and </w:t>
      </w:r>
      <w:r w:rsidR="00963CA2">
        <w:t xml:space="preserve">-24.7, which corresponds to d's of around -.24 and -1.5. </w:t>
      </w:r>
    </w:p>
    <w:p w14:paraId="405D43A3" w14:textId="77777777" w:rsidR="005C02D6" w:rsidRDefault="005C02D6" w:rsidP="005C02D6">
      <w:pPr>
        <w:pStyle w:val="Heading2"/>
      </w:pPr>
      <w:r>
        <w:t>G-Power Homework Exercise</w:t>
      </w:r>
    </w:p>
    <w:p w14:paraId="54F893A3" w14:textId="77777777" w:rsidR="005C02D6" w:rsidRDefault="005C02D6" w:rsidP="005C02D6">
      <w:pPr>
        <w:pStyle w:val="Heading2"/>
      </w:pPr>
      <w:r>
        <w:t>Install G-Power 3</w:t>
      </w:r>
    </w:p>
    <w:p w14:paraId="5683F6DE" w14:textId="1FA28149" w:rsidR="00963CA2" w:rsidRDefault="00963CA2" w:rsidP="00963CA2">
      <w:r>
        <w:t>Just google G-Power 3 and follow the instructions. G Power 3 is available for both Mac and Windows.</w:t>
      </w:r>
    </w:p>
    <w:p w14:paraId="384690CE" w14:textId="77777777" w:rsidR="00963CA2" w:rsidRDefault="00963CA2" w:rsidP="00963CA2"/>
    <w:p w14:paraId="062E0D06" w14:textId="0268135E" w:rsidR="00963CA2" w:rsidRPr="00963CA2" w:rsidRDefault="00963CA2" w:rsidP="00963CA2">
      <w:r w:rsidRPr="00963CA2">
        <w:t>http://www.psycho.uni-duesseldorf.de/abteilungen/aap/gpower3/</w:t>
      </w:r>
    </w:p>
    <w:p w14:paraId="488CA432" w14:textId="77777777" w:rsidR="00963CA2" w:rsidRPr="00963CA2" w:rsidRDefault="00963CA2" w:rsidP="00963CA2"/>
    <w:p w14:paraId="5F44C2BC" w14:textId="77777777" w:rsidR="005C02D6" w:rsidRDefault="005C02D6" w:rsidP="005C02D6">
      <w:pPr>
        <w:pStyle w:val="Heading2"/>
      </w:pPr>
      <w:r>
        <w:t>Work out the statistical power of the San Diego versus Los Angeles analysis assuming the sample group means are the population group means.</w:t>
      </w:r>
    </w:p>
    <w:p w14:paraId="6DBBBABD" w14:textId="77777777" w:rsidR="00963CA2" w:rsidRDefault="00963CA2" w:rsidP="00963CA2"/>
    <w:p w14:paraId="55F7CA57" w14:textId="19056FD3" w:rsidR="00963CA2" w:rsidRDefault="00963CA2" w:rsidP="00963CA2">
      <w:pPr>
        <w:pStyle w:val="ListParagraph"/>
        <w:numPr>
          <w:ilvl w:val="0"/>
          <w:numId w:val="3"/>
        </w:numPr>
      </w:pPr>
      <w:r>
        <w:t>In G-Power 3 go to Tests - Means - Two independent groups</w:t>
      </w:r>
    </w:p>
    <w:p w14:paraId="32C86E0E" w14:textId="0FBD3931" w:rsidR="00963CA2" w:rsidRDefault="00963CA2" w:rsidP="00963CA2">
      <w:pPr>
        <w:pStyle w:val="ListParagraph"/>
        <w:numPr>
          <w:ilvl w:val="0"/>
          <w:numId w:val="3"/>
        </w:numPr>
      </w:pPr>
      <w:r>
        <w:t>Choose post hoc</w:t>
      </w:r>
    </w:p>
    <w:p w14:paraId="7F49853D" w14:textId="428978F6" w:rsidR="00963CA2" w:rsidRDefault="00963CA2" w:rsidP="00963CA2">
      <w:pPr>
        <w:pStyle w:val="ListParagraph"/>
        <w:numPr>
          <w:ilvl w:val="0"/>
          <w:numId w:val="3"/>
        </w:numPr>
      </w:pPr>
      <w:r>
        <w:t>Choose two-tail</w:t>
      </w:r>
    </w:p>
    <w:p w14:paraId="2AC9A20B" w14:textId="145A3C8B" w:rsidR="00F11E00" w:rsidRDefault="00F11E00" w:rsidP="00963CA2">
      <w:pPr>
        <w:pStyle w:val="ListParagraph"/>
        <w:numPr>
          <w:ilvl w:val="0"/>
          <w:numId w:val="3"/>
        </w:numPr>
      </w:pPr>
      <w:r>
        <w:t>Enter sample sizes from data</w:t>
      </w:r>
    </w:p>
    <w:p w14:paraId="4E32D90A" w14:textId="5F6B79D4" w:rsidR="00963CA2" w:rsidRDefault="00963CA2" w:rsidP="00963CA2">
      <w:pPr>
        <w:pStyle w:val="ListParagraph"/>
        <w:numPr>
          <w:ilvl w:val="0"/>
          <w:numId w:val="3"/>
        </w:numPr>
      </w:pPr>
      <w:r>
        <w:t>Click Determine and enter information to caclu</w:t>
      </w:r>
      <w:r w:rsidR="00F11E00">
        <w:t>l</w:t>
      </w:r>
      <w:r>
        <w:t>ate effect size</w:t>
      </w:r>
    </w:p>
    <w:p w14:paraId="009FC2E1" w14:textId="39454F8F" w:rsidR="00963CA2" w:rsidRDefault="00963CA2" w:rsidP="00963CA2"/>
    <w:p w14:paraId="5BE27092" w14:textId="123F799F" w:rsidR="00963CA2" w:rsidRDefault="00F11E00" w:rsidP="00963CA2">
      <w:r>
        <w:rPr>
          <w:noProof/>
          <w:lang w:val="en-US"/>
        </w:rPr>
        <w:drawing>
          <wp:inline distT="0" distB="0" distL="0" distR="0" wp14:anchorId="3C382961" wp14:editId="29D4CCBD">
            <wp:extent cx="5270500" cy="31311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3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FE0CB" w14:textId="34DA6444" w:rsidR="00F11E00" w:rsidRDefault="00F11E00" w:rsidP="00F11E00">
      <w:pPr>
        <w:pStyle w:val="ListParagraph"/>
        <w:numPr>
          <w:ilvl w:val="0"/>
          <w:numId w:val="4"/>
        </w:numPr>
      </w:pPr>
      <w:r>
        <w:t>Click calculate and transfer to main window</w:t>
      </w:r>
    </w:p>
    <w:p w14:paraId="2319EE5E" w14:textId="68121313" w:rsidR="00F11E00" w:rsidRDefault="00F11E00" w:rsidP="00F11E00">
      <w:pPr>
        <w:pStyle w:val="ListParagraph"/>
        <w:numPr>
          <w:ilvl w:val="0"/>
          <w:numId w:val="4"/>
        </w:numPr>
      </w:pPr>
      <w:r>
        <w:t>Click calculate on main window</w:t>
      </w:r>
    </w:p>
    <w:p w14:paraId="379B9E3B" w14:textId="6217AD62" w:rsidR="00F11E00" w:rsidRDefault="00F11E00" w:rsidP="00F11E00">
      <w:r>
        <w:rPr>
          <w:noProof/>
          <w:lang w:val="en-US"/>
        </w:rPr>
        <w:drawing>
          <wp:inline distT="0" distB="0" distL="0" distR="0" wp14:anchorId="3EB6D49D" wp14:editId="49034B83">
            <wp:extent cx="5270500" cy="48855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885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4C5BF" w14:textId="00D2EC1C" w:rsidR="00F11E00" w:rsidRDefault="00F11E00" w:rsidP="00F11E00">
      <w:r>
        <w:t>This shows that the post-hoc power was .787. I.e., reasonable power to detect such  a large effect.</w:t>
      </w:r>
    </w:p>
    <w:p w14:paraId="392D9953" w14:textId="77777777" w:rsidR="00F11E00" w:rsidRPr="00963CA2" w:rsidRDefault="00F11E00" w:rsidP="00963CA2"/>
    <w:p w14:paraId="09EB168A" w14:textId="77777777" w:rsidR="00B862C7" w:rsidRDefault="005C02D6" w:rsidP="005C02D6">
      <w:pPr>
        <w:pStyle w:val="Heading2"/>
      </w:pPr>
      <w:r>
        <w:t>In G-Power 3 work out what sample size you would need to examine differences between two groups when you are expecting a half standard deviation difference between the group means.</w:t>
      </w:r>
    </w:p>
    <w:p w14:paraId="6BEF7D10" w14:textId="3A1E3D53" w:rsidR="005C02D6" w:rsidRDefault="00B862C7" w:rsidP="00B862C7">
      <w:r>
        <w:br/>
      </w:r>
      <w:r w:rsidR="003720B5">
        <w:t>Change the power analysis "to a priori"</w:t>
      </w:r>
    </w:p>
    <w:p w14:paraId="2DD6B6BD" w14:textId="1FC6CED0" w:rsidR="003720B5" w:rsidRDefault="003720B5" w:rsidP="00B862C7">
      <w:r>
        <w:t>Furthermore, at this point you have to make a number of options, presumably 2-tail, d=0.5, alpha=.05.</w:t>
      </w:r>
    </w:p>
    <w:p w14:paraId="33535A95" w14:textId="77777777" w:rsidR="003720B5" w:rsidRDefault="003720B5" w:rsidP="00B862C7"/>
    <w:p w14:paraId="28F8BC62" w14:textId="62ED48AA" w:rsidR="003720B5" w:rsidRDefault="003720B5" w:rsidP="00B862C7">
      <w:r>
        <w:t xml:space="preserve">The ratio of sample sizes could be 1 if you expect equal group sizes. </w:t>
      </w:r>
    </w:p>
    <w:p w14:paraId="1A2D9D03" w14:textId="77777777" w:rsidR="003720B5" w:rsidRDefault="003720B5" w:rsidP="00B862C7"/>
    <w:p w14:paraId="44099406" w14:textId="6358655B" w:rsidR="003720B5" w:rsidRDefault="003720B5" w:rsidP="00B862C7">
      <w:r>
        <w:t xml:space="preserve">A common rule of thumb for adequate power is .80 (i.e., 80%). </w:t>
      </w:r>
    </w:p>
    <w:p w14:paraId="3E808418" w14:textId="51354FB1" w:rsidR="003720B5" w:rsidRDefault="003720B5" w:rsidP="00B862C7">
      <w:r>
        <w:t>But you might also want to see what sample size would be required for say 95% or 99% power.</w:t>
      </w:r>
    </w:p>
    <w:p w14:paraId="3241D8B0" w14:textId="77777777" w:rsidR="00B862C7" w:rsidRDefault="00B862C7" w:rsidP="00B862C7"/>
    <w:p w14:paraId="053F07E8" w14:textId="600FFDAF" w:rsidR="003720B5" w:rsidRDefault="003720B5" w:rsidP="00B862C7">
      <w:r>
        <w:rPr>
          <w:noProof/>
          <w:lang w:val="en-US"/>
        </w:rPr>
        <w:drawing>
          <wp:inline distT="0" distB="0" distL="0" distR="0" wp14:anchorId="3F51BCE3" wp14:editId="773632FE">
            <wp:extent cx="5257800" cy="5182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819" cy="518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F38E6" w14:textId="2C7A61B8" w:rsidR="003720B5" w:rsidRPr="00B862C7" w:rsidRDefault="003720B5" w:rsidP="00B862C7">
      <w:r>
        <w:t>This suggests that 128 participants are required for 80% power.</w:t>
      </w:r>
      <w:bookmarkStart w:id="0" w:name="_GoBack"/>
      <w:bookmarkEnd w:id="0"/>
    </w:p>
    <w:p w14:paraId="74F28B09" w14:textId="77777777" w:rsidR="005C02D6" w:rsidRPr="005C02D6" w:rsidRDefault="005C02D6" w:rsidP="005C02D6"/>
    <w:sectPr w:rsidR="005C02D6" w:rsidRPr="005C02D6" w:rsidSect="00FD297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36F885" w14:textId="77777777" w:rsidR="00B862C7" w:rsidRDefault="00B862C7" w:rsidP="00FC7F84">
      <w:r>
        <w:separator/>
      </w:r>
    </w:p>
  </w:endnote>
  <w:endnote w:type="continuationSeparator" w:id="0">
    <w:p w14:paraId="0F094F85" w14:textId="77777777" w:rsidR="00B862C7" w:rsidRDefault="00B862C7" w:rsidP="00FC7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E6B342" w14:textId="77777777" w:rsidR="00B862C7" w:rsidRDefault="00B862C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2895BB" w14:textId="77777777" w:rsidR="00B862C7" w:rsidRDefault="00B862C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C1C14B" w14:textId="77777777" w:rsidR="00B862C7" w:rsidRDefault="00B862C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CBFDEC" w14:textId="77777777" w:rsidR="00B862C7" w:rsidRDefault="00B862C7" w:rsidP="00FC7F84">
      <w:r>
        <w:separator/>
      </w:r>
    </w:p>
  </w:footnote>
  <w:footnote w:type="continuationSeparator" w:id="0">
    <w:p w14:paraId="19414E0D" w14:textId="77777777" w:rsidR="00B862C7" w:rsidRDefault="00B862C7" w:rsidP="00FC7F8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EEA72C" w14:textId="77777777" w:rsidR="00B862C7" w:rsidRDefault="00B862C7" w:rsidP="005C02D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413DD3" w14:textId="77777777" w:rsidR="00B862C7" w:rsidRDefault="00B862C7" w:rsidP="00FC7F84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8FF329" w14:textId="77777777" w:rsidR="00B862C7" w:rsidRDefault="00B862C7" w:rsidP="005C02D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720B5">
      <w:rPr>
        <w:rStyle w:val="PageNumber"/>
        <w:noProof/>
      </w:rPr>
      <w:t>1</w:t>
    </w:r>
    <w:r>
      <w:rPr>
        <w:rStyle w:val="PageNumber"/>
      </w:rPr>
      <w:fldChar w:fldCharType="end"/>
    </w:r>
  </w:p>
  <w:p w14:paraId="5395624B" w14:textId="180457D1" w:rsidR="00B862C7" w:rsidRDefault="00B862C7" w:rsidP="00FC7F84">
    <w:pPr>
      <w:ind w:right="360"/>
      <w:jc w:val="center"/>
    </w:pPr>
    <w:r>
      <w:t>Introduction to Data Analysis -  Exercise 3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155C71" w14:textId="77777777" w:rsidR="00B862C7" w:rsidRDefault="00B862C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30BE7"/>
    <w:multiLevelType w:val="hybridMultilevel"/>
    <w:tmpl w:val="ABAEE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863483"/>
    <w:multiLevelType w:val="hybridMultilevel"/>
    <w:tmpl w:val="6CC06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0E7F21"/>
    <w:multiLevelType w:val="hybridMultilevel"/>
    <w:tmpl w:val="4ED0F806"/>
    <w:lvl w:ilvl="0" w:tplc="A51E0BA8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3E21D7"/>
    <w:multiLevelType w:val="hybridMultilevel"/>
    <w:tmpl w:val="F3860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149"/>
    <w:rsid w:val="000474C2"/>
    <w:rsid w:val="000F11CE"/>
    <w:rsid w:val="0012018D"/>
    <w:rsid w:val="00146D1B"/>
    <w:rsid w:val="001B350B"/>
    <w:rsid w:val="00213F26"/>
    <w:rsid w:val="00236F65"/>
    <w:rsid w:val="003720B5"/>
    <w:rsid w:val="003925AC"/>
    <w:rsid w:val="003F5516"/>
    <w:rsid w:val="004B3014"/>
    <w:rsid w:val="004B7BBD"/>
    <w:rsid w:val="00552517"/>
    <w:rsid w:val="005C02D6"/>
    <w:rsid w:val="006234C6"/>
    <w:rsid w:val="006238F0"/>
    <w:rsid w:val="006A2B80"/>
    <w:rsid w:val="00702E6C"/>
    <w:rsid w:val="0070341F"/>
    <w:rsid w:val="00757315"/>
    <w:rsid w:val="007D5920"/>
    <w:rsid w:val="007F5929"/>
    <w:rsid w:val="00813EB0"/>
    <w:rsid w:val="00896DDD"/>
    <w:rsid w:val="00931160"/>
    <w:rsid w:val="00942D71"/>
    <w:rsid w:val="00963CA2"/>
    <w:rsid w:val="009D1E92"/>
    <w:rsid w:val="009D3B1E"/>
    <w:rsid w:val="009E2ACA"/>
    <w:rsid w:val="009F44E0"/>
    <w:rsid w:val="00A5193A"/>
    <w:rsid w:val="00AD1420"/>
    <w:rsid w:val="00AE6149"/>
    <w:rsid w:val="00AF0C1C"/>
    <w:rsid w:val="00B862C7"/>
    <w:rsid w:val="00C00A05"/>
    <w:rsid w:val="00C358B0"/>
    <w:rsid w:val="00D24230"/>
    <w:rsid w:val="00D61A91"/>
    <w:rsid w:val="00F00D2A"/>
    <w:rsid w:val="00F11E00"/>
    <w:rsid w:val="00F84974"/>
    <w:rsid w:val="00FC7F84"/>
    <w:rsid w:val="00FD06B5"/>
    <w:rsid w:val="00FD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347D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4974"/>
    <w:pPr>
      <w:keepNext/>
      <w:spacing w:line="480" w:lineRule="auto"/>
      <w:jc w:val="center"/>
      <w:outlineLvl w:val="0"/>
    </w:pPr>
    <w:rPr>
      <w:rFonts w:eastAsiaTheme="majorEastAsia" w:cstheme="majorBidi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02D6"/>
    <w:pPr>
      <w:keepNext/>
      <w:spacing w:before="240"/>
      <w:outlineLvl w:val="1"/>
    </w:pPr>
    <w:rPr>
      <w:rFonts w:eastAsiaTheme="majorEastAsia" w:cstheme="majorBidi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497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rsid w:val="004B7BBD"/>
    <w:pPr>
      <w:spacing w:after="120" w:line="480" w:lineRule="auto"/>
    </w:pPr>
  </w:style>
  <w:style w:type="character" w:customStyle="1" w:styleId="BodyTextChar">
    <w:name w:val="Body Text Char"/>
    <w:basedOn w:val="DefaultParagraphFont"/>
    <w:link w:val="BodyText"/>
    <w:uiPriority w:val="99"/>
    <w:rsid w:val="004B7BBD"/>
  </w:style>
  <w:style w:type="paragraph" w:customStyle="1" w:styleId="Reference">
    <w:name w:val="Reference"/>
    <w:basedOn w:val="Normal"/>
    <w:qFormat/>
    <w:rsid w:val="00F84974"/>
    <w:pPr>
      <w:spacing w:line="480" w:lineRule="auto"/>
      <w:ind w:left="720" w:hanging="720"/>
    </w:pPr>
    <w:rPr>
      <w:rFonts w:ascii="Times New Roman" w:eastAsia="Times New Roman" w:hAnsi="Times New Roman" w:cs="Times New Roman"/>
      <w:noProof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8497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5C02D6"/>
    <w:rPr>
      <w:rFonts w:eastAsiaTheme="majorEastAsia" w:cstheme="majorBidi"/>
      <w:b/>
      <w:bCs/>
      <w:iCs/>
      <w:szCs w:val="28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F84974"/>
    <w:rPr>
      <w:rFonts w:eastAsiaTheme="majorEastAsia" w:cstheme="majorBidi"/>
      <w:b/>
      <w:bCs/>
      <w:kern w:val="32"/>
      <w:szCs w:val="32"/>
    </w:rPr>
  </w:style>
  <w:style w:type="paragraph" w:customStyle="1" w:styleId="InsertTableFigure">
    <w:name w:val="Insert Table/Figure"/>
    <w:basedOn w:val="Normal"/>
    <w:next w:val="Normal"/>
    <w:qFormat/>
    <w:rsid w:val="00146D1B"/>
    <w:pPr>
      <w:pBdr>
        <w:top w:val="single" w:sz="8" w:space="12" w:color="4F81BD" w:themeColor="accent1"/>
        <w:bottom w:val="single" w:sz="8" w:space="1" w:color="4F81BD" w:themeColor="accent1"/>
      </w:pBdr>
      <w:spacing w:after="120" w:line="480" w:lineRule="auto"/>
      <w:jc w:val="center"/>
    </w:pPr>
    <w:rPr>
      <w:rFonts w:ascii="Times New Roman" w:eastAsia="Times New Roman" w:hAnsi="Times New Roman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3925AC"/>
    <w:pPr>
      <w:keepNext/>
      <w:spacing w:line="480" w:lineRule="auto"/>
      <w:jc w:val="center"/>
      <w:outlineLvl w:val="0"/>
    </w:pPr>
    <w:rPr>
      <w:rFonts w:ascii="Times New Roman" w:eastAsia="Times New Roman" w:hAnsi="Times New Roman" w:cs="Times New Roman"/>
    </w:rPr>
  </w:style>
  <w:style w:type="paragraph" w:customStyle="1" w:styleId="TableTitle">
    <w:name w:val="Table Title"/>
    <w:basedOn w:val="Normal"/>
    <w:qFormat/>
    <w:rsid w:val="00146D1B"/>
    <w:pPr>
      <w:keepNext/>
      <w:spacing w:line="480" w:lineRule="auto"/>
      <w:jc w:val="center"/>
    </w:pPr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9D1E92"/>
    <w:pPr>
      <w:numPr>
        <w:numId w:val="2"/>
      </w:numPr>
      <w:spacing w:after="120"/>
      <w:ind w:left="714" w:hanging="357"/>
    </w:pPr>
  </w:style>
  <w:style w:type="paragraph" w:styleId="Header">
    <w:name w:val="header"/>
    <w:basedOn w:val="Normal"/>
    <w:link w:val="HeaderChar"/>
    <w:uiPriority w:val="99"/>
    <w:unhideWhenUsed/>
    <w:rsid w:val="00FC7F8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7F84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FC7F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7F84"/>
    <w:rPr>
      <w:lang w:val="en-AU"/>
    </w:rPr>
  </w:style>
  <w:style w:type="character" w:styleId="PageNumber">
    <w:name w:val="page number"/>
    <w:basedOn w:val="DefaultParagraphFont"/>
    <w:uiPriority w:val="99"/>
    <w:semiHidden/>
    <w:unhideWhenUsed/>
    <w:rsid w:val="00FC7F84"/>
  </w:style>
  <w:style w:type="paragraph" w:styleId="BalloonText">
    <w:name w:val="Balloon Text"/>
    <w:basedOn w:val="Normal"/>
    <w:link w:val="BalloonTextChar"/>
    <w:uiPriority w:val="99"/>
    <w:semiHidden/>
    <w:unhideWhenUsed/>
    <w:rsid w:val="00702E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E6C"/>
    <w:rPr>
      <w:rFonts w:ascii="Lucida Grande" w:hAnsi="Lucida Grande" w:cs="Lucida Grande"/>
      <w:sz w:val="18"/>
      <w:szCs w:val="18"/>
      <w:lang w:val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4974"/>
    <w:pPr>
      <w:keepNext/>
      <w:spacing w:line="480" w:lineRule="auto"/>
      <w:jc w:val="center"/>
      <w:outlineLvl w:val="0"/>
    </w:pPr>
    <w:rPr>
      <w:rFonts w:eastAsiaTheme="majorEastAsia" w:cstheme="majorBidi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02D6"/>
    <w:pPr>
      <w:keepNext/>
      <w:spacing w:before="240"/>
      <w:outlineLvl w:val="1"/>
    </w:pPr>
    <w:rPr>
      <w:rFonts w:eastAsiaTheme="majorEastAsia" w:cstheme="majorBidi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497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rsid w:val="004B7BBD"/>
    <w:pPr>
      <w:spacing w:after="120" w:line="480" w:lineRule="auto"/>
    </w:pPr>
  </w:style>
  <w:style w:type="character" w:customStyle="1" w:styleId="BodyTextChar">
    <w:name w:val="Body Text Char"/>
    <w:basedOn w:val="DefaultParagraphFont"/>
    <w:link w:val="BodyText"/>
    <w:uiPriority w:val="99"/>
    <w:rsid w:val="004B7BBD"/>
  </w:style>
  <w:style w:type="paragraph" w:customStyle="1" w:styleId="Reference">
    <w:name w:val="Reference"/>
    <w:basedOn w:val="Normal"/>
    <w:qFormat/>
    <w:rsid w:val="00F84974"/>
    <w:pPr>
      <w:spacing w:line="480" w:lineRule="auto"/>
      <w:ind w:left="720" w:hanging="720"/>
    </w:pPr>
    <w:rPr>
      <w:rFonts w:ascii="Times New Roman" w:eastAsia="Times New Roman" w:hAnsi="Times New Roman" w:cs="Times New Roman"/>
      <w:noProof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8497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5C02D6"/>
    <w:rPr>
      <w:rFonts w:eastAsiaTheme="majorEastAsia" w:cstheme="majorBidi"/>
      <w:b/>
      <w:bCs/>
      <w:iCs/>
      <w:szCs w:val="28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F84974"/>
    <w:rPr>
      <w:rFonts w:eastAsiaTheme="majorEastAsia" w:cstheme="majorBidi"/>
      <w:b/>
      <w:bCs/>
      <w:kern w:val="32"/>
      <w:szCs w:val="32"/>
    </w:rPr>
  </w:style>
  <w:style w:type="paragraph" w:customStyle="1" w:styleId="InsertTableFigure">
    <w:name w:val="Insert Table/Figure"/>
    <w:basedOn w:val="Normal"/>
    <w:next w:val="Normal"/>
    <w:qFormat/>
    <w:rsid w:val="00146D1B"/>
    <w:pPr>
      <w:pBdr>
        <w:top w:val="single" w:sz="8" w:space="12" w:color="4F81BD" w:themeColor="accent1"/>
        <w:bottom w:val="single" w:sz="8" w:space="1" w:color="4F81BD" w:themeColor="accent1"/>
      </w:pBdr>
      <w:spacing w:after="120" w:line="480" w:lineRule="auto"/>
      <w:jc w:val="center"/>
    </w:pPr>
    <w:rPr>
      <w:rFonts w:ascii="Times New Roman" w:eastAsia="Times New Roman" w:hAnsi="Times New Roman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3925AC"/>
    <w:pPr>
      <w:keepNext/>
      <w:spacing w:line="480" w:lineRule="auto"/>
      <w:jc w:val="center"/>
      <w:outlineLvl w:val="0"/>
    </w:pPr>
    <w:rPr>
      <w:rFonts w:ascii="Times New Roman" w:eastAsia="Times New Roman" w:hAnsi="Times New Roman" w:cs="Times New Roman"/>
    </w:rPr>
  </w:style>
  <w:style w:type="paragraph" w:customStyle="1" w:styleId="TableTitle">
    <w:name w:val="Table Title"/>
    <w:basedOn w:val="Normal"/>
    <w:qFormat/>
    <w:rsid w:val="00146D1B"/>
    <w:pPr>
      <w:keepNext/>
      <w:spacing w:line="480" w:lineRule="auto"/>
      <w:jc w:val="center"/>
    </w:pPr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9D1E92"/>
    <w:pPr>
      <w:numPr>
        <w:numId w:val="2"/>
      </w:numPr>
      <w:spacing w:after="120"/>
      <w:ind w:left="714" w:hanging="357"/>
    </w:pPr>
  </w:style>
  <w:style w:type="paragraph" w:styleId="Header">
    <w:name w:val="header"/>
    <w:basedOn w:val="Normal"/>
    <w:link w:val="HeaderChar"/>
    <w:uiPriority w:val="99"/>
    <w:unhideWhenUsed/>
    <w:rsid w:val="00FC7F8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7F84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FC7F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7F84"/>
    <w:rPr>
      <w:lang w:val="en-AU"/>
    </w:rPr>
  </w:style>
  <w:style w:type="character" w:styleId="PageNumber">
    <w:name w:val="page number"/>
    <w:basedOn w:val="DefaultParagraphFont"/>
    <w:uiPriority w:val="99"/>
    <w:semiHidden/>
    <w:unhideWhenUsed/>
    <w:rsid w:val="00FC7F84"/>
  </w:style>
  <w:style w:type="paragraph" w:styleId="BalloonText">
    <w:name w:val="Balloon Text"/>
    <w:basedOn w:val="Normal"/>
    <w:link w:val="BalloonTextChar"/>
    <w:uiPriority w:val="99"/>
    <w:semiHidden/>
    <w:unhideWhenUsed/>
    <w:rsid w:val="00702E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E6C"/>
    <w:rPr>
      <w:rFonts w:ascii="Lucida Grande" w:hAnsi="Lucida Grande" w:cs="Lucida Grande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3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oter" Target="footer3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header" Target="header3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548</Words>
  <Characters>3124</Characters>
  <Application>Microsoft Macintosh Word</Application>
  <DocSecurity>0</DocSecurity>
  <Lines>26</Lines>
  <Paragraphs>7</Paragraphs>
  <ScaleCrop>false</ScaleCrop>
  <Company>Deakin University</Company>
  <LinksUpToDate>false</LinksUpToDate>
  <CharactersWithSpaces>3665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Jeromy Anglim</dc:creator>
  <cp:keywords/>
  <dc:description/>
  <cp:lastModifiedBy>Jeromy Anglim</cp:lastModifiedBy>
  <cp:revision>7</cp:revision>
  <dcterms:created xsi:type="dcterms:W3CDTF">2013-07-11T06:04:00Z</dcterms:created>
  <dcterms:modified xsi:type="dcterms:W3CDTF">2013-07-12T09:07:00Z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id="http://www.zotero.org/styles/apa"/&gt;&lt;format class="1"/&gt;&lt;/info&gt;PAPERS2_INFO_END</vt:lpwstr>
  </property>
</Properties>
</file>