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9C55" w14:textId="77777777" w:rsidR="00F974EC" w:rsidRPr="00F974EC" w:rsidRDefault="00F974EC" w:rsidP="00F974EC">
      <w:r w:rsidRPr="00F974EC">
        <w:rPr>
          <w:b/>
          <w:bCs/>
        </w:rPr>
        <w:t>Key Findings</w:t>
      </w:r>
      <w:r w:rsidRPr="00F974EC">
        <w:t>:</w:t>
      </w:r>
    </w:p>
    <w:p w14:paraId="7E9608DF" w14:textId="77777777" w:rsidR="00F974EC" w:rsidRPr="00F974EC" w:rsidRDefault="00F974EC" w:rsidP="00F974EC">
      <w:pPr>
        <w:numPr>
          <w:ilvl w:val="0"/>
          <w:numId w:val="1"/>
        </w:numPr>
      </w:pPr>
      <w:r w:rsidRPr="00F974EC">
        <w:rPr>
          <w:b/>
          <w:bCs/>
        </w:rPr>
        <w:t>Demographic Insights</w:t>
      </w:r>
      <w:r w:rsidRPr="00F974EC">
        <w:t>:</w:t>
      </w:r>
    </w:p>
    <w:p w14:paraId="7C018AD3" w14:textId="77777777" w:rsidR="00F974EC" w:rsidRDefault="00F974EC" w:rsidP="00F974EC">
      <w:pPr>
        <w:numPr>
          <w:ilvl w:val="1"/>
          <w:numId w:val="1"/>
        </w:numPr>
      </w:pPr>
      <w:r w:rsidRPr="00F974EC">
        <w:t>Customers with shorter tenures were more likely to churn, suggesting that onboarding experiences significantly impact retention.</w:t>
      </w:r>
    </w:p>
    <w:p w14:paraId="126F8994" w14:textId="58FD2ED5" w:rsidR="00F974EC" w:rsidRPr="00F974EC" w:rsidRDefault="00F974EC" w:rsidP="00F974EC">
      <w:pPr>
        <w:numPr>
          <w:ilvl w:val="1"/>
          <w:numId w:val="1"/>
        </w:numPr>
      </w:pPr>
      <w:r w:rsidRPr="00F974EC">
        <w:t>Gender analysis revealed that female customers had a slightly higher churn rate than male customers</w:t>
      </w:r>
      <w:r>
        <w:t>.</w:t>
      </w:r>
    </w:p>
    <w:p w14:paraId="6237C4D3" w14:textId="77777777" w:rsidR="00F974EC" w:rsidRPr="00F974EC" w:rsidRDefault="00F974EC" w:rsidP="00F974EC">
      <w:pPr>
        <w:numPr>
          <w:ilvl w:val="0"/>
          <w:numId w:val="1"/>
        </w:numPr>
      </w:pPr>
      <w:r w:rsidRPr="00F974EC">
        <w:rPr>
          <w:b/>
          <w:bCs/>
        </w:rPr>
        <w:t>Service Usage</w:t>
      </w:r>
      <w:r w:rsidRPr="00F974EC">
        <w:t>:</w:t>
      </w:r>
    </w:p>
    <w:p w14:paraId="1086BC61" w14:textId="77777777" w:rsidR="00F974EC" w:rsidRPr="00F974EC" w:rsidRDefault="00F974EC" w:rsidP="00F974EC">
      <w:pPr>
        <w:numPr>
          <w:ilvl w:val="1"/>
          <w:numId w:val="1"/>
        </w:numPr>
      </w:pPr>
      <w:r w:rsidRPr="00F974EC">
        <w:t>Higher monthly charges correlated with increased churn. Customers were more likely to leave if they felt the service did not match its cost.</w:t>
      </w:r>
    </w:p>
    <w:p w14:paraId="410995D2" w14:textId="77777777" w:rsidR="00F974EC" w:rsidRPr="00F974EC" w:rsidRDefault="00F974EC" w:rsidP="00F974EC">
      <w:pPr>
        <w:numPr>
          <w:ilvl w:val="0"/>
          <w:numId w:val="1"/>
        </w:numPr>
      </w:pPr>
      <w:r w:rsidRPr="00F974EC">
        <w:rPr>
          <w:b/>
          <w:bCs/>
        </w:rPr>
        <w:t>Contract Type</w:t>
      </w:r>
      <w:r w:rsidRPr="00F974EC">
        <w:t>:</w:t>
      </w:r>
    </w:p>
    <w:p w14:paraId="27C5614C" w14:textId="77777777" w:rsidR="00F974EC" w:rsidRPr="00F974EC" w:rsidRDefault="00F974EC" w:rsidP="00F974EC">
      <w:pPr>
        <w:numPr>
          <w:ilvl w:val="1"/>
          <w:numId w:val="1"/>
        </w:numPr>
      </w:pPr>
      <w:r w:rsidRPr="00F974EC">
        <w:t>Customers on month-to-month contracts churned at a higher rate than those with long-term contracts. Offering incentives for longer commitments could help retain customers.</w:t>
      </w:r>
    </w:p>
    <w:p w14:paraId="6CF159D1" w14:textId="77777777" w:rsidR="00F974EC" w:rsidRPr="00F974EC" w:rsidRDefault="00F974EC" w:rsidP="00F974EC">
      <w:r w:rsidRPr="00F974EC">
        <w:rPr>
          <w:b/>
          <w:bCs/>
        </w:rPr>
        <w:t>Recommendations</w:t>
      </w:r>
      <w:r w:rsidRPr="00F974EC">
        <w:t>:</w:t>
      </w:r>
    </w:p>
    <w:p w14:paraId="020F92D4" w14:textId="77777777" w:rsidR="00F974EC" w:rsidRPr="00F974EC" w:rsidRDefault="00F974EC" w:rsidP="00F974EC">
      <w:pPr>
        <w:numPr>
          <w:ilvl w:val="0"/>
          <w:numId w:val="2"/>
        </w:numPr>
      </w:pPr>
      <w:r w:rsidRPr="00F974EC">
        <w:rPr>
          <w:b/>
          <w:bCs/>
        </w:rPr>
        <w:t>Enhanced Onboarding</w:t>
      </w:r>
      <w:r w:rsidRPr="00F974EC">
        <w:t>: Develop a comprehensive onboarding program that ensures new customers understand their services and feel valued from the start.</w:t>
      </w:r>
    </w:p>
    <w:p w14:paraId="1C970A6B" w14:textId="03FA7BAC" w:rsidR="00F974EC" w:rsidRPr="00F974EC" w:rsidRDefault="00F974EC" w:rsidP="00F974EC">
      <w:pPr>
        <w:numPr>
          <w:ilvl w:val="0"/>
          <w:numId w:val="2"/>
        </w:numPr>
      </w:pPr>
      <w:r w:rsidRPr="00F974EC">
        <w:rPr>
          <w:b/>
          <w:bCs/>
        </w:rPr>
        <w:t>Pricing Strategy</w:t>
      </w:r>
      <w:r w:rsidRPr="00F974EC">
        <w:t xml:space="preserve">: Reevaluate pricing models to offer competitive rates and consider loyalty </w:t>
      </w:r>
    </w:p>
    <w:p w14:paraId="6977774C" w14:textId="77777777" w:rsidR="00F974EC" w:rsidRPr="00F974EC" w:rsidRDefault="00F974EC" w:rsidP="00F974EC">
      <w:pPr>
        <w:numPr>
          <w:ilvl w:val="0"/>
          <w:numId w:val="2"/>
        </w:numPr>
      </w:pPr>
      <w:r w:rsidRPr="00F974EC">
        <w:rPr>
          <w:b/>
          <w:bCs/>
        </w:rPr>
        <w:t>Retention Campaigns</w:t>
      </w:r>
      <w:r w:rsidRPr="00F974EC">
        <w:t>: Implement targeted marketing campaigns for at-risk customers, offering personalized incentives based on their usage patterns and preferences.</w:t>
      </w:r>
    </w:p>
    <w:p w14:paraId="272882F1" w14:textId="77777777" w:rsidR="00F974EC" w:rsidRPr="00F974EC" w:rsidRDefault="00F974EC" w:rsidP="00F974EC">
      <w:pPr>
        <w:numPr>
          <w:ilvl w:val="0"/>
          <w:numId w:val="2"/>
        </w:numPr>
      </w:pPr>
      <w:r w:rsidRPr="00F974EC">
        <w:rPr>
          <w:b/>
          <w:bCs/>
        </w:rPr>
        <w:t>Regular Feedback</w:t>
      </w:r>
      <w:r w:rsidRPr="00F974EC">
        <w:t xml:space="preserve">: Establish a system for collecting and </w:t>
      </w:r>
      <w:proofErr w:type="spellStart"/>
      <w:r w:rsidRPr="00F974EC">
        <w:t>analyzing</w:t>
      </w:r>
      <w:proofErr w:type="spellEnd"/>
      <w:r w:rsidRPr="00F974EC">
        <w:t xml:space="preserve"> customer feedback to continuously improve service offerings and address issues proactively.</w:t>
      </w:r>
    </w:p>
    <w:p w14:paraId="58341358" w14:textId="3B67243E" w:rsidR="00F974EC" w:rsidRPr="00F974EC" w:rsidRDefault="00F974EC" w:rsidP="00F974EC">
      <w:r w:rsidRPr="00F974EC">
        <w:rPr>
          <w:b/>
          <w:bCs/>
        </w:rPr>
        <w:t>Conclusion</w:t>
      </w:r>
      <w:r w:rsidRPr="00F974EC">
        <w:t>: By understanding the factors influencing customer churn, telecommunications companies can implement strategic initiatives aimed at enhancing customer satisfaction and loyalty, ultimately leading to reduced churn rates and increased profitability.</w:t>
      </w:r>
      <w:r>
        <w:t>S</w:t>
      </w:r>
    </w:p>
    <w:p w14:paraId="2F1F6025" w14:textId="77777777" w:rsidR="00E3795D" w:rsidRDefault="00E3795D"/>
    <w:sectPr w:rsidR="00E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443C"/>
    <w:multiLevelType w:val="multilevel"/>
    <w:tmpl w:val="F706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800EA"/>
    <w:multiLevelType w:val="multilevel"/>
    <w:tmpl w:val="96A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30887">
    <w:abstractNumId w:val="0"/>
  </w:num>
  <w:num w:numId="2" w16cid:durableId="97800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EC"/>
    <w:rsid w:val="000D515B"/>
    <w:rsid w:val="00E3795D"/>
    <w:rsid w:val="00F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F095"/>
  <w15:chartTrackingRefBased/>
  <w15:docId w15:val="{4FC3054C-57E5-43E3-A542-E3E6F902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Raut</dc:creator>
  <cp:keywords/>
  <dc:description/>
  <cp:lastModifiedBy>Prashant Raut</cp:lastModifiedBy>
  <cp:revision>1</cp:revision>
  <dcterms:created xsi:type="dcterms:W3CDTF">2024-10-18T17:12:00Z</dcterms:created>
  <dcterms:modified xsi:type="dcterms:W3CDTF">2024-10-18T17:17:00Z</dcterms:modified>
</cp:coreProperties>
</file>