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POST запроса к эндпоинту /auth. Токен получен.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Запрос на создание токена для доступа к операциям put и delete /booking.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/auth, в body указать данные пользователя, логин/пароль (admin/password123).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"password123"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Получен ответ с кодом 200. Ответ содержит token.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POST запроса к эндпоинту /auth. Некорректные учетные данные.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Запрос на создание токена для доступа к операциям put и delete /booking.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/auth, в body вместо логина/пароля ничего не указывать, оставить тело запроса пустым.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*В документации не указано поведение системы в случае выполнения запроса без тела.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Получен ответ с кодом 200. Ответ содержит Bad credentials.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POST запроса к эндпоинту /booking. Код 200. Получен id бронирования.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Запрос на создание нового бронирования.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/booking, в body указываем следующие параметры: имя, фамилию, стоимость, есть ли депозит, даты бронирования, дополнительные нужды.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"firstname" : "Jim",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"lastname" : "Brown",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: 111,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depositpaid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: true,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bookingdates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: {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"2019-01-01"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additionalneeds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: "Breakfast"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Получен ответ с кодом 200. Ответ содержит информацию о бронировании включая созданный идентификатор бронирования (</w:t>
      </w:r>
      <w:r w:rsidDel="00000000" w:rsidR="00000000" w:rsidRPr="00000000">
        <w:rPr>
          <w:rtl w:val="0"/>
        </w:rPr>
        <w:t xml:space="preserve">bookinkid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POST запроса к эндпоинту /booking. Код 500. Ошибка обработки запроса.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Запрос на создание нового бронирования.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/booking, в body указываем следующие параметры: имя, фамилию, стоимость, есть ли депозит, дополнительные нужды.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Из body -&gt; </w:t>
      </w:r>
      <w:r w:rsidDel="00000000" w:rsidR="00000000" w:rsidRPr="00000000">
        <w:rPr>
          <w:rtl w:val="0"/>
        </w:rPr>
        <w:t xml:space="preserve">bookingdates</w:t>
      </w:r>
      <w:r w:rsidDel="00000000" w:rsidR="00000000" w:rsidRPr="00000000">
        <w:rPr>
          <w:rtl w:val="0"/>
        </w:rPr>
        <w:t xml:space="preserve"> убрать параметры даты заселения и дата выезда.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depositpaid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bookingdates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{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additionalneeds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*В документации не указано поведение системы в случае выполнения запроса без каких-либо параметров - требует уточнения.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Получен ответ с кодом 500.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POST запроса к эндпоинту /booking. Код 400. Некорректный запрос.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Запрос на создание нового бронирования.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/booking, в body указываем следующие параметры: имя, фамилию, стоимость, есть ли депозит, дата, заселения и дата выезда, дополнительные нужды.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Из body -&gt; </w:t>
      </w:r>
      <w:r w:rsidDel="00000000" w:rsidR="00000000" w:rsidRPr="00000000">
        <w:rPr>
          <w:rtl w:val="0"/>
        </w:rPr>
        <w:t xml:space="preserve">bookingdates</w:t>
      </w:r>
      <w:r w:rsidDel="00000000" w:rsidR="00000000" w:rsidRPr="00000000">
        <w:rPr>
          <w:rtl w:val="0"/>
        </w:rPr>
        <w:t xml:space="preserve"> убрать параметр дата заселения, оставив пустые кавычки.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depositpaid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bookingdates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{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additionalneeds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*В документации не указано поведение системы в случае выполнения запроса без каких-либо параметров - требует уточнения.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Получен ответ с кодом 400 и текстом Bad Request.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/booking. Получены идентификаторы всех бронирований в системе.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уникальных идентификаторов всех существующих в системе бронирований.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Отправляем запрос к api с эндпоинтом /booking. В данном случае запрос не содержит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Получен список идентификаторов всех бронирований.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/booking с параметрами. Фильтр по Имени.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уникальных идентификаторов всех существующих в системе бронирований на конкретное имя клиента.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/booking. В параметрах запроса необходимо создать два параметра: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“firstname”:”Jim”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“lastname”:”Brown”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*параметры опциональны, возможно получить данные только по имени или только по фамилии.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Получен список идентификаторов всех бронирований на имя Jim Brown.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/booking с параметрами. Фильтр по дате.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уникальных идентификаторов всех существующих в системе бронирований на конкретные даты.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/booking. В параметрах запроса необходимо создать два параметра: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“checkin”:”2014-03-13”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“checkout”:”2014-05-21”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*параметры опциональны, возможно получить данные только по дате заселения или по дате выселения.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Получен список идентификаторов всех бронирований на заданный период.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/booking/:id. Код 200. Получение информации по id.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информации о бронировании по id бронирования.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/booking/:id. В параметрах запроса необходимо указать: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“id”:”1”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Получена информация о бронировании.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/booking/:id. Код 404. Бронирование не найдено.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информации о бронировании по id бронирования.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/booking/:id. В параметрах запроса необходимо указать: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“id”:”27050”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404. Not found. Бронирование не найдено.</w:t>
      </w:r>
    </w:p>
    <w:p w:rsidR="00000000" w:rsidDel="00000000" w:rsidP="00000000" w:rsidRDefault="00000000" w:rsidRPr="00000000" w14:paraId="00000083">
      <w:pPr>
        <w:ind w:left="720" w:firstLine="0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PUT запроса к эндпоинту /booking/:id. Обновление текущего бронирования.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Обновление информации текущего бронирования.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/booking/:id. В параметрах запроса необходимо создать параметр: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“id”:”1”.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В body указать: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depositpaid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bookingdates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"2019-01-01"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additionalneeds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"Breakfast"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12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Информация о текущем бронировании обновлена.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PATCH запроса к эндпоинту /booking/:id. Обновление текущего бронирования с частичной нагрузкой.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Обновление информации о текущем бронировании с частичной нагрузкой.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/booking/:id. В параметрах запроса необходимо указать: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“id”:”1”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В body указать: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"Brown"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Обновлена информация о текущем бронировании с частичной нагрузкой.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DELETE запроса к эндпоинту /booking/:id. Удалить бронирование.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Удаление информации о бронировании.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/booking/:id. В параметрах запроса необходимо создать параметр: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“id”:”1”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200. Информация о бронировании удалена.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Отправка GET запроса к эндпоинту /ping.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Проверка работоспособности API.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Отправляем запрос к api с эндпоинтом /ping. В параметрах запроса ничего не нужно указывать.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Ответ с кодом 200, в случае если API запущен и работает. В случае если нет - ответ с кодом ошибки (*в документации не указано какой код ошибки должны получить в таком случае).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 Пак" w:id="0" w:date="2024-04-18T16:40:20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Баг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