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67033B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vMerge w:val="restart"/>
            <w:shd w:val="clear" w:color="auto" w:fill="389BBD"/>
          </w:tcPr>
          <w:p w14:paraId="3E3CA721" w14:textId="5557CC12" w:rsidR="0067033B" w:rsidRPr="00DF322E" w:rsidRDefault="0067033B" w:rsidP="00211ABA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43CBBDD" wp14:editId="3701D7BE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83820</wp:posOffset>
                  </wp:positionV>
                  <wp:extent cx="2019300" cy="2019300"/>
                  <wp:effectExtent l="0" t="0" r="0" b="0"/>
                  <wp:wrapTight wrapText="bothSides">
                    <wp:wrapPolygon edited="0">
                      <wp:start x="11615" y="815"/>
                      <wp:lineTo x="10189" y="1630"/>
                      <wp:lineTo x="7947" y="3464"/>
                      <wp:lineTo x="7540" y="7743"/>
                      <wp:lineTo x="8558" y="11004"/>
                      <wp:lineTo x="6113" y="14264"/>
                      <wp:lineTo x="4687" y="15079"/>
                      <wp:lineTo x="1426" y="17321"/>
                      <wp:lineTo x="815" y="18543"/>
                      <wp:lineTo x="0" y="20581"/>
                      <wp:lineTo x="0" y="21396"/>
                      <wp:lineTo x="21192" y="21396"/>
                      <wp:lineTo x="20581" y="17117"/>
                      <wp:lineTo x="18543" y="15283"/>
                      <wp:lineTo x="16302" y="14264"/>
                      <wp:lineTo x="17321" y="11004"/>
                      <wp:lineTo x="18543" y="7947"/>
                      <wp:lineTo x="18136" y="3057"/>
                      <wp:lineTo x="16709" y="1426"/>
                      <wp:lineTo x="15079" y="815"/>
                      <wp:lineTo x="11615" y="81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shd w:val="clear" w:color="auto" w:fill="868E96"/>
          </w:tcPr>
          <w:p w14:paraId="37E48235" w14:textId="77777777" w:rsidR="0067033B" w:rsidRPr="00DF322E" w:rsidRDefault="0067033B" w:rsidP="00D331AC">
            <w:pPr>
              <w:rPr>
                <w:rFonts w:ascii="Ubuntu Condensed" w:hAnsi="Ubuntu Condensed"/>
              </w:rPr>
            </w:pPr>
          </w:p>
        </w:tc>
      </w:tr>
      <w:tr w:rsidR="0067033B" w:rsidRPr="00DF322E" w14:paraId="1934273C" w14:textId="77777777" w:rsidTr="009F1AC5">
        <w:trPr>
          <w:trHeight w:val="2861"/>
        </w:trPr>
        <w:tc>
          <w:tcPr>
            <w:tcW w:w="3828" w:type="dxa"/>
            <w:gridSpan w:val="7"/>
            <w:vMerge/>
            <w:shd w:val="clear" w:color="auto" w:fill="389BBD"/>
          </w:tcPr>
          <w:p w14:paraId="1C215B86" w14:textId="6CD22810" w:rsidR="0067033B" w:rsidRPr="00995917" w:rsidRDefault="0067033B" w:rsidP="00D331AC">
            <w:pPr>
              <w:jc w:val="center"/>
              <w:rPr>
                <w:rFonts w:ascii="Ubuntu Condensed" w:hAnsi="Ubuntu Condensed"/>
              </w:rPr>
            </w:pPr>
          </w:p>
        </w:tc>
        <w:tc>
          <w:tcPr>
            <w:tcW w:w="7796" w:type="dxa"/>
            <w:vMerge w:val="restart"/>
          </w:tcPr>
          <w:p w14:paraId="46C0DAD4" w14:textId="77777777" w:rsidR="0067033B" w:rsidRPr="00DF322E" w:rsidRDefault="0067033B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7033B" w:rsidRPr="00BE08F1" w:rsidRDefault="0067033B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proofErr w:type="spellStart"/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proofErr w:type="spellEnd"/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Developer</w:t>
            </w:r>
          </w:p>
          <w:p w14:paraId="2C6847ED" w14:textId="77777777" w:rsidR="0067033B" w:rsidRPr="00DF322E" w:rsidRDefault="0067033B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7033B" w:rsidRPr="009A0235" w:rsidRDefault="0067033B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210F494B" w:rsidR="0067033B" w:rsidRPr="00481E31" w:rsidRDefault="0067033B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332950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Economics master's degree graduate and a self-trained programmer, focused on Web Development, UI, UX &amp; mobile. </w:t>
            </w:r>
            <w:r w:rsidRPr="00945E6B">
              <w:rPr>
                <w:rFonts w:ascii="Ubuntu Condensed" w:hAnsi="Ubuntu Condensed"/>
                <w:color w:val="868E96"/>
                <w:shd w:val="clear" w:color="auto" w:fill="FFFFFF"/>
              </w:rPr>
              <w:t>People-oriented</w:t>
            </w:r>
            <w:r w:rsidRPr="00332950">
              <w:rPr>
                <w:rFonts w:ascii="Ubuntu Condensed" w:hAnsi="Ubuntu Condensed"/>
                <w:color w:val="868E96"/>
                <w:shd w:val="clear" w:color="auto" w:fill="FFFFFF"/>
              </w:rPr>
              <w:t>, eager to learn new skills, proactive and keen on challenges.</w:t>
            </w: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D051C1">
        <w:trPr>
          <w:trHeight w:val="155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DB4F8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DB4F8B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DB4F8B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DB4F8B" w:rsidP="00D331AC">
            <w:pPr>
              <w:rPr>
                <w:sz w:val="20"/>
              </w:rPr>
            </w:pPr>
            <w:hyperlink r:id="rId13" w:history="1">
              <w:proofErr w:type="spellStart"/>
              <w:proofErr w:type="gramStart"/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  <w:proofErr w:type="spellEnd"/>
              <w:proofErr w:type="gramEnd"/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8pt;height:7.2pt" o:ole="">
                  <v:imagedata r:id="rId14" o:title=""/>
                </v:shape>
                <o:OLEObject Type="Embed" ProgID="PBrush" ShapeID="_x0000_i1027" DrawAspect="Content" ObjectID="_1698950121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</w:t>
                  </w:r>
                  <w:proofErr w:type="spellEnd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 xml:space="preserve">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proofErr w:type="spellEnd"/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8D684DE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Web development, maintenance, new features, </w:t>
            </w:r>
            <w:proofErr w:type="gramStart"/>
            <w:r w:rsidRPr="00092F7F">
              <w:rPr>
                <w:rFonts w:ascii="Ubuntu Condensed" w:hAnsi="Ubuntu Condensed"/>
                <w:color w:val="969696"/>
                <w:sz w:val="20"/>
              </w:rPr>
              <w:t>testing</w:t>
            </w:r>
            <w:proofErr w:type="gramEnd"/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and improvements using:</w:t>
            </w:r>
          </w:p>
          <w:p w14:paraId="18B407ED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4DA0C951" w14:textId="111BAE99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React,</w:t>
            </w:r>
            <w:r w:rsidR="00A2361A" w:rsidRPr="003D1D4F">
              <w:rPr>
                <w:rFonts w:ascii="Ubuntu Condensed" w:hAnsi="Ubuntu Condensed"/>
                <w:color w:val="969696"/>
                <w:sz w:val="20"/>
              </w:rPr>
              <w:t xml:space="preserve"> Vue.js, 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Angular, Angular Material, TypeScript, SASS,</w:t>
            </w:r>
          </w:p>
          <w:p w14:paraId="2C580770" w14:textId="69E499A2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Polymer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proofErr w:type="spellStart"/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>LitElement</w:t>
            </w:r>
            <w:proofErr w:type="spellEnd"/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Salesforce, Lightning Design System,</w:t>
            </w:r>
          </w:p>
          <w:p w14:paraId="5E5112B8" w14:textId="1FFC3F1E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Python 3, Docker, Node.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js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, MongoDB</w:t>
            </w:r>
          </w:p>
          <w:p w14:paraId="50F190AC" w14:textId="4CF7741C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Version control using Git, GitLab, GitHub</w:t>
            </w:r>
            <w:r>
              <w:rPr>
                <w:rFonts w:ascii="Ubuntu Condensed" w:hAnsi="Ubuntu Condensed"/>
                <w:color w:val="969696"/>
                <w:sz w:val="20"/>
              </w:rPr>
              <w:t>, w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orking in Scrum, Figma designs &amp; prototyping</w:t>
            </w:r>
          </w:p>
          <w:p w14:paraId="40B1D8A5" w14:textId="0B743B75" w:rsidR="004B05C7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Recruitment activities &amp; technical interviews</w:t>
            </w:r>
          </w:p>
          <w:p w14:paraId="0519B433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lastRenderedPageBreak/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34530FD6" w:rsidR="00470820" w:rsidRPr="00DF322E" w:rsidRDefault="002F6C29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Command </w:t>
                  </w: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Center</w:t>
                  </w:r>
                  <w:proofErr w:type="spellEnd"/>
                  <w:r w:rsidR="0047082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Active website development, </w:t>
            </w:r>
            <w:proofErr w:type="gramStart"/>
            <w:r w:rsidRPr="00731142">
              <w:rPr>
                <w:rFonts w:ascii="Ubuntu Condensed" w:hAnsi="Ubuntu Condensed"/>
                <w:color w:val="969696"/>
                <w:sz w:val="20"/>
              </w:rPr>
              <w:t>maintenance</w:t>
            </w:r>
            <w:proofErr w:type="gram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Risk &amp; Compliance Coordinator (auditing, creation, </w:t>
            </w:r>
            <w:proofErr w:type="gramStart"/>
            <w:r w:rsidRPr="00731142">
              <w:rPr>
                <w:rFonts w:ascii="Ubuntu Condensed" w:hAnsi="Ubuntu Condensed"/>
                <w:color w:val="969696"/>
                <w:sz w:val="20"/>
              </w:rPr>
              <w:t>preparation</w:t>
            </w:r>
            <w:proofErr w:type="gram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5585E2BF" w14:textId="77777777" w:rsidR="00092F7F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1CBFDA7D" w14:textId="257A07B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1A5589E0" w14:textId="5E970461" w:rsidR="00434342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5E97046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Creating Purchase Orders and administration of the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end to end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 xml:space="preserve">Salesforce Opportunities creation,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maintenance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First Time Fix calls where appropriate via LANDesk, remote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Resolving tickets relating to AD group accesses, new starter and leaver requests, issues with MVS telephony, servers, Exchange, SharePoint and MS Office, CRM plug-ins, Remote Desktop Software, Cisco VPN, </w:t>
            </w:r>
            <w:proofErr w:type="gramStart"/>
            <w:r w:rsidRPr="00DF322E">
              <w:rPr>
                <w:rFonts w:ascii="Ubuntu Condensed" w:hAnsi="Ubuntu Condensed"/>
                <w:color w:val="969696"/>
                <w:sz w:val="20"/>
              </w:rPr>
              <w:t>WebEx</w:t>
            </w:r>
            <w:proofErr w:type="gramEnd"/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</w:t>
            </w:r>
            <w:proofErr w:type="gramStart"/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  <w:proofErr w:type="gramEnd"/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945E6B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33443AEA" w14:textId="3D56CE33" w:rsidR="004B05C7" w:rsidRPr="00561F56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proofErr w:type="gramStart"/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proofErr w:type="gramEnd"/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proofErr w:type="gramStart"/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  <w:proofErr w:type="gramEnd"/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</w:t>
            </w:r>
            <w:proofErr w:type="gramStart"/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</w:t>
            </w:r>
            <w:proofErr w:type="gramEnd"/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| task oriented</w:t>
            </w:r>
          </w:p>
          <w:p w14:paraId="2007F608" w14:textId="51FFE9F0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24CA7416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199A010E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121188C" w14:textId="7EB8F20C" w:rsidR="00AC79BA" w:rsidRDefault="00AC79BA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63B712A5" w14:textId="469F42FF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70F1990E" w14:textId="0CC7561D" w:rsidR="00AC79BA" w:rsidRDefault="00AC79BA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5EED75CE" w14:textId="6DE2C3D6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1ED63DB9" w14:textId="2F7FD564" w:rsidR="00AC79BA" w:rsidRDefault="00C4742F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3CCF178F" wp14:editId="3175D10F">
                  <wp:extent cx="1398905" cy="13989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D7D854" w14:textId="1992F971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36781F3F" w14:textId="77777777" w:rsidR="00AC79BA" w:rsidRDefault="00AC79BA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496B21D" w14:textId="46A57500" w:rsidR="00C4742F" w:rsidRDefault="00C4742F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548653F2" w14:textId="77777777" w:rsidR="00583113" w:rsidRDefault="00583113" w:rsidP="00583113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1B705530" w14:textId="77777777" w:rsidR="00AC79BA" w:rsidRDefault="00AC79BA" w:rsidP="00AC79BA">
            <w:pPr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13616BC6" w:rsidR="00D051C1" w:rsidRPr="00F07770" w:rsidRDefault="00D051C1" w:rsidP="00AC79BA">
            <w:pPr>
              <w:rPr>
                <w:rFonts w:ascii="Ubuntu Condensed" w:hAnsi="Ubuntu Condensed"/>
                <w:sz w:val="10"/>
                <w:lang w:eastAsia="en-GB"/>
              </w:rPr>
            </w:pP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</w:t>
            </w:r>
            <w:proofErr w:type="gram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–  certified</w:t>
            </w:r>
            <w:proofErr w:type="gram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Google </w:t>
            </w:r>
            <w:proofErr w:type="gramStart"/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SEO,  SEM</w:t>
            </w:r>
            <w:proofErr w:type="gramEnd"/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2C86DF16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</w:t>
            </w:r>
            <w:r w:rsidR="00771D82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3A3AD35B" w:rsidR="000F2CC1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7DCB0CBE" w14:textId="01AED0F2" w:rsidR="00771D82" w:rsidRPr="008B70A8" w:rsidRDefault="00771D82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Cooki</w:t>
            </w:r>
            <w:r w:rsidR="009A3D5B">
              <w:rPr>
                <w:rFonts w:ascii="Ubuntu Condensed" w:hAnsi="Ubuntu Condensed"/>
                <w:color w:val="FFFFFF" w:themeColor="background1"/>
                <w:szCs w:val="20"/>
              </w:rPr>
              <w:t>n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6520DD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2F6F2D1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C39C575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65EDBF8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5F98C5D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411229F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E25A26B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097A0F1" w14:textId="77777777" w:rsidR="00AC79BA" w:rsidRDefault="00AC79BA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C53FF9D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3621171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9F8AEA5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9401C00" w14:textId="77777777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606B8B6" w14:textId="0742CC72" w:rsidR="00AC79BA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8A9F3E1" w14:textId="1AFDB6A3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2545206" w14:textId="47DB7C9B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A482AA3" w14:textId="4D98915F" w:rsidR="00F26B87" w:rsidRDefault="00F26B87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10DC166" w14:textId="77777777" w:rsidR="00F26B87" w:rsidRPr="00F26B87" w:rsidRDefault="00F26B87" w:rsidP="000F2CC1">
            <w:pPr>
              <w:rPr>
                <w:rFonts w:ascii="Ubuntu Condensed" w:hAnsi="Ubuntu Condensed"/>
                <w:sz w:val="28"/>
                <w:szCs w:val="28"/>
                <w:lang w:eastAsia="en-GB"/>
              </w:rPr>
            </w:pPr>
          </w:p>
          <w:p w14:paraId="5C52CF61" w14:textId="77777777" w:rsidR="00AC79BA" w:rsidRPr="00F26B87" w:rsidRDefault="00AC79BA" w:rsidP="000F2CC1">
            <w:pPr>
              <w:rPr>
                <w:rFonts w:ascii="Ubuntu Condensed" w:hAnsi="Ubuntu Condensed"/>
                <w:sz w:val="28"/>
                <w:szCs w:val="28"/>
                <w:lang w:eastAsia="en-GB"/>
              </w:rPr>
            </w:pPr>
          </w:p>
          <w:p w14:paraId="73E1FD45" w14:textId="7B49E13D" w:rsidR="00F26B87" w:rsidRPr="00D331AC" w:rsidRDefault="00F26B87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C184725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A6E0A85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964D03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3152483" w14:textId="77777777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D2686D1" w14:textId="7FBF5B30" w:rsidR="000F2CC1" w:rsidRPr="00F26B87" w:rsidRDefault="000F2CC1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B1A450F" w14:textId="69D83DC4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7C68902" w14:textId="0682CE6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335BDA7" w14:textId="1FB9A74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0523E8F" w14:textId="5E36B489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3B8DBA2" w14:textId="15CEDD53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C0D7C37" w14:textId="6C631342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FE6BD8B" w14:textId="42024CFF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50A1C2" w14:textId="495A887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132E460" w14:textId="086FFCDD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B44506C" w14:textId="16CE2A89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E428170" w14:textId="586CA45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AE8905D" w14:textId="26F730EE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41CD893" w14:textId="11AD6F80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59B2AC9" w14:textId="6CC53E14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5EB7608" w14:textId="151BF8FC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2B9A7C" w14:textId="3CD27711" w:rsidR="00AC79BA" w:rsidRPr="00F26B87" w:rsidRDefault="00AC79BA" w:rsidP="000F2CC1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06DA5EF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770AC04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BEF7A59" w14:textId="3EA32AC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4ADBF1C" w14:textId="68895755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DCBEA9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3BC5E1D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D718AD0" w14:textId="496C87B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39E3A82" w14:textId="483789A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5A9CD1A" w14:textId="2E2E1FB6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A83449C" w14:textId="58EBF70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F719A84" w14:textId="7441B04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713F35A" w14:textId="736B84A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ECD0D60" w14:textId="1B870EE4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75313C7" w14:textId="392A6FB1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2C0BAE32" w14:textId="5726864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BFA7B5A" w14:textId="535B2DE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BFD84E2" w14:textId="77DFBD3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D6C107F" w14:textId="15C1C6A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5EEF1CC" w14:textId="7ABF05F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D557D73" w14:textId="23BA63A5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08D73A1" w14:textId="0D99B44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CA65BB0" w14:textId="751862D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3951EF6" w14:textId="4AD18E3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449E5CA" w14:textId="0201625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270D16" w14:textId="172DB82C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FFF3CC7" w14:textId="0DCB6FDB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8EE05A" w14:textId="1441B49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7B9BACE" w14:textId="6B40424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B3BAF02" w14:textId="5BB5941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FFF8202" w14:textId="682B7B6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7297E0C" w14:textId="3DD58094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2B28F06" w14:textId="5725AA2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AFE67BF" w14:textId="6CDEFDB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1B7AAC6" w14:textId="3E1F336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E03456A" w14:textId="6E8AD54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F25534B" w14:textId="35F9552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944FBD5" w14:textId="267DF07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87F207B" w14:textId="500DF64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2AF168E" w14:textId="520127F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1671B88" w14:textId="3B97D9FE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B92B7D8" w14:textId="56A3B9C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219E43F" w14:textId="16563B80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5356596" w14:textId="6C86D4ED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BA37319" w14:textId="1883483F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F775B45" w14:textId="20F563B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0FF7B37" w14:textId="642699A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37E0E5F2" w14:textId="49E2512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500FA6" w14:textId="3C751BE9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3BC93DB" w14:textId="24812D13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AAAF6C4" w14:textId="5BC96DE8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98A39AB" w14:textId="26D32D8A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1315628E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74D7A606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4CD7DD97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50370792" w14:textId="77777777" w:rsidR="00F26B87" w:rsidRDefault="00F26B87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6DDBB422" w14:textId="77777777" w:rsidR="00C4742F" w:rsidRDefault="00C4742F" w:rsidP="00F26B87">
            <w:pPr>
              <w:rPr>
                <w:rFonts w:ascii="Ubuntu Condensed" w:hAnsi="Ubuntu Condensed"/>
                <w:sz w:val="16"/>
                <w:szCs w:val="16"/>
                <w:lang w:eastAsia="en-GB"/>
              </w:rPr>
            </w:pPr>
          </w:p>
          <w:p w14:paraId="0FF752B9" w14:textId="77777777" w:rsidR="00F26B87" w:rsidRDefault="00F26B87" w:rsidP="00F26B87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3672A386" w:rsidR="00F26B87" w:rsidRPr="00FC5F6A" w:rsidRDefault="00F26B87" w:rsidP="00F26B87">
            <w:pPr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7ADA" w14:textId="77777777" w:rsidR="00DB4F8B" w:rsidRDefault="00DB4F8B" w:rsidP="00342299">
      <w:pPr>
        <w:spacing w:after="0" w:line="240" w:lineRule="auto"/>
      </w:pPr>
      <w:r>
        <w:separator/>
      </w:r>
    </w:p>
  </w:endnote>
  <w:endnote w:type="continuationSeparator" w:id="0">
    <w:p w14:paraId="44FE3A73" w14:textId="77777777" w:rsidR="00DB4F8B" w:rsidRDefault="00DB4F8B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DBEB" w14:textId="77777777" w:rsidR="00DB4F8B" w:rsidRDefault="00DB4F8B" w:rsidP="00342299">
      <w:pPr>
        <w:spacing w:after="0" w:line="240" w:lineRule="auto"/>
      </w:pPr>
      <w:r>
        <w:separator/>
      </w:r>
    </w:p>
  </w:footnote>
  <w:footnote w:type="continuationSeparator" w:id="0">
    <w:p w14:paraId="3DD4403D" w14:textId="77777777" w:rsidR="00DB4F8B" w:rsidRDefault="00DB4F8B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3.8pt;height:13.8pt;visibility:visible" o:bullet="t">
        <v:imagedata r:id="rId1" o:title="06"/>
      </v:shape>
    </w:pict>
  </w:numPicBullet>
  <w:numPicBullet w:numPicBulletId="1">
    <w:pict>
      <v:shape id="_x0000_i1074" type="#_x0000_t75" style="width:22.8pt;height:13.8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92F7F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2F6C29"/>
    <w:rsid w:val="00317DA2"/>
    <w:rsid w:val="0032114B"/>
    <w:rsid w:val="0032530B"/>
    <w:rsid w:val="00326E82"/>
    <w:rsid w:val="00331A8B"/>
    <w:rsid w:val="00332950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34342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664E0"/>
    <w:rsid w:val="00570C36"/>
    <w:rsid w:val="00583113"/>
    <w:rsid w:val="0059682A"/>
    <w:rsid w:val="00597D13"/>
    <w:rsid w:val="005A29F7"/>
    <w:rsid w:val="005A31BF"/>
    <w:rsid w:val="005B320B"/>
    <w:rsid w:val="005B6CF2"/>
    <w:rsid w:val="005C5FE3"/>
    <w:rsid w:val="00602BAF"/>
    <w:rsid w:val="0061196C"/>
    <w:rsid w:val="00616E5D"/>
    <w:rsid w:val="00617031"/>
    <w:rsid w:val="0062546D"/>
    <w:rsid w:val="00627995"/>
    <w:rsid w:val="00646F39"/>
    <w:rsid w:val="006607C4"/>
    <w:rsid w:val="0067033B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1D82"/>
    <w:rsid w:val="00772852"/>
    <w:rsid w:val="007732F5"/>
    <w:rsid w:val="007818F7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75A3E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45E6B"/>
    <w:rsid w:val="009520B8"/>
    <w:rsid w:val="0095356A"/>
    <w:rsid w:val="0096455B"/>
    <w:rsid w:val="0098720A"/>
    <w:rsid w:val="00995917"/>
    <w:rsid w:val="009A0235"/>
    <w:rsid w:val="009A3D5B"/>
    <w:rsid w:val="009A42D8"/>
    <w:rsid w:val="009D02D3"/>
    <w:rsid w:val="009D2BD5"/>
    <w:rsid w:val="009D5DC3"/>
    <w:rsid w:val="009F0EF0"/>
    <w:rsid w:val="009F250A"/>
    <w:rsid w:val="009F5B7B"/>
    <w:rsid w:val="00A02889"/>
    <w:rsid w:val="00A10C5A"/>
    <w:rsid w:val="00A10EDE"/>
    <w:rsid w:val="00A14EB2"/>
    <w:rsid w:val="00A2174F"/>
    <w:rsid w:val="00A2361A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C79BA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4742F"/>
    <w:rsid w:val="00C64520"/>
    <w:rsid w:val="00C70A77"/>
    <w:rsid w:val="00C73DBE"/>
    <w:rsid w:val="00C764D7"/>
    <w:rsid w:val="00C90EE2"/>
    <w:rsid w:val="00C97E65"/>
    <w:rsid w:val="00CA2337"/>
    <w:rsid w:val="00CB4EFA"/>
    <w:rsid w:val="00CC22CF"/>
    <w:rsid w:val="00CD0666"/>
    <w:rsid w:val="00CF784A"/>
    <w:rsid w:val="00D051C1"/>
    <w:rsid w:val="00D20C3B"/>
    <w:rsid w:val="00D24639"/>
    <w:rsid w:val="00D273FB"/>
    <w:rsid w:val="00D331AC"/>
    <w:rsid w:val="00D47200"/>
    <w:rsid w:val="00D564E1"/>
    <w:rsid w:val="00D57588"/>
    <w:rsid w:val="00D71875"/>
    <w:rsid w:val="00DA2015"/>
    <w:rsid w:val="00DB4F8B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26B87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1392</Words>
  <Characters>8355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70</cp:revision>
  <cp:lastPrinted>2021-11-20T20:46:00Z</cp:lastPrinted>
  <dcterms:created xsi:type="dcterms:W3CDTF">2018-12-05T10:16:00Z</dcterms:created>
  <dcterms:modified xsi:type="dcterms:W3CDTF">2021-11-20T20:49:00Z</dcterms:modified>
</cp:coreProperties>
</file>