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proofErr w:type="spellStart"/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proofErr w:type="spellEnd"/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7207AC73" w:rsidR="006B5808" w:rsidRPr="00481E31" w:rsidRDefault="00332950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Economics master's degree graduate and a self-trained programmer, focused on Web Development, UI, UX &amp; mobile. People focused, eager to learn new skills, proactive and keen on </w:t>
            </w: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>challenges</w:t>
            </w: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>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7818F7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7818F7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7818F7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7818F7" w:rsidP="00D331AC">
            <w:pPr>
              <w:rPr>
                <w:sz w:val="20"/>
              </w:rPr>
            </w:pPr>
            <w:hyperlink r:id="rId13" w:history="1">
              <w:proofErr w:type="spellStart"/>
              <w:proofErr w:type="gramStart"/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  <w:proofErr w:type="spellEnd"/>
              <w:proofErr w:type="gram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8pt;height:7.2pt" o:ole="">
                  <v:imagedata r:id="rId14" o:title=""/>
                </v:shape>
                <o:OLEObject Type="Embed" ProgID="PBrush" ShapeID="_x0000_i1027" DrawAspect="Content" ObjectID="_1698948156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 xml:space="preserve">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proofErr w:type="spellEnd"/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8D684DE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Web development, maintenance, new features, </w:t>
            </w:r>
            <w:proofErr w:type="gramStart"/>
            <w:r w:rsidRPr="00092F7F">
              <w:rPr>
                <w:rFonts w:ascii="Ubuntu Condensed" w:hAnsi="Ubuntu Condensed"/>
                <w:color w:val="969696"/>
                <w:sz w:val="20"/>
              </w:rPr>
              <w:t>testing</w:t>
            </w:r>
            <w:proofErr w:type="gramEnd"/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and improvements using:</w:t>
            </w:r>
          </w:p>
          <w:p w14:paraId="18B407ED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4DA0C951" w14:textId="111BAE99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React,</w:t>
            </w:r>
            <w:r w:rsidR="00A2361A" w:rsidRPr="003D1D4F">
              <w:rPr>
                <w:rFonts w:ascii="Ubuntu Condensed" w:hAnsi="Ubuntu Condensed"/>
                <w:color w:val="969696"/>
                <w:sz w:val="20"/>
              </w:rPr>
              <w:t xml:space="preserve"> Vue.js, 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Angular, Angular Material, TypeScript, SASS,</w:t>
            </w:r>
          </w:p>
          <w:p w14:paraId="2C580770" w14:textId="69E499A2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Polymer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proofErr w:type="spellStart"/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Salesforce, Lightning Design System,</w:t>
            </w:r>
          </w:p>
          <w:p w14:paraId="5E5112B8" w14:textId="1FFC3F1E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Python 3, Docker, Node.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, MongoDB</w:t>
            </w:r>
          </w:p>
          <w:p w14:paraId="50F190AC" w14:textId="4CF7741C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Version control using Git, GitLab, GitHub</w:t>
            </w:r>
            <w:r>
              <w:rPr>
                <w:rFonts w:ascii="Ubuntu Condensed" w:hAnsi="Ubuntu Condensed"/>
                <w:color w:val="969696"/>
                <w:sz w:val="20"/>
              </w:rPr>
              <w:t>, w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orking in Scrum, Figma designs &amp; prototyping</w:t>
            </w:r>
          </w:p>
          <w:p w14:paraId="40B1D8A5" w14:textId="0B743B75" w:rsidR="004B05C7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Recruitment activities &amp; technical interviews</w:t>
            </w:r>
          </w:p>
          <w:p w14:paraId="0519B433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34530FD6" w:rsidR="00470820" w:rsidRPr="00DF322E" w:rsidRDefault="002F6C29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Command </w:t>
                  </w: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Center</w:t>
                  </w:r>
                  <w:proofErr w:type="spellEnd"/>
                  <w:r w:rsidR="0047082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Active website development, </w:t>
            </w:r>
            <w:proofErr w:type="gramStart"/>
            <w:r w:rsidRPr="00731142">
              <w:rPr>
                <w:rFonts w:ascii="Ubuntu Condensed" w:hAnsi="Ubuntu Condensed"/>
                <w:color w:val="969696"/>
                <w:sz w:val="20"/>
              </w:rPr>
              <w:t>maintenance</w:t>
            </w:r>
            <w:proofErr w:type="gram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Risk &amp; Compliance Coordinator (auditing, creation, </w:t>
            </w:r>
            <w:proofErr w:type="gramStart"/>
            <w:r w:rsidRPr="00731142">
              <w:rPr>
                <w:rFonts w:ascii="Ubuntu Condensed" w:hAnsi="Ubuntu Condensed"/>
                <w:color w:val="969696"/>
                <w:sz w:val="20"/>
              </w:rPr>
              <w:t>preparation</w:t>
            </w:r>
            <w:proofErr w:type="gram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5585E2BF" w14:textId="77777777" w:rsidR="00092F7F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1CBFDA7D" w14:textId="257A07B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1A5589E0" w14:textId="5E970461" w:rsidR="00434342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5E97046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Creating Purchase Orders and administration of the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end to end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Salesforce Opportunities creation,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maintenance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First Time Fix calls where appropriate via LANDesk, remote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Resolving tickets relating to AD group accesses, new starter and leaver requests, issues with MVS telephony, servers, Exchange, SharePoint and MS Office, CRM plug-ins, Remote Desktop Software, Cisco VPN,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WebEx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33295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proofErr w:type="gramStart"/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proofErr w:type="gramEnd"/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proofErr w:type="gramStart"/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  <w:proofErr w:type="gramEnd"/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</w:t>
            </w:r>
            <w:proofErr w:type="gramStart"/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</w:t>
            </w:r>
            <w:proofErr w:type="gramEnd"/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| task oriented</w:t>
            </w:r>
          </w:p>
          <w:p w14:paraId="2007F608" w14:textId="51FFE9F0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24CA7416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199A010E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121188C" w14:textId="7EB8F20C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3B712A5" w14:textId="469F42FF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70F1990E" w14:textId="044C5080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932758E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39370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ED75CE" w14:textId="39021F72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1ED63DB9" w14:textId="6FEA421E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5ED7D854" w14:textId="1992F971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36781F3F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39F76F44" w14:textId="5379465E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5DDF5E8E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4A9F5F2F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4C5F1BAF" w14:textId="77777777" w:rsidR="00E92F39" w:rsidRDefault="00E92F39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4B102FE4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7A57F07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50C61D59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2BFC9882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2BEFA547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73A2CC23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53143654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2E777F68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228B8F4E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FF0A0E8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79FBB91B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1E98D252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315ADAE2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058BDBA2" w:rsidR="00AC79BA" w:rsidRPr="00F07770" w:rsidRDefault="00AC79BA" w:rsidP="00AC79BA">
            <w:pPr>
              <w:rPr>
                <w:rFonts w:ascii="Ubuntu Condensed" w:hAnsi="Ubuntu Condensed"/>
                <w:sz w:val="10"/>
                <w:lang w:eastAsia="en-GB"/>
              </w:rPr>
            </w:pP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</w:t>
            </w:r>
            <w:proofErr w:type="gram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–  certified</w:t>
            </w:r>
            <w:proofErr w:type="gram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Google </w:t>
            </w:r>
            <w:proofErr w:type="gramStart"/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SEO,  SEM</w:t>
            </w:r>
            <w:proofErr w:type="gramEnd"/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6520DD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2F6F2D1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C39C575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5EDBF8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5F98C5D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1229F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E25A26B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97A0F1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C53FF9D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3621171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9F8AEA5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9401C00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606B8B6" w14:textId="0742CC72" w:rsidR="00AC79BA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8A9F3E1" w14:textId="1AFDB6A3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2545206" w14:textId="47DB7C9B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A482AA3" w14:textId="4D98915F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10DC166" w14:textId="77777777" w:rsidR="00F26B87" w:rsidRPr="00F26B87" w:rsidRDefault="00F26B87" w:rsidP="000F2CC1">
            <w:pPr>
              <w:rPr>
                <w:rFonts w:ascii="Ubuntu Condensed" w:hAnsi="Ubuntu Condensed"/>
                <w:sz w:val="28"/>
                <w:szCs w:val="28"/>
                <w:lang w:eastAsia="en-GB"/>
              </w:rPr>
            </w:pPr>
          </w:p>
          <w:p w14:paraId="5C52CF61" w14:textId="77777777" w:rsidR="00AC79BA" w:rsidRPr="00F26B87" w:rsidRDefault="00AC79BA" w:rsidP="000F2CC1">
            <w:pPr>
              <w:rPr>
                <w:rFonts w:ascii="Ubuntu Condensed" w:hAnsi="Ubuntu Condensed"/>
                <w:sz w:val="28"/>
                <w:szCs w:val="28"/>
                <w:lang w:eastAsia="en-GB"/>
              </w:rPr>
            </w:pPr>
          </w:p>
          <w:p w14:paraId="73E1FD45" w14:textId="7B49E13D" w:rsidR="00F26B87" w:rsidRPr="00D331AC" w:rsidRDefault="00F26B87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C184725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A6E0A85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964D03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3152483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D2686D1" w14:textId="7FBF5B30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B1A450F" w14:textId="69D83DC4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7C68902" w14:textId="0682CE6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335BDA7" w14:textId="1FB9A74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0523E8F" w14:textId="5E36B489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B8DBA2" w14:textId="15CEDD53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C0D7C37" w14:textId="6C631342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FE6BD8B" w14:textId="42024CFF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50A1C2" w14:textId="495A887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132E460" w14:textId="086FFCDD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B44506C" w14:textId="16CE2A89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E428170" w14:textId="586CA45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AE8905D" w14:textId="26F730EE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41CD893" w14:textId="11AD6F80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59B2AC9" w14:textId="6CC53E14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5EB7608" w14:textId="151BF8F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2B9A7C" w14:textId="3CD2771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06DA5EF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770AC04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BEF7A59" w14:textId="3EA32AC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4ADBF1C" w14:textId="68895755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DCBEA9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3BC5E1D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D718AD0" w14:textId="496C87B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39E3A82" w14:textId="483789A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5A9CD1A" w14:textId="2E2E1FB6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A83449C" w14:textId="58EBF70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F719A84" w14:textId="7441B04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713F35A" w14:textId="736B84A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ECD0D60" w14:textId="1B870EE4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75313C7" w14:textId="392A6FB1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C0BAE32" w14:textId="5726864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BFA7B5A" w14:textId="535B2DE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BFD84E2" w14:textId="77DFBD3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D6C107F" w14:textId="15C1C6A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5EEF1CC" w14:textId="7ABF05F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D557D73" w14:textId="23BA63A5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08D73A1" w14:textId="0D99B44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CA65BB0" w14:textId="751862D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3951EF6" w14:textId="4AD18E3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449E5CA" w14:textId="0201625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270D16" w14:textId="172DB82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FFF3CC7" w14:textId="0DCB6FD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8EE05A" w14:textId="1441B49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7B9BACE" w14:textId="6B40424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B3BAF02" w14:textId="5BB5941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FFF8202" w14:textId="682B7B6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7297E0C" w14:textId="3DD58094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2B28F06" w14:textId="5725AA2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AFE67BF" w14:textId="6CDEFDB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1B7AAC6" w14:textId="3E1F336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E03456A" w14:textId="6E8AD54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F25534B" w14:textId="35F9552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944FBD5" w14:textId="267DF07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87F207B" w14:textId="500DF64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2AF168E" w14:textId="520127F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1671B88" w14:textId="3B97D9FE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B92B7D8" w14:textId="56A3B9C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219E43F" w14:textId="16563B8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5356596" w14:textId="6C86D4E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BA37319" w14:textId="1883483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F775B45" w14:textId="20F563B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0FF7B37" w14:textId="642699A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7E0E5F2" w14:textId="49E2512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500FA6" w14:textId="3C751BE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BC93DB" w14:textId="24812D1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AAF6C4" w14:textId="5BC96DE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98A39AB" w14:textId="26D32D8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315628E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4D7A606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CD7DD97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370792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8DF17C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FF752B9" w14:textId="77777777" w:rsidR="00F26B87" w:rsidRDefault="00F26B87" w:rsidP="00F26B87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3672A386" w:rsidR="00F26B87" w:rsidRPr="00FC5F6A" w:rsidRDefault="00F26B87" w:rsidP="00F26B87">
            <w:pPr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A2A5" w14:textId="77777777" w:rsidR="007818F7" w:rsidRDefault="007818F7" w:rsidP="00342299">
      <w:pPr>
        <w:spacing w:after="0" w:line="240" w:lineRule="auto"/>
      </w:pPr>
      <w:r>
        <w:separator/>
      </w:r>
    </w:p>
  </w:endnote>
  <w:endnote w:type="continuationSeparator" w:id="0">
    <w:p w14:paraId="05CA03DE" w14:textId="77777777" w:rsidR="007818F7" w:rsidRDefault="007818F7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B8A8" w14:textId="77777777" w:rsidR="007818F7" w:rsidRDefault="007818F7" w:rsidP="00342299">
      <w:pPr>
        <w:spacing w:after="0" w:line="240" w:lineRule="auto"/>
      </w:pPr>
      <w:r>
        <w:separator/>
      </w:r>
    </w:p>
  </w:footnote>
  <w:footnote w:type="continuationSeparator" w:id="0">
    <w:p w14:paraId="474BCF3B" w14:textId="77777777" w:rsidR="007818F7" w:rsidRDefault="007818F7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3.8pt;height:13.8pt;visibility:visible" o:bullet="t">
        <v:imagedata r:id="rId1" o:title="06"/>
      </v:shape>
    </w:pict>
  </w:numPicBullet>
  <w:numPicBullet w:numPicBulletId="1">
    <w:pict>
      <v:shape id="_x0000_i1135" type="#_x0000_t75" style="width:22.8pt;height:13.8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92F7F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2F6C29"/>
    <w:rsid w:val="00317DA2"/>
    <w:rsid w:val="0032114B"/>
    <w:rsid w:val="0032530B"/>
    <w:rsid w:val="00326E82"/>
    <w:rsid w:val="00331A8B"/>
    <w:rsid w:val="00332950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34342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664E0"/>
    <w:rsid w:val="00570C36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18F7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75A3E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2BD5"/>
    <w:rsid w:val="009D5DC3"/>
    <w:rsid w:val="009F0EF0"/>
    <w:rsid w:val="009F250A"/>
    <w:rsid w:val="009F5B7B"/>
    <w:rsid w:val="00A02889"/>
    <w:rsid w:val="00A10C5A"/>
    <w:rsid w:val="00A10EDE"/>
    <w:rsid w:val="00A14EB2"/>
    <w:rsid w:val="00A2174F"/>
    <w:rsid w:val="00A2361A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C79BA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A2337"/>
    <w:rsid w:val="00CB4EFA"/>
    <w:rsid w:val="00CC22CF"/>
    <w:rsid w:val="00CD0666"/>
    <w:rsid w:val="00CF784A"/>
    <w:rsid w:val="00D20C3B"/>
    <w:rsid w:val="00D24639"/>
    <w:rsid w:val="00D273FB"/>
    <w:rsid w:val="00D331AC"/>
    <w:rsid w:val="00D47200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26B87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1394</Words>
  <Characters>8369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67</cp:revision>
  <cp:lastPrinted>2021-11-20T20:13:00Z</cp:lastPrinted>
  <dcterms:created xsi:type="dcterms:W3CDTF">2018-12-05T10:16:00Z</dcterms:created>
  <dcterms:modified xsi:type="dcterms:W3CDTF">2021-11-20T20:16:00Z</dcterms:modified>
</cp:coreProperties>
</file>