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qz8133dbtkfr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8 — Deploy a Three-Tier App on Azure Kubernetes Service (AKS) (using the provided repo)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containerize and deploy a real three-tier application to AKS and expose the tiers with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Kubernetes Services.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repo you must use is: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https://github.com/saurabhd2106/usermanagement-lab-ih.git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Stack: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UI (static site via NGINX) → API (Node.js) → PostgreSQL (DB)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2uqflockoo5p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What you’ll build (at a glance)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user-management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(keeps things tidy)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(+ optional PVC),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ClusterIP Service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(internal only)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(Node.js):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(2 replicas),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LoadBalancer Service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(served by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ConfigMap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LoadBalancer Service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validate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the browser, and finish with a clean teardown.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njpeihbi28ot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AKS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cluster up and running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configured for AKS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logged into your registry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 Hub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ACR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Local git + CLI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fn36e5w4w48i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1) Get the code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://github.com/saurabhd2106/usermanagement-lab-ih.git</w:t>
              <w:br w:type="textWrapping"/>
              <w:t xml:space="preserve">cd usermanagement-lab-ih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Repo layout you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'll use: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api/    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# Node.js backend (uses .env)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ui/     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# Front-end (static assets + config.json)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pcbhezoe8v4y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2) Build &amp; push container images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cc0000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cc0000" w:val="clear"/>
          <w:rtl w:val="0"/>
        </w:rPr>
        <w:t xml:space="preserve">NOTE -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cc0000" w:val="clear"/>
          <w:rtl w:val="0"/>
        </w:rPr>
        <w:t xml:space="preserve">Replace YOUR_DOCKERHUB everywhere below with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fffff"/>
          <w:sz w:val="24"/>
          <w:szCs w:val="24"/>
          <w:shd w:fill="cc0000" w:val="clear"/>
          <w:rtl w:val="0"/>
        </w:rPr>
        <w:t xml:space="preserve">your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cc0000" w:val="clear"/>
          <w:rtl w:val="0"/>
        </w:rPr>
        <w:t xml:space="preserve"> Docker Hub username (or use ACR).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1hsic96y7ss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2.1 Frontend (served by NGINX)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ui/Dockerfile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ui/Dockerfile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nginx:alpine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. /usr/share/nginx/html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"daemon off;"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Build &amp; push: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ui</w:t>
              <w:br w:type="textWrapping"/>
              <w:t xml:space="preserve">docker build --platform linux/amd64 -t YOUR_DOCKERHUB/frontend-user-management:latest .</w:t>
              <w:br w:type="textWrapping"/>
              <w:t xml:space="preserve">docker login -u YOUR_DOCKERHUB</w:t>
              <w:br w:type="textWrapping"/>
              <w:t xml:space="preserve">docker push YOUR_DOCKERHUB/frontend-user-management:latest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826kglnpps3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2.2 Backend (Node.js)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api/Dockerfile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api/Dockerfile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/usr/src/app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package*.json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npm ci --omit=dev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.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"npm"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Build &amp; push: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build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--platform linux/amd64 -t YOUR_DOCKERHUB/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backend-user-management:latest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push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YOUR_DOCKERHUB/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backend-user-management:latest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ghqdr5au2r5n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3) Kubernetes manifests (create a new folder)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k8s_solution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k8s_solution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h50kndp3zan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3.1 Namespace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namespace.yml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apiVersion: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Namespace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metadata: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vbmamt8yhat6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4) Database tier — PostgreSQL (internal only)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b8s20qj7bttz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4.1 Storage for DB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db-pvc.yml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apiVersion: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PersistentVolumeClaim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metadata: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postgres-pvc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namespace: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spec: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accessModes: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"ReadWriteOnce"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resources: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requests: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storage: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Gi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cw89cdd0skbb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4.2 DB Secret (never hardcode passwords in YAML)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db-secret.yml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apiVersion: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Secret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metadata: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postgres-secret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namespace: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Opaque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stringData: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POSTGRES_USER: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postgres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POSTGRES_PASSWORD: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admin123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POSTGRES_DB: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postgres_db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c9tytvaau42b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4.3 DB Deployment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db-deploy.yml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apps/v1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Deployment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replicas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matchLabels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-alpine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containerPort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envFrom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secretRef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postgres-secret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volumeMounts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data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mountPath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/var/lib/postgresql/data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subPath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pgdata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data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persistentVolumeClaim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claimName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postgres-pvc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ny32icsx3p0s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4.4 DB Service (ClusterIP)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db-svc.yml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ClusterIP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DB resources: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apply -f db-pvc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apply -f db-secret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apply -f db-deploy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apply -f db-svc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get all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uhumi5sdqpwb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5) API tier — Node.js (public via LoadBalancer)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API reads DB settings from env. We’ll pass them in the Deployment.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h3d3mu50fe4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5.1 API Deployment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api-deploy.yml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apps/v1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Deployment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backend-deploy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replicas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matchLabels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YOUR_DOCKERHUB/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backend-user-management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:latest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containerPort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DB_SERVER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"postgres-db"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DB_PORT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"5432"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DB_USER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valueFrom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secretKeyRef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postgres-secret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POSTGRES_USER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DB_PASSWORD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valueFrom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secretKeyRef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postgres-secret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POSTGRES_PASSWORD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DB_NAME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valueFrom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secretKeyRef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postgres-secret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POSTGRES_DB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readinessProbe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httpGet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/health,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initialDelaySeconds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periodSeconds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livenessProbe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httpGet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/health,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initialDelaySeconds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periodSeconds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resources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requests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cpu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"100m"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memory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"128Mi"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limits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 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cpu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"500m"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memory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"256Mi"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kn3y1wtoymg0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5.2 API Service (LoadBalancer)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api-svc-lb.yml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lb-backend-service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LoadBalancer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API resources: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apply -f api-deploy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apply -f api-svc-lb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get deploy,rs,pods,svc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Get the API public IP (wait ~1–2 minutes):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lb-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backend-service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-n user-management -o 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Quick test (replace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&lt;API_IP&gt;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):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curl -I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//&lt;API_IP&gt;/health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curl -s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//&lt;API_IP&gt;/api/user |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3lmyz5nmik3e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6) UI tier — NGINX (public via LoadBalancer) + ConfigMap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UI reads the backend URL from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ui/config.json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We’ll mount a ConfigMap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overwrite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it at runtime without baking it into the image.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mul42ltyqcg6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6.1 UI ConfigMap (points to your API LB IP)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ui-configmap.yml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ConfigMap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frontend-configmap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config.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|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"API_URL"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"http://REPLACE_WITH_API_LB_IP/"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e06666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e06666" w:val="clear"/>
          <w:rtl w:val="0"/>
        </w:rPr>
        <w:t xml:space="preserve">NOTE - Replace REPLACE_WITH_API_LB_IP with the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fffff"/>
          <w:sz w:val="24"/>
          <w:szCs w:val="24"/>
          <w:shd w:fill="e06666" w:val="clear"/>
          <w:rtl w:val="0"/>
        </w:rPr>
        <w:t xml:space="preserve">external IP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ffffff"/>
          <w:sz w:val="24"/>
          <w:szCs w:val="24"/>
          <w:shd w:fill="e06666" w:val="clear"/>
          <w:rtl w:val="0"/>
        </w:rPr>
        <w:t xml:space="preserve"> from lb-backend-service.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j0ytdchg9myh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6.2 UI Deployment (serves static via NGINX, mounts config.json)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ui-deploy.yml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namespace: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user-management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labels:</w:t>
              <w:br w:type="textWrapping"/>
              <w:t xml:space="preserve">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spec:</w:t>
              <w:br w:type="textWrapping"/>
              <w:t xml:space="preserve">  replicas: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selector:</w:t>
              <w:br w:type="textWrapping"/>
              <w:t xml:space="preserve">    matchLabels:</w:t>
              <w:br w:type="textWrapping"/>
              <w:t xml:space="preserve">  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template:</w:t>
              <w:br w:type="textWrapping"/>
              <w:t xml:space="preserve">    metadata:</w:t>
              <w:br w:type="textWrapping"/>
              <w:t xml:space="preserve">      labels:</w:t>
              <w:br w:type="textWrapping"/>
              <w:t xml:space="preserve">    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spec:</w:t>
              <w:br w:type="textWrapping"/>
              <w:t xml:space="preserve">      volumes:</w:t>
              <w:br w:type="textWrapping"/>
              <w:t xml:space="preserve">  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ui-config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configMap:</w:t>
              <w:br w:type="textWrapping"/>
              <w:t xml:space="preserve">    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frontend-configmap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items:</w:t>
              <w:br w:type="textWrapping"/>
              <w:t xml:space="preserve">              - key: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config.json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config.json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containers:</w:t>
              <w:br w:type="textWrapping"/>
              <w:t xml:space="preserve">  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frontend-app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image: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YOUR_DOCKERHUB/frontend-user-management:latest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ports:</w:t>
              <w:br w:type="textWrapping"/>
              <w:t xml:space="preserve">            - containerPort: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volumeMounts:</w:t>
              <w:br w:type="textWrapping"/>
              <w:t xml:space="preserve">      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ui-config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  mountPath: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/usr/share/nginx/html/config.json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  subPath: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config.json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  readOnly: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readinessProbe:</w:t>
              <w:br w:type="textWrapping"/>
              <w:t xml:space="preserve">            httpGet: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initialDelaySeconds: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periodSeconds: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livenessProbe:</w:t>
              <w:br w:type="textWrapping"/>
              <w:t xml:space="preserve">            httpGet: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initialDelaySeconds: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   periodSeconds: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3a27ftb8vo81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6.3 UI Service (LoadBalancer)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ui-svc-lb.yml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lb-frontend-service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LoadBalancer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frontend-app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UI resources: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ui-configmap.yml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ui-deploy.yml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apply -f ui-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svc-lb.yml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deploy,rs,pods,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Get the UI public IP (wait ~1–2 minutes):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lb-frontend-service -n user-management -o 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app: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//&lt;UI_IP&gt;/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yv3913piawcn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7) Verify end-to-end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Pods healthy?</w:t>
        <w:br w:type="textWrapping"/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get pods -n user-management-o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 backend-deploy -n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management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| sed -n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'1,120p'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Services &amp; endpoints?</w:t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-n user-management-o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endpoints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API reachable?</w:t>
        <w:br w:type="textWrapping"/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curl -I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//&lt;API_IP&gt;/health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curl -s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//&lt;API_IP&gt;/api/user |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UI uses your API?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http://&lt;UI_IP&gt;/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test CRUD from the UI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UI cannot call API, re-check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frontend-configmap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API_URL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redeploy:</w:t>
        <w:br w:type="textWrapping"/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ui-configmap.yml</w:t>
              <w:br w:type="textWrapping"/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deploy/frontend-deploy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t2ds2tdu2ebv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8) Common gotchas (quick fixes)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UI shows but API calls fail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Confirm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API_URL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ui-configmap.yml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matches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API LB external IP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includes trailing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Restart UI Deployment after changes.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Service has no endpoints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Labels mismatch. Check: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user-management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lb-backend-service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EXTERNAL-IP pending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Wait a minute; check events:</w:t>
        <w:br w:type="textWrapping"/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events -n user-management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--sort-by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=.lastTimestamp | tail -n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DB password in plain text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You used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(good). Avoid hardcoding in Deployments.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75rrd0bv9an1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9) Cleanup (always a good habit)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removes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everything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 created in the namespace (Deployments, Services, ConfigMaps, Secrets, PVC).</w:t>
      </w:r>
    </w:p>
    <w:p w:rsidR="00000000" w:rsidDel="00000000" w:rsidP="00000000" w:rsidRDefault="00000000" w:rsidRPr="00000000" w14:paraId="0000008F">
      <w:pPr>
        <w:pStyle w:val="Heading2"/>
        <w:spacing w:after="240" w:before="240" w:lineRule="auto"/>
        <w:ind w:right="600"/>
        <w:rPr>
          <w:rFonts w:ascii="Poppins" w:cs="Poppins" w:eastAsia="Poppins" w:hAnsi="Poppins"/>
        </w:rPr>
      </w:pPr>
      <w:bookmarkStart w:colFirst="0" w:colLast="0" w:name="_gls27stjvtqr" w:id="24"/>
      <w:bookmarkEnd w:id="24"/>
      <w:r w:rsidDel="00000000" w:rsidR="00000000" w:rsidRPr="00000000">
        <w:rPr>
          <w:rFonts w:ascii="Poppins" w:cs="Poppins" w:eastAsia="Poppins" w:hAnsi="Poppins"/>
          <w:rtl w:val="0"/>
        </w:rPr>
        <w:t xml:space="preserve">Solution Repo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Lab 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urabhd2106/usermanage-lab-ih-k8s-solutio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