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895"/>
        <w:gridCol w:w="2885"/>
        <w:gridCol w:w="1764"/>
      </w:tblGrid>
      <w:tr w:rsidR="008F40F4" w:rsidRPr="008F40F4" w14:paraId="64E8495E" w14:textId="77777777" w:rsidTr="008F40F4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C664D2" w14:textId="77777777" w:rsidR="008F40F4" w:rsidRPr="008F40F4" w:rsidRDefault="008F40F4" w:rsidP="008F40F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0F4">
              <w:rPr>
                <w:rFonts w:ascii="Times New Roman" w:hAnsi="Times New Roman" w:cs="Times New Roman"/>
                <w:b/>
                <w:bCs/>
              </w:rPr>
              <w:t>Parameter spesifikasi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D16BCC2" w14:textId="77777777" w:rsidR="008F40F4" w:rsidRPr="008F40F4" w:rsidRDefault="008F40F4" w:rsidP="008F40F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0F4">
              <w:rPr>
                <w:rFonts w:ascii="Times New Roman" w:hAnsi="Times New Roman" w:cs="Times New Roman"/>
                <w:b/>
                <w:bCs/>
              </w:rPr>
              <w:t>Node Sensor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542AAF" w14:textId="77777777" w:rsidR="008F40F4" w:rsidRPr="008F40F4" w:rsidRDefault="008F40F4" w:rsidP="008F40F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0F4">
              <w:rPr>
                <w:rFonts w:ascii="Times New Roman" w:hAnsi="Times New Roman" w:cs="Times New Roman"/>
                <w:b/>
                <w:bCs/>
              </w:rPr>
              <w:t>Cluster Head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3F624A3" w14:textId="77777777" w:rsidR="008F40F4" w:rsidRPr="008F40F4" w:rsidRDefault="008F40F4" w:rsidP="008F40F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0F4">
              <w:rPr>
                <w:rFonts w:ascii="Times New Roman" w:hAnsi="Times New Roman" w:cs="Times New Roman"/>
                <w:b/>
                <w:bCs/>
              </w:rPr>
              <w:t>LoRa Gateway</w:t>
            </w:r>
          </w:p>
        </w:tc>
      </w:tr>
      <w:tr w:rsidR="008F40F4" w:rsidRPr="008F40F4" w14:paraId="1E94DB0D" w14:textId="77777777" w:rsidTr="008F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9847" w14:textId="394E8D3B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Nama perangkat</w:t>
            </w:r>
          </w:p>
        </w:tc>
        <w:tc>
          <w:tcPr>
            <w:tcW w:w="0" w:type="auto"/>
            <w:vAlign w:val="center"/>
            <w:hideMark/>
          </w:tcPr>
          <w:p w14:paraId="2805C2AC" w14:textId="158CF032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 xml:space="preserve">Node Sensor </w:t>
            </w:r>
          </w:p>
        </w:tc>
        <w:tc>
          <w:tcPr>
            <w:tcW w:w="0" w:type="auto"/>
            <w:vAlign w:val="center"/>
            <w:hideMark/>
          </w:tcPr>
          <w:p w14:paraId="000A0306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LoRa Cluster Head</w:t>
            </w:r>
          </w:p>
        </w:tc>
        <w:tc>
          <w:tcPr>
            <w:tcW w:w="0" w:type="auto"/>
            <w:vAlign w:val="center"/>
            <w:hideMark/>
          </w:tcPr>
          <w:p w14:paraId="1B22BC0C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LoRa Gateway</w:t>
            </w:r>
          </w:p>
        </w:tc>
      </w:tr>
      <w:tr w:rsidR="008F40F4" w:rsidRPr="008F40F4" w14:paraId="73B1FD49" w14:textId="77777777" w:rsidTr="008F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35CC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Fungsi utama</w:t>
            </w:r>
          </w:p>
        </w:tc>
        <w:tc>
          <w:tcPr>
            <w:tcW w:w="0" w:type="auto"/>
            <w:vAlign w:val="center"/>
            <w:hideMark/>
          </w:tcPr>
          <w:p w14:paraId="69B0B62A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Akuisisi data sensor dan transmisi LoRa</w:t>
            </w:r>
          </w:p>
        </w:tc>
        <w:tc>
          <w:tcPr>
            <w:tcW w:w="0" w:type="auto"/>
            <w:vAlign w:val="center"/>
            <w:hideMark/>
          </w:tcPr>
          <w:p w14:paraId="3B49480B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Menerima/mengumpulkan data beberapa node dan meneruskan data</w:t>
            </w:r>
          </w:p>
        </w:tc>
        <w:tc>
          <w:tcPr>
            <w:tcW w:w="0" w:type="auto"/>
            <w:vAlign w:val="center"/>
            <w:hideMark/>
          </w:tcPr>
          <w:p w14:paraId="055D9F39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Gateway jaringan LoRa ke server/cloud</w:t>
            </w:r>
          </w:p>
        </w:tc>
      </w:tr>
      <w:tr w:rsidR="008F40F4" w:rsidRPr="008F40F4" w14:paraId="40D05A87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C079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Model/versi prototipe</w:t>
            </w:r>
          </w:p>
        </w:tc>
        <w:tc>
          <w:tcPr>
            <w:tcW w:w="0" w:type="auto"/>
            <w:vAlign w:val="center"/>
          </w:tcPr>
          <w:p w14:paraId="7E3AAB9C" w14:textId="2709C2A2" w:rsidR="008F40F4" w:rsidRPr="006B0688" w:rsidRDefault="00444E6B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Versi 2</w:t>
            </w:r>
          </w:p>
        </w:tc>
        <w:tc>
          <w:tcPr>
            <w:tcW w:w="0" w:type="auto"/>
            <w:vAlign w:val="center"/>
          </w:tcPr>
          <w:p w14:paraId="2BD66EB8" w14:textId="239232C1" w:rsidR="008F40F4" w:rsidRPr="006B0688" w:rsidRDefault="00444E6B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Versi 2</w:t>
            </w:r>
          </w:p>
        </w:tc>
        <w:tc>
          <w:tcPr>
            <w:tcW w:w="0" w:type="auto"/>
            <w:vAlign w:val="center"/>
          </w:tcPr>
          <w:p w14:paraId="5C6243D0" w14:textId="7617ABF3" w:rsidR="008F40F4" w:rsidRPr="006B0688" w:rsidRDefault="00444E6B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Versi 2</w:t>
            </w:r>
          </w:p>
        </w:tc>
      </w:tr>
      <w:tr w:rsidR="008F40F4" w:rsidRPr="008F40F4" w14:paraId="45229BB3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D053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Mikrokontroler/prosesor</w:t>
            </w:r>
          </w:p>
        </w:tc>
        <w:tc>
          <w:tcPr>
            <w:tcW w:w="0" w:type="auto"/>
            <w:vAlign w:val="center"/>
          </w:tcPr>
          <w:p w14:paraId="3C9DCD7B" w14:textId="5414B016" w:rsidR="008F40F4" w:rsidRPr="006B0688" w:rsidRDefault="00444E6B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ESP32S3-WROOM-1U</w:t>
            </w:r>
          </w:p>
        </w:tc>
        <w:tc>
          <w:tcPr>
            <w:tcW w:w="0" w:type="auto"/>
            <w:vAlign w:val="center"/>
          </w:tcPr>
          <w:p w14:paraId="0CE0AC8C" w14:textId="71A38DA0" w:rsidR="008F40F4" w:rsidRPr="006B0688" w:rsidRDefault="00444E6B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ESP32S3-WROOM-1U</w:t>
            </w:r>
          </w:p>
        </w:tc>
        <w:tc>
          <w:tcPr>
            <w:tcW w:w="0" w:type="auto"/>
            <w:vAlign w:val="center"/>
          </w:tcPr>
          <w:p w14:paraId="22482791" w14:textId="2C35ED50" w:rsidR="008F40F4" w:rsidRPr="006B0688" w:rsidRDefault="00444E6B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ESP32S3-WROOM-1U</w:t>
            </w:r>
          </w:p>
        </w:tc>
      </w:tr>
      <w:tr w:rsidR="008F40F4" w:rsidRPr="008F40F4" w14:paraId="63F344ED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FA71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Modul LoRa</w:t>
            </w:r>
          </w:p>
        </w:tc>
        <w:tc>
          <w:tcPr>
            <w:tcW w:w="0" w:type="auto"/>
            <w:vAlign w:val="center"/>
          </w:tcPr>
          <w:p w14:paraId="5583A7C7" w14:textId="2F3B3BFD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E22-900MM22S</w:t>
            </w:r>
          </w:p>
        </w:tc>
        <w:tc>
          <w:tcPr>
            <w:tcW w:w="0" w:type="auto"/>
            <w:vAlign w:val="center"/>
          </w:tcPr>
          <w:p w14:paraId="36C85842" w14:textId="1024E2FF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E22-900MM22S</w:t>
            </w:r>
          </w:p>
        </w:tc>
        <w:tc>
          <w:tcPr>
            <w:tcW w:w="0" w:type="auto"/>
            <w:vAlign w:val="center"/>
          </w:tcPr>
          <w:p w14:paraId="3EEEA315" w14:textId="579E101D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E22-900MM22S</w:t>
            </w:r>
          </w:p>
        </w:tc>
      </w:tr>
      <w:tr w:rsidR="008F40F4" w:rsidRPr="008F40F4" w14:paraId="1430D2EA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324F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Frekuensi operasi LoRa</w:t>
            </w:r>
          </w:p>
        </w:tc>
        <w:tc>
          <w:tcPr>
            <w:tcW w:w="0" w:type="auto"/>
            <w:vAlign w:val="center"/>
            <w:hideMark/>
          </w:tcPr>
          <w:p w14:paraId="7D9EBDFD" w14:textId="2D704765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 xml:space="preserve">920 </w:t>
            </w:r>
            <w:r w:rsidR="008F40F4" w:rsidRPr="006B0688">
              <w:rPr>
                <w:rFonts w:ascii="Times New Roman" w:hAnsi="Times New Roman" w:cs="Times New Roman"/>
              </w:rPr>
              <w:t>MHz</w:t>
            </w:r>
          </w:p>
        </w:tc>
        <w:tc>
          <w:tcPr>
            <w:tcW w:w="0" w:type="auto"/>
            <w:vAlign w:val="center"/>
            <w:hideMark/>
          </w:tcPr>
          <w:p w14:paraId="4DEB8314" w14:textId="34CC1BCB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 xml:space="preserve">Dual frequensi 920 </w:t>
            </w:r>
            <w:r w:rsidR="008F40F4" w:rsidRPr="006B0688">
              <w:rPr>
                <w:rFonts w:ascii="Times New Roman" w:hAnsi="Times New Roman" w:cs="Times New Roman"/>
              </w:rPr>
              <w:t>MHz</w:t>
            </w:r>
            <w:r w:rsidRPr="006B0688">
              <w:rPr>
                <w:rFonts w:ascii="Times New Roman" w:hAnsi="Times New Roman" w:cs="Times New Roman"/>
              </w:rPr>
              <w:t xml:space="preserve"> (star), dan 921 MHz (mesh)</w:t>
            </w:r>
          </w:p>
        </w:tc>
        <w:tc>
          <w:tcPr>
            <w:tcW w:w="0" w:type="auto"/>
            <w:vAlign w:val="center"/>
            <w:hideMark/>
          </w:tcPr>
          <w:p w14:paraId="5F106CF5" w14:textId="374BF47C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 xml:space="preserve">921 </w:t>
            </w:r>
            <w:r w:rsidR="008F40F4" w:rsidRPr="006B0688">
              <w:rPr>
                <w:rFonts w:ascii="Times New Roman" w:hAnsi="Times New Roman" w:cs="Times New Roman"/>
              </w:rPr>
              <w:t>MHz</w:t>
            </w:r>
          </w:p>
        </w:tc>
      </w:tr>
      <w:tr w:rsidR="008F40F4" w:rsidRPr="008F40F4" w14:paraId="60236465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21AB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Daya pancar maksimum</w:t>
            </w:r>
          </w:p>
        </w:tc>
        <w:tc>
          <w:tcPr>
            <w:tcW w:w="0" w:type="auto"/>
            <w:vAlign w:val="center"/>
          </w:tcPr>
          <w:p w14:paraId="28D05B9D" w14:textId="7752C483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22 dBm</w:t>
            </w:r>
          </w:p>
        </w:tc>
        <w:tc>
          <w:tcPr>
            <w:tcW w:w="0" w:type="auto"/>
            <w:vAlign w:val="center"/>
          </w:tcPr>
          <w:p w14:paraId="5C575C3E" w14:textId="090BA7B9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22 dBm</w:t>
            </w:r>
          </w:p>
        </w:tc>
        <w:tc>
          <w:tcPr>
            <w:tcW w:w="0" w:type="auto"/>
            <w:vAlign w:val="center"/>
          </w:tcPr>
          <w:p w14:paraId="1E7A97EF" w14:textId="7E83B0BC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22 dBm</w:t>
            </w:r>
          </w:p>
        </w:tc>
      </w:tr>
      <w:tr w:rsidR="008F40F4" w:rsidRPr="008F40F4" w14:paraId="669780ED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55DA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Bandwidth</w:t>
            </w:r>
          </w:p>
        </w:tc>
        <w:tc>
          <w:tcPr>
            <w:tcW w:w="0" w:type="auto"/>
            <w:vAlign w:val="center"/>
          </w:tcPr>
          <w:p w14:paraId="551D59E5" w14:textId="1DB8B5E6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125 KHz</w:t>
            </w:r>
          </w:p>
        </w:tc>
        <w:tc>
          <w:tcPr>
            <w:tcW w:w="0" w:type="auto"/>
            <w:vAlign w:val="center"/>
          </w:tcPr>
          <w:p w14:paraId="620E8DE4" w14:textId="45304D94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125 KHz</w:t>
            </w:r>
          </w:p>
        </w:tc>
        <w:tc>
          <w:tcPr>
            <w:tcW w:w="0" w:type="auto"/>
            <w:vAlign w:val="center"/>
          </w:tcPr>
          <w:p w14:paraId="63664CA7" w14:textId="21B38BB5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125 KHz</w:t>
            </w:r>
          </w:p>
        </w:tc>
      </w:tr>
      <w:tr w:rsidR="008F40F4" w:rsidRPr="008F40F4" w14:paraId="68F71CD6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F144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Spreading Factor</w:t>
            </w:r>
          </w:p>
        </w:tc>
        <w:tc>
          <w:tcPr>
            <w:tcW w:w="0" w:type="auto"/>
            <w:vAlign w:val="center"/>
          </w:tcPr>
          <w:p w14:paraId="12E9B07F" w14:textId="1FBE055F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2A24B61B" w14:textId="1AC80D3E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7 dan 9</w:t>
            </w:r>
          </w:p>
        </w:tc>
        <w:tc>
          <w:tcPr>
            <w:tcW w:w="0" w:type="auto"/>
            <w:vAlign w:val="center"/>
          </w:tcPr>
          <w:p w14:paraId="5D6AE59A" w14:textId="07B0C623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9</w:t>
            </w:r>
          </w:p>
        </w:tc>
      </w:tr>
      <w:tr w:rsidR="008F40F4" w:rsidRPr="008F40F4" w14:paraId="0E40AF6A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1A0D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Jenis antena</w:t>
            </w:r>
          </w:p>
        </w:tc>
        <w:tc>
          <w:tcPr>
            <w:tcW w:w="0" w:type="auto"/>
            <w:vAlign w:val="center"/>
          </w:tcPr>
          <w:p w14:paraId="63665C88" w14:textId="02262E27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omnidirectional</w:t>
            </w:r>
          </w:p>
        </w:tc>
        <w:tc>
          <w:tcPr>
            <w:tcW w:w="0" w:type="auto"/>
            <w:vAlign w:val="center"/>
          </w:tcPr>
          <w:p w14:paraId="68F8B854" w14:textId="76130D8B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Fiber omnidirectional</w:t>
            </w:r>
          </w:p>
        </w:tc>
        <w:tc>
          <w:tcPr>
            <w:tcW w:w="0" w:type="auto"/>
            <w:vAlign w:val="center"/>
          </w:tcPr>
          <w:p w14:paraId="28C45013" w14:textId="0E0B369C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Fiber omnidirectional</w:t>
            </w:r>
          </w:p>
        </w:tc>
      </w:tr>
      <w:tr w:rsidR="008F40F4" w:rsidRPr="008F40F4" w14:paraId="4268590B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260F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Gain antena</w:t>
            </w:r>
          </w:p>
        </w:tc>
        <w:tc>
          <w:tcPr>
            <w:tcW w:w="0" w:type="auto"/>
            <w:vAlign w:val="center"/>
          </w:tcPr>
          <w:p w14:paraId="353F0243" w14:textId="30960817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3 dBi</w:t>
            </w:r>
          </w:p>
        </w:tc>
        <w:tc>
          <w:tcPr>
            <w:tcW w:w="0" w:type="auto"/>
            <w:vAlign w:val="center"/>
          </w:tcPr>
          <w:p w14:paraId="4D46A4FF" w14:textId="501F1B64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3 dBi (star) dan 8 dBi (mesh)</w:t>
            </w:r>
          </w:p>
        </w:tc>
        <w:tc>
          <w:tcPr>
            <w:tcW w:w="0" w:type="auto"/>
            <w:vAlign w:val="center"/>
          </w:tcPr>
          <w:p w14:paraId="2A34B09E" w14:textId="031C37D7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8 dBi</w:t>
            </w:r>
          </w:p>
        </w:tc>
      </w:tr>
      <w:tr w:rsidR="008F40F4" w:rsidRPr="008F40F4" w14:paraId="1F1DD12F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C4F3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Interface komunikasi lain</w:t>
            </w:r>
          </w:p>
        </w:tc>
        <w:tc>
          <w:tcPr>
            <w:tcW w:w="0" w:type="auto"/>
            <w:vAlign w:val="center"/>
            <w:hideMark/>
          </w:tcPr>
          <w:p w14:paraId="288C82D5" w14:textId="2156E6AE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SPI dan LoRa</w:t>
            </w:r>
            <w:r w:rsidR="008F40F4" w:rsidRPr="006B06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83F614" w14:textId="546AA0D2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LoRa</w:t>
            </w:r>
          </w:p>
        </w:tc>
        <w:tc>
          <w:tcPr>
            <w:tcW w:w="0" w:type="auto"/>
            <w:vAlign w:val="center"/>
            <w:hideMark/>
          </w:tcPr>
          <w:p w14:paraId="2E8428CB" w14:textId="355BB4E9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 xml:space="preserve">LoRa dan </w:t>
            </w:r>
            <w:r w:rsidR="008F40F4" w:rsidRPr="006B0688">
              <w:rPr>
                <w:rFonts w:ascii="Times New Roman" w:hAnsi="Times New Roman" w:cs="Times New Roman"/>
              </w:rPr>
              <w:t>Ethernet/Wi-Fi</w:t>
            </w:r>
          </w:p>
        </w:tc>
      </w:tr>
      <w:tr w:rsidR="008F40F4" w:rsidRPr="008F40F4" w14:paraId="740DFC61" w14:textId="77777777" w:rsidTr="00182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BEF5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Sensor yang terhubung</w:t>
            </w:r>
          </w:p>
        </w:tc>
        <w:tc>
          <w:tcPr>
            <w:tcW w:w="0" w:type="auto"/>
            <w:vAlign w:val="center"/>
            <w:hideMark/>
          </w:tcPr>
          <w:p w14:paraId="43209066" w14:textId="688BAE8E" w:rsidR="008F40F4" w:rsidRPr="006B0688" w:rsidRDefault="00182315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MQ-2, MQ-3B, MQ-4, MQ-5, MQ-6, MQ-7B, MQ-8, MQ-135</w:t>
            </w:r>
          </w:p>
        </w:tc>
        <w:tc>
          <w:tcPr>
            <w:tcW w:w="0" w:type="auto"/>
            <w:vAlign w:val="center"/>
            <w:hideMark/>
          </w:tcPr>
          <w:p w14:paraId="53507943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148E1DF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–</w:t>
            </w:r>
          </w:p>
        </w:tc>
      </w:tr>
      <w:tr w:rsidR="008F40F4" w:rsidRPr="008F40F4" w14:paraId="11FEFFDC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034F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Input power</w:t>
            </w:r>
          </w:p>
        </w:tc>
        <w:tc>
          <w:tcPr>
            <w:tcW w:w="0" w:type="auto"/>
            <w:vAlign w:val="center"/>
          </w:tcPr>
          <w:p w14:paraId="7DC3C117" w14:textId="0A25AF33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24 VDC</w:t>
            </w:r>
          </w:p>
        </w:tc>
        <w:tc>
          <w:tcPr>
            <w:tcW w:w="0" w:type="auto"/>
            <w:vAlign w:val="center"/>
          </w:tcPr>
          <w:p w14:paraId="59D395ED" w14:textId="2864EDFA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5 VDC</w:t>
            </w:r>
          </w:p>
        </w:tc>
        <w:tc>
          <w:tcPr>
            <w:tcW w:w="0" w:type="auto"/>
            <w:vAlign w:val="center"/>
          </w:tcPr>
          <w:p w14:paraId="252B87A1" w14:textId="0CE7CC83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5 VDC</w:t>
            </w:r>
          </w:p>
        </w:tc>
      </w:tr>
      <w:tr w:rsidR="008F40F4" w:rsidRPr="008F40F4" w14:paraId="1C4C7F9A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62A0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Konsumsi daya maksimum</w:t>
            </w:r>
          </w:p>
        </w:tc>
        <w:tc>
          <w:tcPr>
            <w:tcW w:w="0" w:type="auto"/>
            <w:vAlign w:val="center"/>
          </w:tcPr>
          <w:p w14:paraId="69968DCE" w14:textId="4F26AE75" w:rsidR="008F40F4" w:rsidRPr="006B0688" w:rsidRDefault="006B0688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7.995</w:t>
            </w:r>
            <w:r w:rsidR="00C008D6" w:rsidRPr="006B0688">
              <w:rPr>
                <w:rFonts w:ascii="Times New Roman" w:hAnsi="Times New Roman" w:cs="Times New Roman"/>
              </w:rPr>
              <w:t xml:space="preserve"> W</w:t>
            </w:r>
          </w:p>
        </w:tc>
        <w:tc>
          <w:tcPr>
            <w:tcW w:w="0" w:type="auto"/>
            <w:vAlign w:val="center"/>
          </w:tcPr>
          <w:p w14:paraId="4FCB1770" w14:textId="25447277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0.73 W</w:t>
            </w:r>
          </w:p>
        </w:tc>
        <w:tc>
          <w:tcPr>
            <w:tcW w:w="0" w:type="auto"/>
            <w:vAlign w:val="center"/>
          </w:tcPr>
          <w:p w14:paraId="3D4F0A57" w14:textId="029593D1" w:rsidR="008F40F4" w:rsidRPr="006B0688" w:rsidRDefault="00C008D6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0.73 W</w:t>
            </w:r>
          </w:p>
        </w:tc>
      </w:tr>
      <w:tr w:rsidR="008F40F4" w:rsidRPr="008F40F4" w14:paraId="5886D4EA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022C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Port/konektor eksternal</w:t>
            </w:r>
          </w:p>
        </w:tc>
        <w:tc>
          <w:tcPr>
            <w:tcW w:w="0" w:type="auto"/>
            <w:vAlign w:val="center"/>
            <w:hideMark/>
          </w:tcPr>
          <w:p w14:paraId="3D0839E9" w14:textId="740AF85A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USB, sensor, power,</w:t>
            </w:r>
            <w:r w:rsidR="006B0688" w:rsidRPr="006B0688">
              <w:rPr>
                <w:rFonts w:ascii="Times New Roman" w:hAnsi="Times New Roman" w:cs="Times New Roman"/>
              </w:rPr>
              <w:t xml:space="preserve"> fan,</w:t>
            </w:r>
            <w:r w:rsidRPr="006B0688">
              <w:rPr>
                <w:rFonts w:ascii="Times New Roman" w:hAnsi="Times New Roman" w:cs="Times New Roman"/>
              </w:rPr>
              <w:t xml:space="preserve"> antena</w:t>
            </w:r>
            <w:r w:rsidR="006B0688" w:rsidRPr="006B0688">
              <w:rPr>
                <w:rFonts w:ascii="Times New Roman" w:hAnsi="Times New Roman" w:cs="Times New Roman"/>
              </w:rPr>
              <w:t>, buzzer alarm</w:t>
            </w:r>
          </w:p>
        </w:tc>
        <w:tc>
          <w:tcPr>
            <w:tcW w:w="0" w:type="auto"/>
            <w:vAlign w:val="center"/>
            <w:hideMark/>
          </w:tcPr>
          <w:p w14:paraId="7FA27702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USB, power, antena</w:t>
            </w:r>
          </w:p>
        </w:tc>
        <w:tc>
          <w:tcPr>
            <w:tcW w:w="0" w:type="auto"/>
            <w:vAlign w:val="center"/>
            <w:hideMark/>
          </w:tcPr>
          <w:p w14:paraId="16BC7FFD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Ethernet, USB, power, antena</w:t>
            </w:r>
          </w:p>
        </w:tc>
      </w:tr>
      <w:tr w:rsidR="008F40F4" w:rsidRPr="008F40F4" w14:paraId="2B226106" w14:textId="77777777" w:rsidTr="001C2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0434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Dimensi</w:t>
            </w:r>
          </w:p>
        </w:tc>
        <w:tc>
          <w:tcPr>
            <w:tcW w:w="0" w:type="auto"/>
            <w:vAlign w:val="center"/>
            <w:hideMark/>
          </w:tcPr>
          <w:p w14:paraId="53E507A5" w14:textId="28AE0949" w:rsidR="008F40F4" w:rsidRPr="006B0688" w:rsidRDefault="00383226" w:rsidP="008F4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cm</w:t>
            </w:r>
            <w:r w:rsidR="008F40F4" w:rsidRPr="006B0688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9 cm</w:t>
            </w:r>
            <w:r w:rsidR="008F40F4" w:rsidRPr="006B0688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29 cm</w:t>
            </w:r>
          </w:p>
        </w:tc>
        <w:tc>
          <w:tcPr>
            <w:tcW w:w="0" w:type="auto"/>
            <w:vAlign w:val="center"/>
            <w:hideMark/>
          </w:tcPr>
          <w:p w14:paraId="14632D18" w14:textId="36915988" w:rsidR="008F40F4" w:rsidRPr="006B0688" w:rsidRDefault="00383226" w:rsidP="008F4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cm</w:t>
            </w:r>
            <w:r w:rsidR="008F40F4" w:rsidRPr="006B0688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8 cm</w:t>
            </w:r>
            <w:r w:rsidR="008F40F4" w:rsidRPr="006B0688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21 cm</w:t>
            </w:r>
          </w:p>
        </w:tc>
        <w:tc>
          <w:tcPr>
            <w:tcW w:w="0" w:type="auto"/>
            <w:vAlign w:val="center"/>
            <w:hideMark/>
          </w:tcPr>
          <w:p w14:paraId="3BC5B7A1" w14:textId="66DF1A7E" w:rsidR="008F40F4" w:rsidRPr="006B0688" w:rsidRDefault="00383226" w:rsidP="008F4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cm</w:t>
            </w:r>
            <w:r w:rsidRPr="006B0688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8 cm</w:t>
            </w:r>
            <w:r w:rsidRPr="006B0688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21 cm</w:t>
            </w:r>
          </w:p>
        </w:tc>
      </w:tr>
      <w:tr w:rsidR="008F40F4" w:rsidRPr="008F40F4" w14:paraId="09437021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EC3C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Enclosure</w:t>
            </w:r>
          </w:p>
        </w:tc>
        <w:tc>
          <w:tcPr>
            <w:tcW w:w="0" w:type="auto"/>
            <w:vAlign w:val="center"/>
            <w:hideMark/>
          </w:tcPr>
          <w:p w14:paraId="15A39776" w14:textId="0052D950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3FF63F4B" w14:textId="703E4802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64E6E747" w14:textId="3CB15250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metal</w:t>
            </w:r>
          </w:p>
        </w:tc>
      </w:tr>
      <w:tr w:rsidR="008F40F4" w:rsidRPr="008F40F4" w14:paraId="67EF5784" w14:textId="77777777" w:rsidTr="006B0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5396" w14:textId="77777777" w:rsidR="008F40F4" w:rsidRPr="008F40F4" w:rsidRDefault="008F40F4" w:rsidP="008F40F4">
            <w:pPr>
              <w:rPr>
                <w:rFonts w:ascii="Times New Roman" w:hAnsi="Times New Roman" w:cs="Times New Roman"/>
              </w:rPr>
            </w:pPr>
            <w:r w:rsidRPr="008F40F4">
              <w:rPr>
                <w:rFonts w:ascii="Times New Roman" w:hAnsi="Times New Roman" w:cs="Times New Roman"/>
              </w:rPr>
              <w:t>Mode operasi normal</w:t>
            </w:r>
          </w:p>
        </w:tc>
        <w:tc>
          <w:tcPr>
            <w:tcW w:w="0" w:type="auto"/>
            <w:vAlign w:val="center"/>
            <w:hideMark/>
          </w:tcPr>
          <w:p w14:paraId="2E60AB23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sensing → processing → transmit</w:t>
            </w:r>
          </w:p>
        </w:tc>
        <w:tc>
          <w:tcPr>
            <w:tcW w:w="0" w:type="auto"/>
            <w:vAlign w:val="center"/>
            <w:hideMark/>
          </w:tcPr>
          <w:p w14:paraId="4D922B1E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receive → process → transmit</w:t>
            </w:r>
          </w:p>
        </w:tc>
        <w:tc>
          <w:tcPr>
            <w:tcW w:w="0" w:type="auto"/>
            <w:vAlign w:val="center"/>
            <w:hideMark/>
          </w:tcPr>
          <w:p w14:paraId="7B8CE9B9" w14:textId="77777777" w:rsidR="008F40F4" w:rsidRPr="006B0688" w:rsidRDefault="008F40F4" w:rsidP="008F40F4">
            <w:pPr>
              <w:rPr>
                <w:rFonts w:ascii="Times New Roman" w:hAnsi="Times New Roman" w:cs="Times New Roman"/>
              </w:rPr>
            </w:pPr>
            <w:r w:rsidRPr="006B0688">
              <w:rPr>
                <w:rFonts w:ascii="Times New Roman" w:hAnsi="Times New Roman" w:cs="Times New Roman"/>
              </w:rPr>
              <w:t>receive LoRa → forward server</w:t>
            </w:r>
          </w:p>
        </w:tc>
      </w:tr>
    </w:tbl>
    <w:p w14:paraId="1C8D2A24" w14:textId="77777777" w:rsidR="00076F15" w:rsidRDefault="00076F15">
      <w:pPr>
        <w:rPr>
          <w:rFonts w:ascii="Times New Roman" w:hAnsi="Times New Roman" w:cs="Times New Roman"/>
        </w:rPr>
      </w:pPr>
    </w:p>
    <w:p w14:paraId="1C082AFA" w14:textId="685F55C0" w:rsidR="00C548B5" w:rsidRPr="00C548B5" w:rsidRDefault="00C548B5">
      <w:pPr>
        <w:rPr>
          <w:rFonts w:ascii="Times New Roman" w:hAnsi="Times New Roman" w:cs="Times New Roman"/>
          <w:b/>
          <w:bCs/>
        </w:rPr>
      </w:pPr>
      <w:r w:rsidRPr="00C548B5">
        <w:rPr>
          <w:rFonts w:ascii="Times New Roman" w:hAnsi="Times New Roman" w:cs="Times New Roman"/>
          <w:b/>
          <w:bCs/>
        </w:rPr>
        <w:t>Node sensor</w:t>
      </w:r>
    </w:p>
    <w:p w14:paraId="6A3FA6F1" w14:textId="68F26509" w:rsidR="00C548B5" w:rsidRDefault="00C548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27A66C" wp14:editId="5504E34C">
            <wp:extent cx="3786083" cy="5048250"/>
            <wp:effectExtent l="0" t="0" r="5080" b="0"/>
            <wp:docPr id="261412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828" cy="50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1705" w14:textId="1453E2FC" w:rsidR="00C548B5" w:rsidRDefault="00C548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0F6197" wp14:editId="6CB774B3">
            <wp:extent cx="3777972" cy="2833688"/>
            <wp:effectExtent l="0" t="0" r="0" b="5080"/>
            <wp:docPr id="1788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979" cy="283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8417" w14:textId="4354ACF0" w:rsidR="00C548B5" w:rsidRDefault="00C548B5">
      <w:pPr>
        <w:rPr>
          <w:rFonts w:ascii="Times New Roman" w:hAnsi="Times New Roman" w:cs="Times New Roman"/>
          <w:b/>
          <w:bCs/>
        </w:rPr>
      </w:pPr>
      <w:r w:rsidRPr="00C548B5">
        <w:rPr>
          <w:rFonts w:ascii="Times New Roman" w:hAnsi="Times New Roman" w:cs="Times New Roman"/>
          <w:b/>
          <w:bCs/>
        </w:rPr>
        <w:t>Cluster Head</w:t>
      </w:r>
      <w:r>
        <w:rPr>
          <w:rFonts w:ascii="Times New Roman" w:hAnsi="Times New Roman" w:cs="Times New Roman"/>
          <w:b/>
          <w:bCs/>
        </w:rPr>
        <w:t xml:space="preserve"> dan/atau Gateway</w:t>
      </w:r>
    </w:p>
    <w:p w14:paraId="45A2C422" w14:textId="292B6EE5" w:rsidR="00C548B5" w:rsidRPr="00C548B5" w:rsidRDefault="00C548B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AD96D5" wp14:editId="227B3BF2">
            <wp:extent cx="3777615" cy="5036961"/>
            <wp:effectExtent l="0" t="0" r="0" b="0"/>
            <wp:docPr id="1071949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45" cy="505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48B5" w:rsidRPr="00C548B5" w:rsidSect="008F40F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F4"/>
    <w:rsid w:val="00076F15"/>
    <w:rsid w:val="00182315"/>
    <w:rsid w:val="001C2C4F"/>
    <w:rsid w:val="002157AB"/>
    <w:rsid w:val="003757FA"/>
    <w:rsid w:val="00383226"/>
    <w:rsid w:val="00444E6B"/>
    <w:rsid w:val="00622D08"/>
    <w:rsid w:val="006B0688"/>
    <w:rsid w:val="007C0C10"/>
    <w:rsid w:val="007F704D"/>
    <w:rsid w:val="00833C6D"/>
    <w:rsid w:val="008F40F4"/>
    <w:rsid w:val="009E24C3"/>
    <w:rsid w:val="00C008D6"/>
    <w:rsid w:val="00C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625B"/>
  <w15:chartTrackingRefBased/>
  <w15:docId w15:val="{CC6ECAF1-A4B9-42F9-9647-BA7562A9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Nina Siti Aminah, S.Si., M.Si.</dc:creator>
  <cp:keywords/>
  <dc:description/>
  <cp:lastModifiedBy>nina aminah</cp:lastModifiedBy>
  <cp:revision>2</cp:revision>
  <dcterms:created xsi:type="dcterms:W3CDTF">2026-08-19T08:50:00Z</dcterms:created>
  <dcterms:modified xsi:type="dcterms:W3CDTF">2026-08-19T08:50:00Z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2026-08-19T06:59:14Z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2feae4d6-2639-4839-a542-ea0bae132609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