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i w:val="0"/>
          <w:color w:val="555B66"/>
          <w:sz w:val="18"/>
        </w:rPr>
        <w:t>IECEx / ATEX CERTIFICATION INFORMATION — GAS LEAK DETECTOR (GLD V2)</w:t>
      </w:r>
    </w:p>
    <w:p>
      <w:pPr>
        <w:spacing w:after="40"/>
      </w:pPr>
      <w:r>
        <w:rPr>
          <w:b/>
          <w:i w:val="0"/>
          <w:color w:val="1B335F"/>
          <w:sz w:val="36"/>
        </w:rPr>
        <w:t>Section 6(a).7 Main PCB Schematic and 6(a).8 PCB Layout</w:t>
      </w:r>
    </w:p>
    <w:p>
      <w:pPr>
        <w:spacing w:after="160"/>
      </w:pPr>
      <w:r>
        <w:rPr>
          <w:b w:val="0"/>
          <w:i w:val="0"/>
          <w:color w:val="555B66"/>
          <w:sz w:val="21"/>
        </w:rPr>
        <w:t>Insert for item 6 "Design and manufacturing information", a. Complete drawings</w:t>
      </w:r>
    </w:p>
    <w:tbl>
      <w:tblPr>
        <w:tblStyle w:val="TableGrid"/>
        <w:tblW w:type="auto" w:w="0"/>
        <w:jc w:val="center"/>
        <w:tblLayout w:type="fixed"/>
        <w:tblLook w:firstColumn="1" w:firstRow="1" w:lastColumn="0" w:lastRow="0" w:noHBand="0" w:noVBand="1" w:val="04A0"/>
        <w:tblLayout w:type="fixed"/>
      </w:tblPr>
      <w:tblGrid>
        <w:gridCol w:w="2448"/>
        <w:gridCol w:w="7056"/>
      </w:tblGrid>
      <w:tr>
        <w:trPr>
          <w:tblHeader w:val="true"/>
        </w:trPr>
        <w:tc>
          <w:tcPr>
            <w:tcW w:type="dxa" w:w="2448"/>
            <w:shd w:val="clear" w:fill="EAEFF9"/>
          </w:tcPr>
          <w:p>
            <w:pPr>
              <w:spacing w:after="20"/>
            </w:pPr>
            <w:r>
              <w:rPr>
                <w:b/>
                <w:color w:val="1B335F"/>
                <w:sz w:val="17"/>
              </w:rPr>
              <w:t>Item</w:t>
            </w:r>
          </w:p>
        </w:tc>
        <w:tc>
          <w:tcPr>
            <w:tcW w:type="dxa" w:w="7056"/>
            <w:shd w:val="clear" w:fill="EAEFF9"/>
          </w:tcPr>
          <w:p>
            <w:pPr>
              <w:spacing w:after="20"/>
            </w:pPr>
            <w:r>
              <w:rPr>
                <w:b/>
                <w:color w:val="1B335F"/>
                <w:sz w:val="17"/>
              </w:rPr>
              <w:t>Details</w:t>
            </w:r>
          </w:p>
        </w:tc>
      </w:tr>
      <w:tr>
        <w:trPr>
          <w:cantSplit/>
        </w:trPr>
        <w:tc>
          <w:tcPr>
            <w:tcW w:type="dxa" w:w="2448"/>
          </w:tcPr>
          <w:p>
            <w:pPr>
              <w:spacing w:after="20" w:before="20"/>
            </w:pPr>
            <w:r>
              <w:rPr>
                <w:b/>
                <w:sz w:val="17"/>
              </w:rPr>
              <w:t>Board</w:t>
            </w:r>
          </w:p>
        </w:tc>
        <w:tc>
          <w:tcPr>
            <w:tcW w:type="dxa" w:w="7056"/>
          </w:tcPr>
          <w:p>
            <w:pPr>
              <w:spacing w:after="20" w:before="20"/>
            </w:pPr>
            <w:r>
              <w:rPr>
                <w:sz w:val="17"/>
              </w:rPr>
              <w:t>Main board (motherboard) of the GLD — EasyEDA project "MotherBoardGLDVer2", design package "GLD V4"</w:t>
            </w:r>
          </w:p>
        </w:tc>
      </w:tr>
      <w:tr>
        <w:trPr>
          <w:cantSplit/>
        </w:trPr>
        <w:tc>
          <w:tcPr>
            <w:tcW w:type="dxa" w:w="2448"/>
          </w:tcPr>
          <w:p>
            <w:pPr>
              <w:spacing w:after="20" w:before="20"/>
            </w:pPr>
            <w:r>
              <w:rPr>
                <w:b/>
                <w:sz w:val="17"/>
              </w:rPr>
              <w:t>Source files</w:t>
            </w:r>
          </w:p>
        </w:tc>
        <w:tc>
          <w:tcPr>
            <w:tcW w:type="dxa" w:w="7056"/>
          </w:tcPr>
          <w:p>
            <w:pPr>
              <w:spacing w:after="20" w:before="20"/>
            </w:pPr>
            <w:r>
              <w:rPr>
                <w:sz w:val="17"/>
              </w:rPr>
              <w:t>1-Schematic_MotherBoardGLDVer2.json (EasyEDA 6.5.57) and the corresponding PCB layout of the same project</w:t>
            </w:r>
          </w:p>
        </w:tc>
      </w:tr>
      <w:tr>
        <w:trPr>
          <w:cantSplit/>
        </w:trPr>
        <w:tc>
          <w:tcPr>
            <w:tcW w:type="dxa" w:w="2448"/>
          </w:tcPr>
          <w:p>
            <w:pPr>
              <w:spacing w:after="20" w:before="20"/>
            </w:pPr>
            <w:r>
              <w:rPr>
                <w:b/>
                <w:sz w:val="17"/>
              </w:rPr>
              <w:t>Schematic revision / date</w:t>
            </w:r>
          </w:p>
        </w:tc>
        <w:tc>
          <w:tcPr>
            <w:tcW w:type="dxa" w:w="7056"/>
          </w:tcPr>
          <w:p>
            <w:pPr>
              <w:spacing w:after="20" w:before="20"/>
            </w:pPr>
            <w:r>
              <w:rPr>
                <w:sz w:val="17"/>
              </w:rPr>
              <w:t>1.0 / 2026-07-19 (from the title block of the EasyEDA schematic)</w:t>
            </w:r>
          </w:p>
        </w:tc>
      </w:tr>
      <w:tr>
        <w:trPr>
          <w:cantSplit/>
        </w:trPr>
        <w:tc>
          <w:tcPr>
            <w:tcW w:type="dxa" w:w="2448"/>
          </w:tcPr>
          <w:p>
            <w:pPr>
              <w:spacing w:after="20" w:before="20"/>
            </w:pPr>
            <w:r>
              <w:rPr>
                <w:b/>
                <w:sz w:val="17"/>
              </w:rPr>
              <w:t>Drawing numbers</w:t>
            </w:r>
          </w:p>
        </w:tc>
        <w:tc>
          <w:tcPr>
            <w:tcW w:type="dxa" w:w="7056"/>
          </w:tcPr>
          <w:p>
            <w:pPr>
              <w:spacing w:after="20" w:before="20"/>
            </w:pPr>
            <w:r>
              <w:rPr>
                <w:sz w:val="17"/>
              </w:rPr>
              <w:t>PGLD-GLD-V4-MB-SCH-01 … -26 (schematic) and PGLD-GLD-V4-MB-PCB-01 … -10 (layout) — proposed numbering, to be aligned with the applicant's document control</w:t>
            </w:r>
          </w:p>
        </w:tc>
      </w:tr>
      <w:tr>
        <w:trPr>
          <w:cantSplit/>
        </w:trPr>
        <w:tc>
          <w:tcPr>
            <w:tcW w:type="dxa" w:w="2448"/>
          </w:tcPr>
          <w:p>
            <w:pPr>
              <w:spacing w:after="20" w:before="20"/>
            </w:pPr>
            <w:r>
              <w:rPr>
                <w:b/>
                <w:sz w:val="17"/>
              </w:rPr>
              <w:t>Scope</w:t>
            </w:r>
          </w:p>
        </w:tc>
        <w:tc>
          <w:tcPr>
            <w:tcW w:type="dxa" w:w="7056"/>
          </w:tcPr>
          <w:p>
            <w:pPr>
              <w:spacing w:after="20" w:before="20"/>
            </w:pPr>
            <w:r>
              <w:rPr>
                <w:sz w:val="17"/>
              </w:rPr>
              <w:t>Main board only. The sensor-module board (8 pcs, connected to H1–H8) is a separate PCB and is not covered by this insert</w:t>
            </w:r>
          </w:p>
        </w:tc>
      </w:tr>
    </w:tbl>
    <w:p>
      <w:pPr>
        <w:spacing w:after="40"/>
      </w:pPr>
    </w:p>
    <w:p>
      <w:pPr>
        <w:spacing w:after="120"/>
      </w:pPr>
      <w:r>
        <w:rPr>
          <w:b/>
          <w:i w:val="0"/>
          <w:color w:val="1B335F"/>
          <w:sz w:val="30"/>
        </w:rPr>
        <w:t>6(a).7 Main PCB schematic</w:t>
      </w:r>
    </w:p>
    <w:p>
      <w:pPr>
        <w:spacing w:after="120"/>
      </w:pPr>
      <w:r>
        <w:rPr>
          <w:b w:val="0"/>
          <w:i w:val="0"/>
          <w:color w:val="262321"/>
          <w:sz w:val="20"/>
        </w:rPr>
        <w:t>The electrical schematic of the GLD main board is provided as the actual circuit schematic (not a block diagram). It is presented as 26 figures, each cut from the original EasyEDA schematic around one functional block. Every component in a figure is enclosed in a numbered boundary box, and the same number is used in the description table printed with that figure. Each figure carries a sheet information table with the drawing/document number, revision, date, title and sheet number (n of 26).</w:t>
      </w:r>
    </w:p>
    <w:p>
      <w:pPr>
        <w:spacing w:after="80"/>
      </w:pPr>
      <w:r>
        <w:rPr>
          <w:b/>
          <w:i w:val="0"/>
          <w:color w:val="1B335F"/>
          <w:sz w:val="24"/>
        </w:rPr>
        <w:t>Sheet register</w:t>
      </w:r>
    </w:p>
    <w:tbl>
      <w:tblPr>
        <w:tblStyle w:val="TableGrid"/>
        <w:tblW w:type="auto" w:w="0"/>
        <w:jc w:val="center"/>
        <w:tblLayout w:type="fixed"/>
        <w:tblLook w:firstColumn="1" w:firstRow="1" w:lastColumn="0" w:lastRow="0" w:noHBand="0" w:noVBand="1" w:val="04A0"/>
        <w:tblLayout w:type="fixed"/>
      </w:tblPr>
      <w:tblGrid>
        <w:gridCol w:w="2520"/>
        <w:gridCol w:w="4464"/>
        <w:gridCol w:w="2520"/>
      </w:tblGrid>
      <w:tr>
        <w:trPr>
          <w:tblHeader w:val="true"/>
        </w:trPr>
        <w:tc>
          <w:tcPr>
            <w:tcW w:type="dxa" w:w="2520"/>
            <w:shd w:val="clear" w:fill="EAEFF9"/>
          </w:tcPr>
          <w:p>
            <w:pPr>
              <w:spacing w:after="20"/>
            </w:pPr>
            <w:r>
              <w:rPr>
                <w:b/>
                <w:color w:val="1B335F"/>
                <w:sz w:val="17"/>
              </w:rPr>
              <w:t>Drawing no.</w:t>
            </w:r>
          </w:p>
        </w:tc>
        <w:tc>
          <w:tcPr>
            <w:tcW w:type="dxa" w:w="4464"/>
            <w:shd w:val="clear" w:fill="EAEFF9"/>
          </w:tcPr>
          <w:p>
            <w:pPr>
              <w:spacing w:after="20"/>
            </w:pPr>
            <w:r>
              <w:rPr>
                <w:b/>
                <w:color w:val="1B335F"/>
                <w:sz w:val="17"/>
              </w:rPr>
              <w:t>Title</w:t>
            </w:r>
          </w:p>
        </w:tc>
        <w:tc>
          <w:tcPr>
            <w:tcW w:type="dxa" w:w="2520"/>
            <w:shd w:val="clear" w:fill="EAEFF9"/>
          </w:tcPr>
          <w:p>
            <w:pPr>
              <w:spacing w:after="20"/>
            </w:pPr>
            <w:r>
              <w:rPr>
                <w:b/>
                <w:color w:val="1B335F"/>
                <w:sz w:val="17"/>
              </w:rPr>
              <w:t>Requirement covered</w:t>
            </w:r>
          </w:p>
        </w:tc>
      </w:tr>
      <w:tr>
        <w:trPr>
          <w:cantSplit/>
        </w:trPr>
        <w:tc>
          <w:tcPr>
            <w:tcW w:type="dxa" w:w="2520"/>
          </w:tcPr>
          <w:p>
            <w:pPr>
              <w:spacing w:after="20" w:before="20"/>
            </w:pPr>
            <w:r>
              <w:rPr>
                <w:b/>
                <w:sz w:val="17"/>
              </w:rPr>
              <w:t>PGLD-GLD-V4-MB-SCH-01</w:t>
            </w:r>
          </w:p>
        </w:tc>
        <w:tc>
          <w:tcPr>
            <w:tcW w:type="dxa" w:w="4464"/>
          </w:tcPr>
          <w:p>
            <w:pPr>
              <w:spacing w:after="20" w:before="20"/>
            </w:pPr>
            <w:r>
              <w:rPr>
                <w:sz w:val="17"/>
              </w:rPr>
              <w:t>24 VDC input, input protection and 24 V to 5 V buck (U36)</w:t>
            </w:r>
          </w:p>
        </w:tc>
        <w:tc>
          <w:tcPr>
            <w:tcW w:type="dxa" w:w="2520"/>
          </w:tcPr>
          <w:p>
            <w:pPr>
              <w:spacing w:after="20" w:before="20"/>
            </w:pPr>
            <w:r>
              <w:rPr>
                <w:sz w:val="17"/>
              </w:rPr>
              <w:t>24 VDC input; input protection</w:t>
            </w:r>
          </w:p>
        </w:tc>
      </w:tr>
      <w:tr>
        <w:trPr>
          <w:cantSplit/>
        </w:trPr>
        <w:tc>
          <w:tcPr>
            <w:tcW w:type="dxa" w:w="2520"/>
          </w:tcPr>
          <w:p>
            <w:pPr>
              <w:spacing w:after="20" w:before="20"/>
            </w:pPr>
            <w:r>
              <w:rPr>
                <w:b/>
                <w:sz w:val="17"/>
              </w:rPr>
              <w:t>PGLD-GLD-V4-MB-SCH-02</w:t>
            </w:r>
          </w:p>
        </w:tc>
        <w:tc>
          <w:tcPr>
            <w:tcW w:type="dxa" w:w="4464"/>
          </w:tcPr>
          <w:p>
            <w:pPr>
              <w:spacing w:after="20" w:before="20"/>
            </w:pPr>
            <w:r>
              <w:rPr>
                <w:sz w:val="17"/>
              </w:rPr>
              <w:t>Power connector J1, battery input and external 5 V</w:t>
            </w:r>
          </w:p>
        </w:tc>
        <w:tc>
          <w:tcPr>
            <w:tcW w:type="dxa" w:w="2520"/>
          </w:tcPr>
          <w:p>
            <w:pPr>
              <w:spacing w:after="20" w:before="20"/>
            </w:pPr>
            <w:r>
              <w:rPr>
                <w:sz w:val="17"/>
              </w:rPr>
              <w:t>24 VDC input</w:t>
            </w:r>
          </w:p>
        </w:tc>
      </w:tr>
      <w:tr>
        <w:trPr>
          <w:cantSplit/>
        </w:trPr>
        <w:tc>
          <w:tcPr>
            <w:tcW w:type="dxa" w:w="2520"/>
          </w:tcPr>
          <w:p>
            <w:pPr>
              <w:spacing w:after="20" w:before="20"/>
            </w:pPr>
            <w:r>
              <w:rPr>
                <w:b/>
                <w:sz w:val="17"/>
              </w:rPr>
              <w:t>PGLD-GLD-V4-MB-SCH-03</w:t>
            </w:r>
          </w:p>
        </w:tc>
        <w:tc>
          <w:tcPr>
            <w:tcW w:type="dxa" w:w="4464"/>
          </w:tcPr>
          <w:p>
            <w:pPr>
              <w:spacing w:after="20" w:before="20"/>
            </w:pPr>
            <w:r>
              <w:rPr>
                <w:sz w:val="17"/>
              </w:rPr>
              <w:t>Battery load switch (U14)</w:t>
            </w:r>
          </w:p>
        </w:tc>
        <w:tc>
          <w:tcPr>
            <w:tcW w:type="dxa" w:w="2520"/>
          </w:tcPr>
          <w:p>
            <w:pPr>
              <w:spacing w:after="20" w:before="20"/>
            </w:pPr>
            <w:r>
              <w:rPr>
                <w:sz w:val="17"/>
              </w:rPr>
              <w:t>Input protection</w:t>
            </w:r>
          </w:p>
        </w:tc>
      </w:tr>
      <w:tr>
        <w:trPr>
          <w:cantSplit/>
        </w:trPr>
        <w:tc>
          <w:tcPr>
            <w:tcW w:type="dxa" w:w="2520"/>
          </w:tcPr>
          <w:p>
            <w:pPr>
              <w:spacing w:after="20" w:before="20"/>
            </w:pPr>
            <w:r>
              <w:rPr>
                <w:b/>
                <w:sz w:val="17"/>
              </w:rPr>
              <w:t>PGLD-GLD-V4-MB-SCH-04</w:t>
            </w:r>
          </w:p>
        </w:tc>
        <w:tc>
          <w:tcPr>
            <w:tcW w:type="dxa" w:w="4464"/>
          </w:tcPr>
          <w:p>
            <w:pPr>
              <w:spacing w:after="20" w:before="20"/>
            </w:pPr>
            <w:r>
              <w:rPr>
                <w:sz w:val="17"/>
              </w:rPr>
              <w:t>5 V power-path mux (U13)</w:t>
            </w:r>
          </w:p>
        </w:tc>
        <w:tc>
          <w:tcPr>
            <w:tcW w:type="dxa" w:w="2520"/>
          </w:tcPr>
          <w:p>
            <w:pPr>
              <w:spacing w:after="20" w:before="20"/>
            </w:pPr>
            <w:r>
              <w:rPr>
                <w:sz w:val="17"/>
              </w:rPr>
              <w:t>5 V rail</w:t>
            </w:r>
          </w:p>
        </w:tc>
      </w:tr>
      <w:tr>
        <w:trPr>
          <w:cantSplit/>
        </w:trPr>
        <w:tc>
          <w:tcPr>
            <w:tcW w:type="dxa" w:w="2520"/>
          </w:tcPr>
          <w:p>
            <w:pPr>
              <w:spacing w:after="20" w:before="20"/>
            </w:pPr>
            <w:r>
              <w:rPr>
                <w:b/>
                <w:sz w:val="17"/>
              </w:rPr>
              <w:t>PGLD-GLD-V4-MB-SCH-05</w:t>
            </w:r>
          </w:p>
        </w:tc>
        <w:tc>
          <w:tcPr>
            <w:tcW w:type="dxa" w:w="4464"/>
          </w:tcPr>
          <w:p>
            <w:pPr>
              <w:spacing w:after="20" w:before="20"/>
            </w:pPr>
            <w:r>
              <w:rPr>
                <w:sz w:val="17"/>
              </w:rPr>
              <w:t>Battery boost to about 24 V (U1, TPS61175)</w:t>
            </w:r>
          </w:p>
        </w:tc>
        <w:tc>
          <w:tcPr>
            <w:tcW w:type="dxa" w:w="2520"/>
          </w:tcPr>
          <w:p>
            <w:pPr>
              <w:spacing w:after="20" w:before="20"/>
            </w:pPr>
            <w:r>
              <w:rPr>
                <w:sz w:val="17"/>
              </w:rPr>
              <w:t>5 V rail / +24 V backup</w:t>
            </w:r>
          </w:p>
        </w:tc>
      </w:tr>
      <w:tr>
        <w:trPr>
          <w:cantSplit/>
        </w:trPr>
        <w:tc>
          <w:tcPr>
            <w:tcW w:type="dxa" w:w="2520"/>
          </w:tcPr>
          <w:p>
            <w:pPr>
              <w:spacing w:after="20" w:before="20"/>
            </w:pPr>
            <w:r>
              <w:rPr>
                <w:b/>
                <w:sz w:val="17"/>
              </w:rPr>
              <w:t>PGLD-GLD-V4-MB-SCH-06</w:t>
            </w:r>
          </w:p>
        </w:tc>
        <w:tc>
          <w:tcPr>
            <w:tcW w:type="dxa" w:w="4464"/>
          </w:tcPr>
          <w:p>
            <w:pPr>
              <w:spacing w:after="20" w:before="20"/>
            </w:pPr>
            <w:r>
              <w:rPr>
                <w:sz w:val="17"/>
              </w:rPr>
              <w:t>Battery boost to 5 V (U41, TPS61088)</w:t>
            </w:r>
          </w:p>
        </w:tc>
        <w:tc>
          <w:tcPr>
            <w:tcW w:type="dxa" w:w="2520"/>
          </w:tcPr>
          <w:p>
            <w:pPr>
              <w:spacing w:after="20" w:before="20"/>
            </w:pPr>
            <w:r>
              <w:rPr>
                <w:sz w:val="17"/>
              </w:rPr>
              <w:t>5 V rail</w:t>
            </w:r>
          </w:p>
        </w:tc>
      </w:tr>
      <w:tr>
        <w:trPr>
          <w:cantSplit/>
        </w:trPr>
        <w:tc>
          <w:tcPr>
            <w:tcW w:type="dxa" w:w="2520"/>
          </w:tcPr>
          <w:p>
            <w:pPr>
              <w:spacing w:after="20" w:before="20"/>
            </w:pPr>
            <w:r>
              <w:rPr>
                <w:b/>
                <w:sz w:val="17"/>
              </w:rPr>
              <w:t>PGLD-GLD-V4-MB-SCH-07</w:t>
            </w:r>
          </w:p>
        </w:tc>
        <w:tc>
          <w:tcPr>
            <w:tcW w:type="dxa" w:w="4464"/>
          </w:tcPr>
          <w:p>
            <w:pPr>
              <w:spacing w:after="20" w:before="20"/>
            </w:pPr>
            <w:r>
              <w:rPr>
                <w:sz w:val="17"/>
              </w:rPr>
              <w:t>5 V to 3.3 V buck (U43)</w:t>
            </w:r>
          </w:p>
        </w:tc>
        <w:tc>
          <w:tcPr>
            <w:tcW w:type="dxa" w:w="2520"/>
          </w:tcPr>
          <w:p>
            <w:pPr>
              <w:spacing w:after="20" w:before="20"/>
            </w:pPr>
            <w:r>
              <w:rPr>
                <w:sz w:val="17"/>
              </w:rPr>
              <w:t>3.3 V rail</w:t>
            </w:r>
          </w:p>
        </w:tc>
      </w:tr>
      <w:tr>
        <w:trPr>
          <w:cantSplit/>
        </w:trPr>
        <w:tc>
          <w:tcPr>
            <w:tcW w:type="dxa" w:w="2520"/>
          </w:tcPr>
          <w:p>
            <w:pPr>
              <w:spacing w:after="20" w:before="20"/>
            </w:pPr>
            <w:r>
              <w:rPr>
                <w:b/>
                <w:sz w:val="17"/>
              </w:rPr>
              <w:t>PGLD-GLD-V4-MB-SCH-08</w:t>
            </w:r>
          </w:p>
        </w:tc>
        <w:tc>
          <w:tcPr>
            <w:tcW w:type="dxa" w:w="4464"/>
          </w:tcPr>
          <w:p>
            <w:pPr>
              <w:spacing w:after="20" w:before="20"/>
            </w:pPr>
            <w:r>
              <w:rPr>
                <w:sz w:val="17"/>
              </w:rPr>
              <w:t>Always-on 3.3 V LDO and its source selection (U42)</w:t>
            </w:r>
          </w:p>
        </w:tc>
        <w:tc>
          <w:tcPr>
            <w:tcW w:type="dxa" w:w="2520"/>
          </w:tcPr>
          <w:p>
            <w:pPr>
              <w:spacing w:after="20" w:before="20"/>
            </w:pPr>
            <w:r>
              <w:rPr>
                <w:sz w:val="17"/>
              </w:rPr>
              <w:t>3.3 V rail</w:t>
            </w:r>
          </w:p>
        </w:tc>
      </w:tr>
      <w:tr>
        <w:trPr>
          <w:cantSplit/>
        </w:trPr>
        <w:tc>
          <w:tcPr>
            <w:tcW w:type="dxa" w:w="2520"/>
          </w:tcPr>
          <w:p>
            <w:pPr>
              <w:spacing w:after="20" w:before="20"/>
            </w:pPr>
            <w:r>
              <w:rPr>
                <w:b/>
                <w:sz w:val="17"/>
              </w:rPr>
              <w:t>PGLD-GLD-V4-MB-SCH-09</w:t>
            </w:r>
          </w:p>
        </w:tc>
        <w:tc>
          <w:tcPr>
            <w:tcW w:type="dxa" w:w="4464"/>
          </w:tcPr>
          <w:p>
            <w:pPr>
              <w:spacing w:after="20" w:before="20"/>
            </w:pPr>
            <w:r>
              <w:rPr>
                <w:sz w:val="17"/>
              </w:rPr>
              <w:t>TPL5010 timer/watchdog (U46)</w:t>
            </w:r>
          </w:p>
        </w:tc>
        <w:tc>
          <w:tcPr>
            <w:tcW w:type="dxa" w:w="2520"/>
          </w:tcPr>
          <w:p>
            <w:pPr>
              <w:spacing w:after="20" w:before="20"/>
            </w:pPr>
            <w:r>
              <w:rPr>
                <w:sz w:val="17"/>
              </w:rPr>
              <w:t>3.3 V rail</w:t>
            </w:r>
          </w:p>
        </w:tc>
      </w:tr>
      <w:tr>
        <w:trPr>
          <w:cantSplit/>
        </w:trPr>
        <w:tc>
          <w:tcPr>
            <w:tcW w:type="dxa" w:w="2520"/>
          </w:tcPr>
          <w:p>
            <w:pPr>
              <w:spacing w:after="20" w:before="20"/>
            </w:pPr>
            <w:r>
              <w:rPr>
                <w:b/>
                <w:sz w:val="17"/>
              </w:rPr>
              <w:t>PGLD-GLD-V4-MB-SCH-10</w:t>
            </w:r>
          </w:p>
        </w:tc>
        <w:tc>
          <w:tcPr>
            <w:tcW w:type="dxa" w:w="4464"/>
          </w:tcPr>
          <w:p>
            <w:pPr>
              <w:spacing w:after="20" w:before="20"/>
            </w:pPr>
            <w:r>
              <w:rPr>
                <w:sz w:val="17"/>
              </w:rPr>
              <w:t>ENA latch (U51) and open-drain inverter (U15)</w:t>
            </w:r>
          </w:p>
        </w:tc>
        <w:tc>
          <w:tcPr>
            <w:tcW w:type="dxa" w:w="2520"/>
          </w:tcPr>
          <w:p>
            <w:pPr>
              <w:spacing w:after="20" w:before="20"/>
            </w:pPr>
            <w:r>
              <w:rPr>
                <w:sz w:val="17"/>
              </w:rPr>
              <w:t>3.3 V rail</w:t>
            </w:r>
          </w:p>
        </w:tc>
      </w:tr>
      <w:tr>
        <w:trPr>
          <w:cantSplit/>
        </w:trPr>
        <w:tc>
          <w:tcPr>
            <w:tcW w:type="dxa" w:w="2520"/>
          </w:tcPr>
          <w:p>
            <w:pPr>
              <w:spacing w:after="20" w:before="20"/>
            </w:pPr>
            <w:r>
              <w:rPr>
                <w:b/>
                <w:sz w:val="17"/>
              </w:rPr>
              <w:t>PGLD-GLD-V4-MB-SCH-11</w:t>
            </w:r>
          </w:p>
        </w:tc>
        <w:tc>
          <w:tcPr>
            <w:tcW w:type="dxa" w:w="4464"/>
          </w:tcPr>
          <w:p>
            <w:pPr>
              <w:spacing w:after="20" w:before="20"/>
            </w:pPr>
            <w:r>
              <w:rPr>
                <w:sz w:val="17"/>
              </w:rPr>
              <w:t>3V3AON voltage supervisor (U16)</w:t>
            </w:r>
          </w:p>
        </w:tc>
        <w:tc>
          <w:tcPr>
            <w:tcW w:type="dxa" w:w="2520"/>
          </w:tcPr>
          <w:p>
            <w:pPr>
              <w:spacing w:after="20" w:before="20"/>
            </w:pPr>
            <w:r>
              <w:rPr>
                <w:sz w:val="17"/>
              </w:rPr>
              <w:t>3.3 V rail</w:t>
            </w:r>
          </w:p>
        </w:tc>
      </w:tr>
      <w:tr>
        <w:trPr>
          <w:cantSplit/>
        </w:trPr>
        <w:tc>
          <w:tcPr>
            <w:tcW w:type="dxa" w:w="2520"/>
          </w:tcPr>
          <w:p>
            <w:pPr>
              <w:spacing w:after="20" w:before="20"/>
            </w:pPr>
            <w:r>
              <w:rPr>
                <w:b/>
                <w:sz w:val="17"/>
              </w:rPr>
              <w:t>PGLD-GLD-V4-MB-SCH-12</w:t>
            </w:r>
          </w:p>
        </w:tc>
        <w:tc>
          <w:tcPr>
            <w:tcW w:type="dxa" w:w="4464"/>
          </w:tcPr>
          <w:p>
            <w:pPr>
              <w:spacing w:after="20" w:before="20"/>
            </w:pPr>
            <w:r>
              <w:rPr>
                <w:sz w:val="17"/>
              </w:rPr>
              <w:t>Sensor module connector H2 (one connector as example)</w:t>
            </w:r>
          </w:p>
        </w:tc>
        <w:tc>
          <w:tcPr>
            <w:tcW w:type="dxa" w:w="2520"/>
          </w:tcPr>
          <w:p>
            <w:pPr>
              <w:spacing w:after="20" w:before="20"/>
            </w:pPr>
            <w:r>
              <w:rPr>
                <w:sz w:val="17"/>
              </w:rPr>
              <w:t>MQ heater supply</w:t>
            </w:r>
          </w:p>
        </w:tc>
      </w:tr>
      <w:tr>
        <w:trPr>
          <w:cantSplit/>
        </w:trPr>
        <w:tc>
          <w:tcPr>
            <w:tcW w:type="dxa" w:w="2520"/>
          </w:tcPr>
          <w:p>
            <w:pPr>
              <w:spacing w:after="20" w:before="20"/>
            </w:pPr>
            <w:r>
              <w:rPr>
                <w:b/>
                <w:sz w:val="17"/>
              </w:rPr>
              <w:t>PGLD-GLD-V4-MB-SCH-13</w:t>
            </w:r>
          </w:p>
        </w:tc>
        <w:tc>
          <w:tcPr>
            <w:tcW w:type="dxa" w:w="4464"/>
          </w:tcPr>
          <w:p>
            <w:pPr>
              <w:spacing w:after="20" w:before="20"/>
            </w:pPr>
            <w:r>
              <w:rPr>
                <w:sz w:val="17"/>
              </w:rPr>
              <w:t>Sensor module connectors H1–H8</w:t>
            </w:r>
          </w:p>
        </w:tc>
        <w:tc>
          <w:tcPr>
            <w:tcW w:type="dxa" w:w="2520"/>
          </w:tcPr>
          <w:p>
            <w:pPr>
              <w:spacing w:after="20" w:before="20"/>
            </w:pPr>
            <w:r>
              <w:rPr>
                <w:sz w:val="17"/>
              </w:rPr>
              <w:t>MQ heater supply; sensor interface</w:t>
            </w:r>
          </w:p>
        </w:tc>
      </w:tr>
      <w:tr>
        <w:trPr>
          <w:cantSplit/>
        </w:trPr>
        <w:tc>
          <w:tcPr>
            <w:tcW w:type="dxa" w:w="2520"/>
          </w:tcPr>
          <w:p>
            <w:pPr>
              <w:spacing w:after="20" w:before="20"/>
            </w:pPr>
            <w:r>
              <w:rPr>
                <w:b/>
                <w:sz w:val="17"/>
              </w:rPr>
              <w:t>PGLD-GLD-V4-MB-SCH-14</w:t>
            </w:r>
          </w:p>
        </w:tc>
        <w:tc>
          <w:tcPr>
            <w:tcW w:type="dxa" w:w="4464"/>
          </w:tcPr>
          <w:p>
            <w:pPr>
              <w:spacing w:after="20" w:before="20"/>
            </w:pPr>
            <w:r>
              <w:rPr>
                <w:sz w:val="17"/>
              </w:rPr>
              <w:t>Sensor module enable I/O expander (U12)</w:t>
            </w:r>
          </w:p>
        </w:tc>
        <w:tc>
          <w:tcPr>
            <w:tcW w:type="dxa" w:w="2520"/>
          </w:tcPr>
          <w:p>
            <w:pPr>
              <w:spacing w:after="20" w:before="20"/>
            </w:pPr>
            <w:r>
              <w:rPr>
                <w:sz w:val="17"/>
              </w:rPr>
              <w:t>MQ heater supply (module enable)</w:t>
            </w:r>
          </w:p>
        </w:tc>
      </w:tr>
      <w:tr>
        <w:trPr>
          <w:cantSplit/>
        </w:trPr>
        <w:tc>
          <w:tcPr>
            <w:tcW w:type="dxa" w:w="2520"/>
          </w:tcPr>
          <w:p>
            <w:pPr>
              <w:spacing w:after="20" w:before="20"/>
            </w:pPr>
            <w:r>
              <w:rPr>
                <w:b/>
                <w:sz w:val="17"/>
              </w:rPr>
              <w:t>PGLD-GLD-V4-MB-SCH-15</w:t>
            </w:r>
          </w:p>
        </w:tc>
        <w:tc>
          <w:tcPr>
            <w:tcW w:type="dxa" w:w="4464"/>
          </w:tcPr>
          <w:p>
            <w:pPr>
              <w:spacing w:after="20" w:before="20"/>
            </w:pPr>
            <w:r>
              <w:rPr>
                <w:sz w:val="17"/>
              </w:rPr>
              <w:t>VMID bias of about 2.5 V (U3)</w:t>
            </w:r>
          </w:p>
        </w:tc>
        <w:tc>
          <w:tcPr>
            <w:tcW w:type="dxa" w:w="2520"/>
          </w:tcPr>
          <w:p>
            <w:pPr>
              <w:spacing w:after="20" w:before="20"/>
            </w:pPr>
            <w:r>
              <w:rPr>
                <w:sz w:val="17"/>
              </w:rPr>
              <w:t>MQ sensor analog circuitry</w:t>
            </w:r>
          </w:p>
        </w:tc>
      </w:tr>
      <w:tr>
        <w:trPr>
          <w:cantSplit/>
        </w:trPr>
        <w:tc>
          <w:tcPr>
            <w:tcW w:type="dxa" w:w="2520"/>
          </w:tcPr>
          <w:p>
            <w:pPr>
              <w:spacing w:after="20" w:before="20"/>
            </w:pPr>
            <w:r>
              <w:rPr>
                <w:b/>
                <w:sz w:val="17"/>
              </w:rPr>
              <w:t>PGLD-GLD-V4-MB-SCH-16</w:t>
            </w:r>
          </w:p>
        </w:tc>
        <w:tc>
          <w:tcPr>
            <w:tcW w:type="dxa" w:w="4464"/>
          </w:tcPr>
          <w:p>
            <w:pPr>
              <w:spacing w:after="20" w:before="20"/>
            </w:pPr>
            <w:r>
              <w:rPr>
                <w:sz w:val="17"/>
              </w:rPr>
              <w:t>Analog +5VA supply filter (L6)</w:t>
            </w:r>
          </w:p>
        </w:tc>
        <w:tc>
          <w:tcPr>
            <w:tcW w:type="dxa" w:w="2520"/>
          </w:tcPr>
          <w:p>
            <w:pPr>
              <w:spacing w:after="20" w:before="20"/>
            </w:pPr>
            <w:r>
              <w:rPr>
                <w:sz w:val="17"/>
              </w:rPr>
              <w:t>MQ sensor analog circuitry</w:t>
            </w:r>
          </w:p>
        </w:tc>
      </w:tr>
      <w:tr>
        <w:trPr>
          <w:cantSplit/>
        </w:trPr>
        <w:tc>
          <w:tcPr>
            <w:tcW w:type="dxa" w:w="2520"/>
          </w:tcPr>
          <w:p>
            <w:pPr>
              <w:spacing w:after="20" w:before="20"/>
            </w:pPr>
            <w:r>
              <w:rPr>
                <w:b/>
                <w:sz w:val="17"/>
              </w:rPr>
              <w:t>PGLD-GLD-V4-MB-SCH-17</w:t>
            </w:r>
          </w:p>
        </w:tc>
        <w:tc>
          <w:tcPr>
            <w:tcW w:type="dxa" w:w="4464"/>
          </w:tcPr>
          <w:p>
            <w:pPr>
              <w:spacing w:after="20" w:before="20"/>
            </w:pPr>
            <w:r>
              <w:rPr>
                <w:sz w:val="17"/>
              </w:rPr>
              <w:t>Sensor module I2C multiplexer (U33)</w:t>
            </w:r>
          </w:p>
        </w:tc>
        <w:tc>
          <w:tcPr>
            <w:tcW w:type="dxa" w:w="2520"/>
          </w:tcPr>
          <w:p>
            <w:pPr>
              <w:spacing w:after="20" w:before="20"/>
            </w:pPr>
            <w:r>
              <w:rPr>
                <w:sz w:val="17"/>
              </w:rPr>
              <w:t>MQ sensor analog circuitry</w:t>
            </w:r>
          </w:p>
        </w:tc>
      </w:tr>
      <w:tr>
        <w:trPr>
          <w:cantSplit/>
        </w:trPr>
        <w:tc>
          <w:tcPr>
            <w:tcW w:type="dxa" w:w="2520"/>
          </w:tcPr>
          <w:p>
            <w:pPr>
              <w:spacing w:after="20" w:before="20"/>
            </w:pPr>
            <w:r>
              <w:rPr>
                <w:b/>
                <w:sz w:val="17"/>
              </w:rPr>
              <w:t>PGLD-GLD-V4-MB-SCH-18</w:t>
            </w:r>
          </w:p>
        </w:tc>
        <w:tc>
          <w:tcPr>
            <w:tcW w:type="dxa" w:w="4464"/>
          </w:tcPr>
          <w:p>
            <w:pPr>
              <w:spacing w:after="20" w:before="20"/>
            </w:pPr>
            <w:r>
              <w:rPr>
                <w:sz w:val="17"/>
              </w:rPr>
              <w:t>Temperature and humidity sensor (U44, SHT40)</w:t>
            </w:r>
          </w:p>
        </w:tc>
        <w:tc>
          <w:tcPr>
            <w:tcW w:type="dxa" w:w="2520"/>
          </w:tcPr>
          <w:p>
            <w:pPr>
              <w:spacing w:after="20" w:before="20"/>
            </w:pPr>
            <w:r>
              <w:rPr>
                <w:sz w:val="17"/>
              </w:rPr>
              <w:t>Analog circuitry (environment)</w:t>
            </w:r>
          </w:p>
        </w:tc>
      </w:tr>
      <w:tr>
        <w:trPr>
          <w:cantSplit/>
        </w:trPr>
        <w:tc>
          <w:tcPr>
            <w:tcW w:type="dxa" w:w="2520"/>
          </w:tcPr>
          <w:p>
            <w:pPr>
              <w:spacing w:after="20" w:before="20"/>
            </w:pPr>
            <w:r>
              <w:rPr>
                <w:b/>
                <w:sz w:val="17"/>
              </w:rPr>
              <w:t>PGLD-GLD-V4-MB-SCH-19</w:t>
            </w:r>
          </w:p>
        </w:tc>
        <w:tc>
          <w:tcPr>
            <w:tcW w:type="dxa" w:w="4464"/>
          </w:tcPr>
          <w:p>
            <w:pPr>
              <w:spacing w:after="20" w:before="20"/>
            </w:pPr>
            <w:r>
              <w:rPr>
                <w:sz w:val="17"/>
              </w:rPr>
              <w:t>ADS1256 ADC with input filters (AIN), clock and decoupling</w:t>
            </w:r>
          </w:p>
        </w:tc>
        <w:tc>
          <w:tcPr>
            <w:tcW w:type="dxa" w:w="2520"/>
          </w:tcPr>
          <w:p>
            <w:pPr>
              <w:spacing w:after="20" w:before="20"/>
            </w:pPr>
            <w:r>
              <w:rPr>
                <w:sz w:val="17"/>
              </w:rPr>
              <w:t>ADC; analog circuitry</w:t>
            </w:r>
          </w:p>
        </w:tc>
      </w:tr>
      <w:tr>
        <w:trPr>
          <w:cantSplit/>
        </w:trPr>
        <w:tc>
          <w:tcPr>
            <w:tcW w:type="dxa" w:w="2520"/>
          </w:tcPr>
          <w:p>
            <w:pPr>
              <w:spacing w:after="20" w:before="20"/>
            </w:pPr>
            <w:r>
              <w:rPr>
                <w:b/>
                <w:sz w:val="17"/>
              </w:rPr>
              <w:t>PGLD-GLD-V4-MB-SCH-20</w:t>
            </w:r>
          </w:p>
        </w:tc>
        <w:tc>
          <w:tcPr>
            <w:tcW w:type="dxa" w:w="4464"/>
          </w:tcPr>
          <w:p>
            <w:pPr>
              <w:spacing w:after="20" w:before="20"/>
            </w:pPr>
            <w:r>
              <w:rPr>
                <w:sz w:val="17"/>
              </w:rPr>
              <w:t>2.5 V voltage reference and VREF buffer</w:t>
            </w:r>
          </w:p>
        </w:tc>
        <w:tc>
          <w:tcPr>
            <w:tcW w:type="dxa" w:w="2520"/>
          </w:tcPr>
          <w:p>
            <w:pPr>
              <w:spacing w:after="20" w:before="20"/>
            </w:pPr>
            <w:r>
              <w:rPr>
                <w:sz w:val="17"/>
              </w:rPr>
              <w:t>ADC</w:t>
            </w:r>
          </w:p>
        </w:tc>
      </w:tr>
      <w:tr>
        <w:trPr>
          <w:cantSplit/>
        </w:trPr>
        <w:tc>
          <w:tcPr>
            <w:tcW w:type="dxa" w:w="2520"/>
          </w:tcPr>
          <w:p>
            <w:pPr>
              <w:spacing w:after="20" w:before="20"/>
            </w:pPr>
            <w:r>
              <w:rPr>
                <w:b/>
                <w:sz w:val="17"/>
              </w:rPr>
              <w:t>PGLD-GLD-V4-MB-SCH-21</w:t>
            </w:r>
          </w:p>
        </w:tc>
        <w:tc>
          <w:tcPr>
            <w:tcW w:type="dxa" w:w="4464"/>
          </w:tcPr>
          <w:p>
            <w:pPr>
              <w:spacing w:after="20" w:before="20"/>
            </w:pPr>
            <w:r>
              <w:rPr>
                <w:sz w:val="17"/>
              </w:rPr>
              <w:t>ESP32-S3-WROOM-1U-N16R8 with support parts (incl. status LED)</w:t>
            </w:r>
          </w:p>
        </w:tc>
        <w:tc>
          <w:tcPr>
            <w:tcW w:type="dxa" w:w="2520"/>
          </w:tcPr>
          <w:p>
            <w:pPr>
              <w:spacing w:after="20" w:before="20"/>
            </w:pPr>
            <w:r>
              <w:rPr>
                <w:sz w:val="17"/>
              </w:rPr>
              <w:t>ESP32-S3; LED</w:t>
            </w:r>
          </w:p>
        </w:tc>
      </w:tr>
      <w:tr>
        <w:trPr>
          <w:cantSplit/>
        </w:trPr>
        <w:tc>
          <w:tcPr>
            <w:tcW w:type="dxa" w:w="2520"/>
          </w:tcPr>
          <w:p>
            <w:pPr>
              <w:spacing w:after="20" w:before="20"/>
            </w:pPr>
            <w:r>
              <w:rPr>
                <w:b/>
                <w:sz w:val="17"/>
              </w:rPr>
              <w:t>PGLD-GLD-V4-MB-SCH-22</w:t>
            </w:r>
          </w:p>
        </w:tc>
        <w:tc>
          <w:tcPr>
            <w:tcW w:type="dxa" w:w="4464"/>
          </w:tcPr>
          <w:p>
            <w:pPr>
              <w:spacing w:after="20" w:before="20"/>
            </w:pPr>
            <w:r>
              <w:rPr>
                <w:sz w:val="17"/>
              </w:rPr>
              <w:t>USB, CH340C and auto-reset</w:t>
            </w:r>
          </w:p>
        </w:tc>
        <w:tc>
          <w:tcPr>
            <w:tcW w:type="dxa" w:w="2520"/>
          </w:tcPr>
          <w:p>
            <w:pPr>
              <w:spacing w:after="20" w:before="20"/>
            </w:pPr>
            <w:r>
              <w:rPr>
                <w:sz w:val="17"/>
              </w:rPr>
              <w:t>ESP32-S3 (programming)</w:t>
            </w:r>
          </w:p>
        </w:tc>
      </w:tr>
      <w:tr>
        <w:trPr>
          <w:cantSplit/>
        </w:trPr>
        <w:tc>
          <w:tcPr>
            <w:tcW w:type="dxa" w:w="2520"/>
          </w:tcPr>
          <w:p>
            <w:pPr>
              <w:spacing w:after="20" w:before="20"/>
            </w:pPr>
            <w:r>
              <w:rPr>
                <w:b/>
                <w:sz w:val="17"/>
              </w:rPr>
              <w:t>PGLD-GLD-V4-MB-SCH-23</w:t>
            </w:r>
          </w:p>
        </w:tc>
        <w:tc>
          <w:tcPr>
            <w:tcW w:type="dxa" w:w="4464"/>
          </w:tcPr>
          <w:p>
            <w:pPr>
              <w:spacing w:after="20" w:before="20"/>
            </w:pPr>
            <w:r>
              <w:rPr>
                <w:sz w:val="17"/>
              </w:rPr>
              <w:t>E22-900MM22S LoRa module and antenna connector</w:t>
            </w:r>
          </w:p>
        </w:tc>
        <w:tc>
          <w:tcPr>
            <w:tcW w:type="dxa" w:w="2520"/>
          </w:tcPr>
          <w:p>
            <w:pPr>
              <w:spacing w:after="20" w:before="20"/>
            </w:pPr>
            <w:r>
              <w:rPr>
                <w:sz w:val="17"/>
              </w:rPr>
              <w:t>LoRa</w:t>
            </w:r>
          </w:p>
        </w:tc>
      </w:tr>
      <w:tr>
        <w:trPr>
          <w:cantSplit/>
        </w:trPr>
        <w:tc>
          <w:tcPr>
            <w:tcW w:type="dxa" w:w="2520"/>
          </w:tcPr>
          <w:p>
            <w:pPr>
              <w:spacing w:after="20" w:before="20"/>
            </w:pPr>
            <w:r>
              <w:rPr>
                <w:b/>
                <w:sz w:val="17"/>
              </w:rPr>
              <w:t>PGLD-GLD-V4-MB-SCH-24</w:t>
            </w:r>
          </w:p>
        </w:tc>
        <w:tc>
          <w:tcPr>
            <w:tcW w:type="dxa" w:w="4464"/>
          </w:tcPr>
          <w:p>
            <w:pPr>
              <w:spacing w:after="20" w:before="20"/>
            </w:pPr>
            <w:r>
              <w:rPr>
                <w:sz w:val="17"/>
              </w:rPr>
              <w:t>5 V fan driver (Q5, J3)</w:t>
            </w:r>
          </w:p>
        </w:tc>
        <w:tc>
          <w:tcPr>
            <w:tcW w:type="dxa" w:w="2520"/>
          </w:tcPr>
          <w:p>
            <w:pPr>
              <w:spacing w:after="20" w:before="20"/>
            </w:pPr>
            <w:r>
              <w:rPr>
                <w:sz w:val="17"/>
              </w:rPr>
              <w:t>Fan driver</w:t>
            </w:r>
          </w:p>
        </w:tc>
      </w:tr>
      <w:tr>
        <w:trPr>
          <w:cantSplit/>
        </w:trPr>
        <w:tc>
          <w:tcPr>
            <w:tcW w:type="dxa" w:w="2520"/>
          </w:tcPr>
          <w:p>
            <w:pPr>
              <w:spacing w:after="20" w:before="20"/>
            </w:pPr>
            <w:r>
              <w:rPr>
                <w:b/>
                <w:sz w:val="17"/>
              </w:rPr>
              <w:t>PGLD-GLD-V4-MB-SCH-25</w:t>
            </w:r>
          </w:p>
        </w:tc>
        <w:tc>
          <w:tcPr>
            <w:tcW w:type="dxa" w:w="4464"/>
          </w:tcPr>
          <w:p>
            <w:pPr>
              <w:spacing w:after="20" w:before="20"/>
            </w:pPr>
            <w:r>
              <w:rPr>
                <w:sz w:val="17"/>
              </w:rPr>
              <w:t>24 V alarm output driver (Q4, J2)</w:t>
            </w:r>
          </w:p>
        </w:tc>
        <w:tc>
          <w:tcPr>
            <w:tcW w:type="dxa" w:w="2520"/>
          </w:tcPr>
          <w:p>
            <w:pPr>
              <w:spacing w:after="20" w:before="20"/>
            </w:pPr>
            <w:r>
              <w:rPr>
                <w:sz w:val="17"/>
              </w:rPr>
              <w:t>LED / buzzer (alarm) driver</w:t>
            </w:r>
          </w:p>
        </w:tc>
      </w:tr>
      <w:tr>
        <w:trPr>
          <w:cantSplit/>
        </w:trPr>
        <w:tc>
          <w:tcPr>
            <w:tcW w:type="dxa" w:w="2520"/>
          </w:tcPr>
          <w:p>
            <w:pPr>
              <w:spacing w:after="20" w:before="20"/>
            </w:pPr>
            <w:r>
              <w:rPr>
                <w:b/>
                <w:sz w:val="17"/>
              </w:rPr>
              <w:t>PGLD-GLD-V4-MB-SCH-26</w:t>
            </w:r>
          </w:p>
        </w:tc>
        <w:tc>
          <w:tcPr>
            <w:tcW w:type="dxa" w:w="4464"/>
          </w:tcPr>
          <w:p>
            <w:pPr>
              <w:spacing w:after="20" w:before="20"/>
            </w:pPr>
            <w:r>
              <w:rPr>
                <w:sz w:val="17"/>
              </w:rPr>
              <w:t>RS-485 transceiver (U47)</w:t>
            </w:r>
          </w:p>
        </w:tc>
        <w:tc>
          <w:tcPr>
            <w:tcW w:type="dxa" w:w="2520"/>
          </w:tcPr>
          <w:p>
            <w:pPr>
              <w:spacing w:after="20" w:before="20"/>
            </w:pPr>
            <w:r>
              <w:rPr>
                <w:sz w:val="17"/>
              </w:rPr>
              <w:t>RS-485 / Modbus</w:t>
            </w:r>
          </w:p>
        </w:tc>
      </w:tr>
    </w:tbl>
    <w:p>
      <w:pPr>
        <w:spacing w:after="40"/>
      </w:pPr>
    </w:p>
    <w:p>
      <w:pPr>
        <w:spacing w:after="120"/>
      </w:pPr>
      <w:r>
        <w:rPr>
          <w:b w:val="0"/>
          <w:i/>
          <w:color w:val="555B66"/>
          <w:sz w:val="18"/>
        </w:rPr>
        <w:t>All sheets: revision 1.0, date 2026-07-19.</w:t>
      </w:r>
    </w:p>
    <w:p>
      <w:pPr>
        <w:spacing w:after="80"/>
      </w:pPr>
      <w:r>
        <w:rPr>
          <w:b/>
          <w:i w:val="0"/>
          <w:color w:val="1B335F"/>
          <w:sz w:val="24"/>
        </w:rPr>
        <w:t>Coverage of the required schematic content</w:t>
      </w:r>
    </w:p>
    <w:tbl>
      <w:tblPr>
        <w:tblStyle w:val="TableGrid"/>
        <w:tblW w:type="auto" w:w="0"/>
        <w:jc w:val="center"/>
        <w:tblLayout w:type="fixed"/>
        <w:tblLook w:firstColumn="1" w:firstRow="1" w:lastColumn="0" w:lastRow="0" w:noHBand="0" w:noVBand="1" w:val="04A0"/>
        <w:tblLayout w:type="fixed"/>
      </w:tblPr>
      <w:tblGrid>
        <w:gridCol w:w="2880"/>
        <w:gridCol w:w="4176"/>
        <w:gridCol w:w="2448"/>
      </w:tblGrid>
      <w:tr>
        <w:trPr>
          <w:tblHeader w:val="true"/>
        </w:trPr>
        <w:tc>
          <w:tcPr>
            <w:tcW w:type="dxa" w:w="2880"/>
            <w:shd w:val="clear" w:fill="EAEFF9"/>
          </w:tcPr>
          <w:p>
            <w:pPr>
              <w:spacing w:after="20"/>
            </w:pPr>
            <w:r>
              <w:rPr>
                <w:b/>
                <w:color w:val="1B335F"/>
                <w:sz w:val="17"/>
              </w:rPr>
              <w:t>Required content (6(a).7)</w:t>
            </w:r>
          </w:p>
        </w:tc>
        <w:tc>
          <w:tcPr>
            <w:tcW w:type="dxa" w:w="4176"/>
            <w:shd w:val="clear" w:fill="EAEFF9"/>
          </w:tcPr>
          <w:p>
            <w:pPr>
              <w:spacing w:after="20"/>
            </w:pPr>
            <w:r>
              <w:rPr>
                <w:b/>
                <w:color w:val="1B335F"/>
                <w:sz w:val="17"/>
              </w:rPr>
              <w:t>Where shown</w:t>
            </w:r>
          </w:p>
        </w:tc>
        <w:tc>
          <w:tcPr>
            <w:tcW w:type="dxa" w:w="2448"/>
            <w:shd w:val="clear" w:fill="EAEFF9"/>
          </w:tcPr>
          <w:p>
            <w:pPr>
              <w:spacing w:after="20"/>
            </w:pPr>
            <w:r>
              <w:rPr>
                <w:b/>
                <w:color w:val="1B335F"/>
                <w:sz w:val="17"/>
              </w:rPr>
              <w:t>Status</w:t>
            </w:r>
          </w:p>
        </w:tc>
      </w:tr>
      <w:tr>
        <w:trPr>
          <w:cantSplit/>
        </w:trPr>
        <w:tc>
          <w:tcPr>
            <w:tcW w:type="dxa" w:w="2880"/>
          </w:tcPr>
          <w:p>
            <w:pPr>
              <w:spacing w:after="20" w:before="20"/>
            </w:pPr>
            <w:r>
              <w:rPr>
                <w:b/>
                <w:sz w:val="17"/>
              </w:rPr>
              <w:t>24 VDC input</w:t>
            </w:r>
          </w:p>
        </w:tc>
        <w:tc>
          <w:tcPr>
            <w:tcW w:type="dxa" w:w="4176"/>
          </w:tcPr>
          <w:p>
            <w:pPr>
              <w:spacing w:after="20" w:before="20"/>
            </w:pPr>
            <w:r>
              <w:rPr>
                <w:sz w:val="17"/>
              </w:rPr>
              <w:t>Sheets 01, 02</w:t>
            </w:r>
          </w:p>
        </w:tc>
        <w:tc>
          <w:tcPr>
            <w:tcW w:type="dxa" w:w="2448"/>
          </w:tcPr>
          <w:p>
            <w:pPr>
              <w:spacing w:after="20" w:before="20"/>
            </w:pPr>
            <w:r>
              <w:rPr>
                <w:sz w:val="17"/>
              </w:rPr>
              <w:t>Provided</w:t>
            </w:r>
          </w:p>
        </w:tc>
      </w:tr>
      <w:tr>
        <w:trPr>
          <w:cantSplit/>
        </w:trPr>
        <w:tc>
          <w:tcPr>
            <w:tcW w:type="dxa" w:w="2880"/>
          </w:tcPr>
          <w:p>
            <w:pPr>
              <w:spacing w:after="20" w:before="20"/>
            </w:pPr>
            <w:r>
              <w:rPr>
                <w:b/>
                <w:sz w:val="17"/>
              </w:rPr>
              <w:t>Input protection</w:t>
            </w:r>
          </w:p>
        </w:tc>
        <w:tc>
          <w:tcPr>
            <w:tcW w:type="dxa" w:w="4176"/>
          </w:tcPr>
          <w:p>
            <w:pPr>
              <w:spacing w:after="20" w:before="20"/>
            </w:pPr>
            <w:r>
              <w:rPr>
                <w:sz w:val="17"/>
              </w:rPr>
              <w:t>Sheets 01–03; protection-device table below</w:t>
            </w:r>
          </w:p>
        </w:tc>
        <w:tc>
          <w:tcPr>
            <w:tcW w:type="dxa" w:w="2448"/>
          </w:tcPr>
          <w:p>
            <w:pPr>
              <w:spacing w:after="20" w:before="20"/>
            </w:pPr>
            <w:r>
              <w:rPr>
                <w:sz w:val="17"/>
              </w:rPr>
              <w:t>Provided — see findings 1–2</w:t>
            </w:r>
          </w:p>
        </w:tc>
      </w:tr>
      <w:tr>
        <w:trPr>
          <w:cantSplit/>
        </w:trPr>
        <w:tc>
          <w:tcPr>
            <w:tcW w:type="dxa" w:w="2880"/>
          </w:tcPr>
          <w:p>
            <w:pPr>
              <w:spacing w:after="20" w:before="20"/>
            </w:pPr>
            <w:r>
              <w:rPr>
                <w:b/>
                <w:sz w:val="17"/>
              </w:rPr>
              <w:t>5 V rail</w:t>
            </w:r>
          </w:p>
        </w:tc>
        <w:tc>
          <w:tcPr>
            <w:tcW w:type="dxa" w:w="4176"/>
          </w:tcPr>
          <w:p>
            <w:pPr>
              <w:spacing w:after="20" w:before="20"/>
            </w:pPr>
            <w:r>
              <w:rPr>
                <w:sz w:val="17"/>
              </w:rPr>
              <w:t>Sheets 01 (buck U36), 04–06</w:t>
            </w:r>
          </w:p>
        </w:tc>
        <w:tc>
          <w:tcPr>
            <w:tcW w:type="dxa" w:w="2448"/>
          </w:tcPr>
          <w:p>
            <w:pPr>
              <w:spacing w:after="20" w:before="20"/>
            </w:pPr>
            <w:r>
              <w:rPr>
                <w:sz w:val="17"/>
              </w:rPr>
              <w:t>Provided</w:t>
            </w:r>
          </w:p>
        </w:tc>
      </w:tr>
      <w:tr>
        <w:trPr>
          <w:cantSplit/>
        </w:trPr>
        <w:tc>
          <w:tcPr>
            <w:tcW w:type="dxa" w:w="2880"/>
          </w:tcPr>
          <w:p>
            <w:pPr>
              <w:spacing w:after="20" w:before="20"/>
            </w:pPr>
            <w:r>
              <w:rPr>
                <w:b/>
                <w:sz w:val="17"/>
              </w:rPr>
              <w:t>3.3 V rail</w:t>
            </w:r>
          </w:p>
        </w:tc>
        <w:tc>
          <w:tcPr>
            <w:tcW w:type="dxa" w:w="4176"/>
          </w:tcPr>
          <w:p>
            <w:pPr>
              <w:spacing w:after="20" w:before="20"/>
            </w:pPr>
            <w:r>
              <w:rPr>
                <w:sz w:val="17"/>
              </w:rPr>
              <w:t>Sheets 07–11</w:t>
            </w:r>
          </w:p>
        </w:tc>
        <w:tc>
          <w:tcPr>
            <w:tcW w:type="dxa" w:w="2448"/>
          </w:tcPr>
          <w:p>
            <w:pPr>
              <w:spacing w:after="20" w:before="20"/>
            </w:pPr>
            <w:r>
              <w:rPr>
                <w:sz w:val="17"/>
              </w:rPr>
              <w:t>Provided</w:t>
            </w:r>
          </w:p>
        </w:tc>
      </w:tr>
      <w:tr>
        <w:trPr>
          <w:cantSplit/>
        </w:trPr>
        <w:tc>
          <w:tcPr>
            <w:tcW w:type="dxa" w:w="2880"/>
          </w:tcPr>
          <w:p>
            <w:pPr>
              <w:spacing w:after="20" w:before="20"/>
            </w:pPr>
            <w:r>
              <w:rPr>
                <w:b/>
                <w:sz w:val="17"/>
              </w:rPr>
              <w:t>MQ heater supply</w:t>
            </w:r>
          </w:p>
        </w:tc>
        <w:tc>
          <w:tcPr>
            <w:tcW w:type="dxa" w:w="4176"/>
          </w:tcPr>
          <w:p>
            <w:pPr>
              <w:spacing w:after="20" w:before="20"/>
            </w:pPr>
            <w:r>
              <w:rPr>
                <w:sz w:val="17"/>
              </w:rPr>
              <w:t>Sheets 12–14 (+5 V and enable to each sensor module)</w:t>
            </w:r>
          </w:p>
        </w:tc>
        <w:tc>
          <w:tcPr>
            <w:tcW w:type="dxa" w:w="2448"/>
          </w:tcPr>
          <w:p>
            <w:pPr>
              <w:spacing w:after="20" w:before="20"/>
            </w:pPr>
            <w:r>
              <w:rPr>
                <w:sz w:val="17"/>
              </w:rPr>
              <w:t>Partly — heater switch is on the sensor module (finding 4)</w:t>
            </w:r>
          </w:p>
        </w:tc>
      </w:tr>
      <w:tr>
        <w:trPr>
          <w:cantSplit/>
        </w:trPr>
        <w:tc>
          <w:tcPr>
            <w:tcW w:type="dxa" w:w="2880"/>
          </w:tcPr>
          <w:p>
            <w:pPr>
              <w:spacing w:after="20" w:before="20"/>
            </w:pPr>
            <w:r>
              <w:rPr>
                <w:b/>
                <w:sz w:val="17"/>
              </w:rPr>
              <w:t>MQ sensor bridge / analog circuitry</w:t>
            </w:r>
          </w:p>
        </w:tc>
        <w:tc>
          <w:tcPr>
            <w:tcW w:type="dxa" w:w="4176"/>
          </w:tcPr>
          <w:p>
            <w:pPr>
              <w:spacing w:after="20" w:before="20"/>
            </w:pPr>
            <w:r>
              <w:rPr>
                <w:sz w:val="17"/>
              </w:rPr>
              <w:t>Sheets 15–18; AIN filters on sheet 19</w:t>
            </w:r>
          </w:p>
        </w:tc>
        <w:tc>
          <w:tcPr>
            <w:tcW w:type="dxa" w:w="2448"/>
          </w:tcPr>
          <w:p>
            <w:pPr>
              <w:spacing w:after="20" w:before="20"/>
            </w:pPr>
            <w:r>
              <w:rPr>
                <w:sz w:val="17"/>
              </w:rPr>
              <w:t>Partly — load resistor is on the sensor module (finding 4)</w:t>
            </w:r>
          </w:p>
        </w:tc>
      </w:tr>
      <w:tr>
        <w:trPr>
          <w:cantSplit/>
        </w:trPr>
        <w:tc>
          <w:tcPr>
            <w:tcW w:type="dxa" w:w="2880"/>
          </w:tcPr>
          <w:p>
            <w:pPr>
              <w:spacing w:after="20" w:before="20"/>
            </w:pPr>
            <w:r>
              <w:rPr>
                <w:b/>
                <w:sz w:val="17"/>
              </w:rPr>
              <w:t>ADC</w:t>
            </w:r>
          </w:p>
        </w:tc>
        <w:tc>
          <w:tcPr>
            <w:tcW w:type="dxa" w:w="4176"/>
          </w:tcPr>
          <w:p>
            <w:pPr>
              <w:spacing w:after="20" w:before="20"/>
            </w:pPr>
            <w:r>
              <w:rPr>
                <w:sz w:val="17"/>
              </w:rPr>
              <w:t>Sheets 19, 20</w:t>
            </w:r>
          </w:p>
        </w:tc>
        <w:tc>
          <w:tcPr>
            <w:tcW w:type="dxa" w:w="2448"/>
          </w:tcPr>
          <w:p>
            <w:pPr>
              <w:spacing w:after="20" w:before="20"/>
            </w:pPr>
            <w:r>
              <w:rPr>
                <w:sz w:val="17"/>
              </w:rPr>
              <w:t>Provided</w:t>
            </w:r>
          </w:p>
        </w:tc>
      </w:tr>
      <w:tr>
        <w:trPr>
          <w:cantSplit/>
        </w:trPr>
        <w:tc>
          <w:tcPr>
            <w:tcW w:type="dxa" w:w="2880"/>
          </w:tcPr>
          <w:p>
            <w:pPr>
              <w:spacing w:after="20" w:before="20"/>
            </w:pPr>
            <w:r>
              <w:rPr>
                <w:b/>
                <w:sz w:val="17"/>
              </w:rPr>
              <w:t>ESP32-S3</w:t>
            </w:r>
          </w:p>
        </w:tc>
        <w:tc>
          <w:tcPr>
            <w:tcW w:type="dxa" w:w="4176"/>
          </w:tcPr>
          <w:p>
            <w:pPr>
              <w:spacing w:after="20" w:before="20"/>
            </w:pPr>
            <w:r>
              <w:rPr>
                <w:sz w:val="17"/>
              </w:rPr>
              <w:t>Sheets 21, 22</w:t>
            </w:r>
          </w:p>
        </w:tc>
        <w:tc>
          <w:tcPr>
            <w:tcW w:type="dxa" w:w="2448"/>
          </w:tcPr>
          <w:p>
            <w:pPr>
              <w:spacing w:after="20" w:before="20"/>
            </w:pPr>
            <w:r>
              <w:rPr>
                <w:sz w:val="17"/>
              </w:rPr>
              <w:t>Provided</w:t>
            </w:r>
          </w:p>
        </w:tc>
      </w:tr>
      <w:tr>
        <w:trPr>
          <w:cantSplit/>
        </w:trPr>
        <w:tc>
          <w:tcPr>
            <w:tcW w:type="dxa" w:w="2880"/>
          </w:tcPr>
          <w:p>
            <w:pPr>
              <w:spacing w:after="20" w:before="20"/>
            </w:pPr>
            <w:r>
              <w:rPr>
                <w:b/>
                <w:sz w:val="17"/>
              </w:rPr>
              <w:t>LoRa</w:t>
            </w:r>
          </w:p>
        </w:tc>
        <w:tc>
          <w:tcPr>
            <w:tcW w:type="dxa" w:w="4176"/>
          </w:tcPr>
          <w:p>
            <w:pPr>
              <w:spacing w:after="20" w:before="20"/>
            </w:pPr>
            <w:r>
              <w:rPr>
                <w:sz w:val="17"/>
              </w:rPr>
              <w:t>Sheet 23</w:t>
            </w:r>
          </w:p>
        </w:tc>
        <w:tc>
          <w:tcPr>
            <w:tcW w:type="dxa" w:w="2448"/>
          </w:tcPr>
          <w:p>
            <w:pPr>
              <w:spacing w:after="20" w:before="20"/>
            </w:pPr>
            <w:r>
              <w:rPr>
                <w:sz w:val="17"/>
              </w:rPr>
              <w:t>Provided</w:t>
            </w:r>
          </w:p>
        </w:tc>
      </w:tr>
      <w:tr>
        <w:trPr>
          <w:cantSplit/>
        </w:trPr>
        <w:tc>
          <w:tcPr>
            <w:tcW w:type="dxa" w:w="2880"/>
          </w:tcPr>
          <w:p>
            <w:pPr>
              <w:spacing w:after="20" w:before="20"/>
            </w:pPr>
            <w:r>
              <w:rPr>
                <w:b/>
                <w:sz w:val="17"/>
              </w:rPr>
              <w:t>Fan driver</w:t>
            </w:r>
          </w:p>
        </w:tc>
        <w:tc>
          <w:tcPr>
            <w:tcW w:type="dxa" w:w="4176"/>
          </w:tcPr>
          <w:p>
            <w:pPr>
              <w:spacing w:after="20" w:before="20"/>
            </w:pPr>
            <w:r>
              <w:rPr>
                <w:sz w:val="17"/>
              </w:rPr>
              <w:t>Sheet 24</w:t>
            </w:r>
          </w:p>
        </w:tc>
        <w:tc>
          <w:tcPr>
            <w:tcW w:type="dxa" w:w="2448"/>
          </w:tcPr>
          <w:p>
            <w:pPr>
              <w:spacing w:after="20" w:before="20"/>
            </w:pPr>
            <w:r>
              <w:rPr>
                <w:sz w:val="17"/>
              </w:rPr>
              <w:t>Provided</w:t>
            </w:r>
          </w:p>
        </w:tc>
      </w:tr>
      <w:tr>
        <w:trPr>
          <w:cantSplit/>
        </w:trPr>
        <w:tc>
          <w:tcPr>
            <w:tcW w:type="dxa" w:w="2880"/>
          </w:tcPr>
          <w:p>
            <w:pPr>
              <w:spacing w:after="20" w:before="20"/>
            </w:pPr>
            <w:r>
              <w:rPr>
                <w:b/>
                <w:sz w:val="17"/>
              </w:rPr>
              <w:t>LED / buzzer driver</w:t>
            </w:r>
          </w:p>
        </w:tc>
        <w:tc>
          <w:tcPr>
            <w:tcW w:type="dxa" w:w="4176"/>
          </w:tcPr>
          <w:p>
            <w:pPr>
              <w:spacing w:after="20" w:before="20"/>
            </w:pPr>
            <w:r>
              <w:rPr>
                <w:sz w:val="17"/>
              </w:rPr>
              <w:t>Sheet 25 (24 V alarm output J2); status LED on sheet 21</w:t>
            </w:r>
          </w:p>
        </w:tc>
        <w:tc>
          <w:tcPr>
            <w:tcW w:type="dxa" w:w="2448"/>
          </w:tcPr>
          <w:p>
            <w:pPr>
              <w:spacing w:after="20" w:before="20"/>
            </w:pPr>
            <w:r>
              <w:rPr>
                <w:sz w:val="17"/>
              </w:rPr>
              <w:t>Provided</w:t>
            </w:r>
          </w:p>
        </w:tc>
      </w:tr>
      <w:tr>
        <w:trPr>
          <w:cantSplit/>
        </w:trPr>
        <w:tc>
          <w:tcPr>
            <w:tcW w:type="dxa" w:w="2880"/>
          </w:tcPr>
          <w:p>
            <w:pPr>
              <w:spacing w:after="20" w:before="20"/>
            </w:pPr>
            <w:r>
              <w:rPr>
                <w:b/>
                <w:sz w:val="17"/>
              </w:rPr>
              <w:t>RS-485 / Modbus</w:t>
            </w:r>
          </w:p>
        </w:tc>
        <w:tc>
          <w:tcPr>
            <w:tcW w:type="dxa" w:w="4176"/>
          </w:tcPr>
          <w:p>
            <w:pPr>
              <w:spacing w:after="20" w:before="20"/>
            </w:pPr>
            <w:r>
              <w:rPr>
                <w:sz w:val="17"/>
              </w:rPr>
              <w:t>Sheet 26</w:t>
            </w:r>
          </w:p>
        </w:tc>
        <w:tc>
          <w:tcPr>
            <w:tcW w:type="dxa" w:w="2448"/>
          </w:tcPr>
          <w:p>
            <w:pPr>
              <w:spacing w:after="20" w:before="20"/>
            </w:pPr>
            <w:r>
              <w:rPr>
                <w:sz w:val="17"/>
              </w:rPr>
              <w:t>Provided</w:t>
            </w:r>
          </w:p>
        </w:tc>
      </w:tr>
      <w:tr>
        <w:trPr>
          <w:cantSplit/>
        </w:trPr>
        <w:tc>
          <w:tcPr>
            <w:tcW w:type="dxa" w:w="2880"/>
          </w:tcPr>
          <w:p>
            <w:pPr>
              <w:spacing w:after="20" w:before="20"/>
            </w:pPr>
            <w:r>
              <w:rPr>
                <w:b/>
                <w:sz w:val="17"/>
              </w:rPr>
              <w:t>Protection devices</w:t>
            </w:r>
          </w:p>
        </w:tc>
        <w:tc>
          <w:tcPr>
            <w:tcW w:type="dxa" w:w="4176"/>
          </w:tcPr>
          <w:p>
            <w:pPr>
              <w:spacing w:after="20" w:before="20"/>
            </w:pPr>
            <w:r>
              <w:rPr>
                <w:sz w:val="17"/>
              </w:rPr>
              <w:t>Table below</w:t>
            </w:r>
          </w:p>
        </w:tc>
        <w:tc>
          <w:tcPr>
            <w:tcW w:type="dxa" w:w="2448"/>
          </w:tcPr>
          <w:p>
            <w:pPr>
              <w:spacing w:after="20" w:before="20"/>
            </w:pPr>
            <w:r>
              <w:rPr>
                <w:sz w:val="17"/>
              </w:rPr>
              <w:t>Provided</w:t>
            </w:r>
          </w:p>
        </w:tc>
      </w:tr>
      <w:tr>
        <w:trPr>
          <w:cantSplit/>
        </w:trPr>
        <w:tc>
          <w:tcPr>
            <w:tcW w:type="dxa" w:w="2880"/>
          </w:tcPr>
          <w:p>
            <w:pPr>
              <w:spacing w:after="20" w:before="20"/>
            </w:pPr>
            <w:r>
              <w:rPr>
                <w:b/>
                <w:sz w:val="17"/>
              </w:rPr>
              <w:t>Grounding</w:t>
            </w:r>
          </w:p>
        </w:tc>
        <w:tc>
          <w:tcPr>
            <w:tcW w:type="dxa" w:w="4176"/>
          </w:tcPr>
          <w:p>
            <w:pPr>
              <w:spacing w:after="20" w:before="20"/>
            </w:pPr>
            <w:r>
              <w:rPr>
                <w:sz w:val="17"/>
              </w:rPr>
              <w:t>Text below</w:t>
            </w:r>
          </w:p>
        </w:tc>
        <w:tc>
          <w:tcPr>
            <w:tcW w:type="dxa" w:w="2448"/>
          </w:tcPr>
          <w:p>
            <w:pPr>
              <w:spacing w:after="20" w:before="20"/>
            </w:pPr>
            <w:r>
              <w:rPr>
                <w:sz w:val="17"/>
              </w:rPr>
              <w:t>Provided — PE point not drawn (finding 5)</w:t>
            </w:r>
          </w:p>
        </w:tc>
      </w:tr>
      <w:tr>
        <w:trPr>
          <w:cantSplit/>
        </w:trPr>
        <w:tc>
          <w:tcPr>
            <w:tcW w:type="dxa" w:w="2880"/>
          </w:tcPr>
          <w:p>
            <w:pPr>
              <w:spacing w:after="20" w:before="20"/>
            </w:pPr>
            <w:r>
              <w:rPr>
                <w:b/>
                <w:sz w:val="17"/>
              </w:rPr>
              <w:t>Title block per sheet</w:t>
            </w:r>
          </w:p>
        </w:tc>
        <w:tc>
          <w:tcPr>
            <w:tcW w:type="dxa" w:w="4176"/>
          </w:tcPr>
          <w:p>
            <w:pPr>
              <w:spacing w:after="20" w:before="20"/>
            </w:pPr>
            <w:r>
              <w:rPr>
                <w:sz w:val="17"/>
              </w:rPr>
              <w:t>Sheet information table on every figure</w:t>
            </w:r>
          </w:p>
        </w:tc>
        <w:tc>
          <w:tcPr>
            <w:tcW w:type="dxa" w:w="2448"/>
          </w:tcPr>
          <w:p>
            <w:pPr>
              <w:spacing w:after="20" w:before="20"/>
            </w:pPr>
            <w:r>
              <w:rPr>
                <w:sz w:val="17"/>
              </w:rPr>
              <w:t>Provided</w:t>
            </w:r>
          </w:p>
        </w:tc>
      </w:tr>
    </w:tbl>
    <w:p>
      <w:pPr>
        <w:spacing w:after="40"/>
      </w:pPr>
    </w:p>
    <w:p>
      <w:pPr>
        <w:spacing w:after="80"/>
      </w:pPr>
      <w:r>
        <w:rPr>
          <w:b/>
          <w:i w:val="0"/>
          <w:color w:val="1B335F"/>
          <w:sz w:val="24"/>
        </w:rPr>
        <w:t>Protection devices</w:t>
      </w:r>
    </w:p>
    <w:tbl>
      <w:tblPr>
        <w:tblStyle w:val="TableGrid"/>
        <w:tblW w:type="auto" w:w="0"/>
        <w:jc w:val="center"/>
        <w:tblLayout w:type="fixed"/>
        <w:tblLook w:firstColumn="1" w:firstRow="1" w:lastColumn="0" w:lastRow="0" w:noHBand="0" w:noVBand="1" w:val="04A0"/>
        <w:tblLayout w:type="fixed"/>
      </w:tblPr>
      <w:tblGrid>
        <w:gridCol w:w="1224"/>
        <w:gridCol w:w="2015"/>
        <w:gridCol w:w="2376"/>
        <w:gridCol w:w="3096"/>
        <w:gridCol w:w="792"/>
      </w:tblGrid>
      <w:tr>
        <w:trPr>
          <w:tblHeader w:val="true"/>
        </w:trPr>
        <w:tc>
          <w:tcPr>
            <w:tcW w:type="dxa" w:w="1224"/>
            <w:shd w:val="clear" w:fill="EAEFF9"/>
          </w:tcPr>
          <w:p>
            <w:pPr>
              <w:spacing w:after="20"/>
            </w:pPr>
            <w:r>
              <w:rPr>
                <w:b/>
                <w:color w:val="1B335F"/>
                <w:sz w:val="17"/>
              </w:rPr>
              <w:t>Designator</w:t>
            </w:r>
          </w:p>
        </w:tc>
        <w:tc>
          <w:tcPr>
            <w:tcW w:type="dxa" w:w="2016"/>
            <w:shd w:val="clear" w:fill="EAEFF9"/>
          </w:tcPr>
          <w:p>
            <w:pPr>
              <w:spacing w:after="20"/>
            </w:pPr>
            <w:r>
              <w:rPr>
                <w:b/>
                <w:color w:val="1B335F"/>
                <w:sz w:val="17"/>
              </w:rPr>
              <w:t>Part</w:t>
            </w:r>
          </w:p>
        </w:tc>
        <w:tc>
          <w:tcPr>
            <w:tcW w:type="dxa" w:w="2376"/>
            <w:shd w:val="clear" w:fill="EAEFF9"/>
          </w:tcPr>
          <w:p>
            <w:pPr>
              <w:spacing w:after="20"/>
            </w:pPr>
            <w:r>
              <w:rPr>
                <w:b/>
                <w:color w:val="1B335F"/>
                <w:sz w:val="17"/>
              </w:rPr>
              <w:t>Location</w:t>
            </w:r>
          </w:p>
        </w:tc>
        <w:tc>
          <w:tcPr>
            <w:tcW w:type="dxa" w:w="3096"/>
            <w:shd w:val="clear" w:fill="EAEFF9"/>
          </w:tcPr>
          <w:p>
            <w:pPr>
              <w:spacing w:after="20"/>
            </w:pPr>
            <w:r>
              <w:rPr>
                <w:b/>
                <w:color w:val="1B335F"/>
                <w:sz w:val="17"/>
              </w:rPr>
              <w:t>Function</w:t>
            </w:r>
          </w:p>
        </w:tc>
        <w:tc>
          <w:tcPr>
            <w:tcW w:type="dxa" w:w="792"/>
            <w:shd w:val="clear" w:fill="EAEFF9"/>
          </w:tcPr>
          <w:p>
            <w:pPr>
              <w:spacing w:after="20"/>
            </w:pPr>
            <w:r>
              <w:rPr>
                <w:b/>
                <w:color w:val="1B335F"/>
                <w:sz w:val="17"/>
              </w:rPr>
              <w:t>Sheet</w:t>
            </w:r>
          </w:p>
        </w:tc>
      </w:tr>
      <w:tr>
        <w:trPr>
          <w:cantSplit/>
        </w:trPr>
        <w:tc>
          <w:tcPr>
            <w:tcW w:type="dxa" w:w="1224"/>
          </w:tcPr>
          <w:p>
            <w:pPr>
              <w:spacing w:after="20" w:before="20"/>
            </w:pPr>
            <w:r>
              <w:rPr>
                <w:b/>
                <w:sz w:val="17"/>
              </w:rPr>
              <w:t>F1</w:t>
            </w:r>
          </w:p>
        </w:tc>
        <w:tc>
          <w:tcPr>
            <w:tcW w:type="dxa" w:w="2016"/>
          </w:tcPr>
          <w:p>
            <w:pPr>
              <w:spacing w:after="20" w:before="20"/>
            </w:pPr>
            <w:r>
              <w:rPr>
                <w:sz w:val="17"/>
              </w:rPr>
              <w:t>MINISMDC260F/16-2</w:t>
            </w:r>
          </w:p>
        </w:tc>
        <w:tc>
          <w:tcPr>
            <w:tcW w:type="dxa" w:w="2376"/>
          </w:tcPr>
          <w:p>
            <w:pPr>
              <w:spacing w:after="20" w:before="20"/>
            </w:pPr>
            <w:r>
              <w:rPr>
                <w:sz w:val="17"/>
              </w:rPr>
              <w:t>Series with 24V+ after J1</w:t>
            </w:r>
          </w:p>
        </w:tc>
        <w:tc>
          <w:tcPr>
            <w:tcW w:type="dxa" w:w="3096"/>
          </w:tcPr>
          <w:p>
            <w:pPr>
              <w:spacing w:after="20" w:before="20"/>
            </w:pPr>
            <w:r>
              <w:rPr>
                <w:sz w:val="17"/>
              </w:rPr>
              <w:t>Overcurrent on 24 V line (PTC)</w:t>
            </w:r>
          </w:p>
        </w:tc>
        <w:tc>
          <w:tcPr>
            <w:tcW w:type="dxa" w:w="792"/>
          </w:tcPr>
          <w:p>
            <w:pPr>
              <w:spacing w:after="20" w:before="20"/>
            </w:pPr>
            <w:r>
              <w:rPr>
                <w:sz w:val="17"/>
              </w:rPr>
              <w:t>01</w:t>
            </w:r>
          </w:p>
        </w:tc>
      </w:tr>
      <w:tr>
        <w:trPr>
          <w:cantSplit/>
        </w:trPr>
        <w:tc>
          <w:tcPr>
            <w:tcW w:type="dxa" w:w="1224"/>
          </w:tcPr>
          <w:p>
            <w:pPr>
              <w:spacing w:after="20" w:before="20"/>
            </w:pPr>
            <w:r>
              <w:rPr>
                <w:b/>
                <w:sz w:val="17"/>
              </w:rPr>
              <w:t>D1</w:t>
            </w:r>
          </w:p>
        </w:tc>
        <w:tc>
          <w:tcPr>
            <w:tcW w:type="dxa" w:w="2016"/>
          </w:tcPr>
          <w:p>
            <w:pPr>
              <w:spacing w:after="20" w:before="20"/>
            </w:pPr>
            <w:r>
              <w:rPr>
                <w:sz w:val="17"/>
              </w:rPr>
              <w:t>SMBJ33A</w:t>
            </w:r>
          </w:p>
        </w:tc>
        <w:tc>
          <w:tcPr>
            <w:tcW w:type="dxa" w:w="2376"/>
          </w:tcPr>
          <w:p>
            <w:pPr>
              <w:spacing w:after="20" w:before="20"/>
            </w:pPr>
            <w:r>
              <w:rPr>
                <w:sz w:val="17"/>
              </w:rPr>
              <w:t>After F1, to 24V−</w:t>
            </w:r>
          </w:p>
        </w:tc>
        <w:tc>
          <w:tcPr>
            <w:tcW w:type="dxa" w:w="3096"/>
          </w:tcPr>
          <w:p>
            <w:pPr>
              <w:spacing w:after="20" w:before="20"/>
            </w:pPr>
            <w:r>
              <w:rPr>
                <w:sz w:val="17"/>
              </w:rPr>
              <w:t>Surge / transient clamp on 24 V line (TVS)</w:t>
            </w:r>
          </w:p>
        </w:tc>
        <w:tc>
          <w:tcPr>
            <w:tcW w:type="dxa" w:w="792"/>
          </w:tcPr>
          <w:p>
            <w:pPr>
              <w:spacing w:after="20" w:before="20"/>
            </w:pPr>
            <w:r>
              <w:rPr>
                <w:sz w:val="17"/>
              </w:rPr>
              <w:t>01</w:t>
            </w:r>
          </w:p>
        </w:tc>
      </w:tr>
      <w:tr>
        <w:trPr>
          <w:cantSplit/>
        </w:trPr>
        <w:tc>
          <w:tcPr>
            <w:tcW w:type="dxa" w:w="1224"/>
          </w:tcPr>
          <w:p>
            <w:pPr>
              <w:spacing w:after="20" w:before="20"/>
            </w:pPr>
            <w:r>
              <w:rPr>
                <w:b/>
                <w:sz w:val="17"/>
              </w:rPr>
              <w:t>L1</w:t>
            </w:r>
          </w:p>
        </w:tc>
        <w:tc>
          <w:tcPr>
            <w:tcW w:type="dxa" w:w="2016"/>
          </w:tcPr>
          <w:p>
            <w:pPr>
              <w:spacing w:after="20" w:before="20"/>
            </w:pPr>
            <w:r>
              <w:rPr>
                <w:sz w:val="17"/>
              </w:rPr>
              <w:t>ACM7060-301-2PL</w:t>
            </w:r>
          </w:p>
        </w:tc>
        <w:tc>
          <w:tcPr>
            <w:tcW w:type="dxa" w:w="2376"/>
          </w:tcPr>
          <w:p>
            <w:pPr>
              <w:spacing w:after="20" w:before="20"/>
            </w:pPr>
            <w:r>
              <w:rPr>
                <w:sz w:val="17"/>
              </w:rPr>
              <w:t>Series with 24V+ and return</w:t>
            </w:r>
          </w:p>
        </w:tc>
        <w:tc>
          <w:tcPr>
            <w:tcW w:type="dxa" w:w="3096"/>
          </w:tcPr>
          <w:p>
            <w:pPr>
              <w:spacing w:after="20" w:before="20"/>
            </w:pPr>
            <w:r>
              <w:rPr>
                <w:sz w:val="17"/>
              </w:rPr>
              <w:t>Common-mode noise</w:t>
            </w:r>
          </w:p>
        </w:tc>
        <w:tc>
          <w:tcPr>
            <w:tcW w:type="dxa" w:w="792"/>
          </w:tcPr>
          <w:p>
            <w:pPr>
              <w:spacing w:after="20" w:before="20"/>
            </w:pPr>
            <w:r>
              <w:rPr>
                <w:sz w:val="17"/>
              </w:rPr>
              <w:t>01</w:t>
            </w:r>
          </w:p>
        </w:tc>
      </w:tr>
      <w:tr>
        <w:trPr>
          <w:cantSplit/>
        </w:trPr>
        <w:tc>
          <w:tcPr>
            <w:tcW w:type="dxa" w:w="1224"/>
          </w:tcPr>
          <w:p>
            <w:pPr>
              <w:spacing w:after="20" w:before="20"/>
            </w:pPr>
            <w:r>
              <w:rPr>
                <w:b/>
                <w:sz w:val="17"/>
              </w:rPr>
              <w:t>L4</w:t>
            </w:r>
          </w:p>
        </w:tc>
        <w:tc>
          <w:tcPr>
            <w:tcW w:type="dxa" w:w="2016"/>
          </w:tcPr>
          <w:p>
            <w:pPr>
              <w:spacing w:after="20" w:before="20"/>
            </w:pPr>
            <w:r>
              <w:rPr>
                <w:sz w:val="17"/>
              </w:rPr>
              <w:t>MPZ2012S101AT000</w:t>
            </w:r>
          </w:p>
        </w:tc>
        <w:tc>
          <w:tcPr>
            <w:tcW w:type="dxa" w:w="2376"/>
          </w:tcPr>
          <w:p>
            <w:pPr>
              <w:spacing w:after="20" w:before="20"/>
            </w:pPr>
            <w:r>
              <w:rPr>
                <w:sz w:val="17"/>
              </w:rPr>
              <w:t>Series with +24V</w:t>
            </w:r>
          </w:p>
        </w:tc>
        <w:tc>
          <w:tcPr>
            <w:tcW w:type="dxa" w:w="3096"/>
          </w:tcPr>
          <w:p>
            <w:pPr>
              <w:spacing w:after="20" w:before="20"/>
            </w:pPr>
            <w:r>
              <w:rPr>
                <w:sz w:val="17"/>
              </w:rPr>
              <w:t>High-frequency noise (ferrite)</w:t>
            </w:r>
          </w:p>
        </w:tc>
        <w:tc>
          <w:tcPr>
            <w:tcW w:type="dxa" w:w="792"/>
          </w:tcPr>
          <w:p>
            <w:pPr>
              <w:spacing w:after="20" w:before="20"/>
            </w:pPr>
            <w:r>
              <w:rPr>
                <w:sz w:val="17"/>
              </w:rPr>
              <w:t>01</w:t>
            </w:r>
          </w:p>
        </w:tc>
      </w:tr>
      <w:tr>
        <w:trPr>
          <w:cantSplit/>
        </w:trPr>
        <w:tc>
          <w:tcPr>
            <w:tcW w:type="dxa" w:w="1224"/>
          </w:tcPr>
          <w:p>
            <w:pPr>
              <w:spacing w:after="20" w:before="20"/>
            </w:pPr>
            <w:r>
              <w:rPr>
                <w:b/>
                <w:sz w:val="17"/>
              </w:rPr>
              <w:t>D2 / R26</w:t>
            </w:r>
          </w:p>
        </w:tc>
        <w:tc>
          <w:tcPr>
            <w:tcW w:type="dxa" w:w="2016"/>
          </w:tcPr>
          <w:p>
            <w:pPr>
              <w:spacing w:after="20" w:before="20"/>
            </w:pPr>
            <w:r>
              <w:rPr>
                <w:sz w:val="17"/>
              </w:rPr>
              <w:t>LBZT52C12T1G / 100k</w:t>
            </w:r>
          </w:p>
        </w:tc>
        <w:tc>
          <w:tcPr>
            <w:tcW w:type="dxa" w:w="2376"/>
          </w:tcPr>
          <w:p>
            <w:pPr>
              <w:spacing w:after="20" w:before="20"/>
            </w:pPr>
            <w:r>
              <w:rPr>
                <w:sz w:val="17"/>
              </w:rPr>
              <w:t>Gate of Q3</w:t>
            </w:r>
          </w:p>
        </w:tc>
        <w:tc>
          <w:tcPr>
            <w:tcW w:type="dxa" w:w="3096"/>
          </w:tcPr>
          <w:p>
            <w:pPr>
              <w:spacing w:after="20" w:before="20"/>
            </w:pPr>
            <w:r>
              <w:rPr>
                <w:sz w:val="17"/>
              </w:rPr>
              <w:t>12 V gate-source limit for Q3</w:t>
            </w:r>
          </w:p>
        </w:tc>
        <w:tc>
          <w:tcPr>
            <w:tcW w:type="dxa" w:w="792"/>
          </w:tcPr>
          <w:p>
            <w:pPr>
              <w:spacing w:after="20" w:before="20"/>
            </w:pPr>
            <w:r>
              <w:rPr>
                <w:sz w:val="17"/>
              </w:rPr>
              <w:t>01</w:t>
            </w:r>
          </w:p>
        </w:tc>
      </w:tr>
      <w:tr>
        <w:trPr>
          <w:cantSplit/>
        </w:trPr>
        <w:tc>
          <w:tcPr>
            <w:tcW w:type="dxa" w:w="1224"/>
          </w:tcPr>
          <w:p>
            <w:pPr>
              <w:spacing w:after="20" w:before="20"/>
            </w:pPr>
            <w:r>
              <w:rPr>
                <w:b/>
                <w:sz w:val="17"/>
              </w:rPr>
              <w:t>Q3</w:t>
            </w:r>
          </w:p>
        </w:tc>
        <w:tc>
          <w:tcPr>
            <w:tcW w:type="dxa" w:w="2016"/>
          </w:tcPr>
          <w:p>
            <w:pPr>
              <w:spacing w:after="20" w:before="20"/>
            </w:pPr>
            <w:r>
              <w:rPr>
                <w:sz w:val="17"/>
              </w:rPr>
              <w:t>SI7465DP-T1-GE3</w:t>
            </w:r>
          </w:p>
        </w:tc>
        <w:tc>
          <w:tcPr>
            <w:tcW w:type="dxa" w:w="2376"/>
          </w:tcPr>
          <w:p>
            <w:pPr>
              <w:spacing w:after="20" w:before="20"/>
            </w:pPr>
            <w:r>
              <w:rPr>
                <w:sz w:val="17"/>
              </w:rPr>
              <w:t>+24V to buck input</w:t>
            </w:r>
          </w:p>
        </w:tc>
        <w:tc>
          <w:tcPr>
            <w:tcW w:type="dxa" w:w="3096"/>
          </w:tcPr>
          <w:p>
            <w:pPr>
              <w:spacing w:after="20" w:before="20"/>
            </w:pPr>
            <w:r>
              <w:rPr>
                <w:sz w:val="17"/>
              </w:rPr>
              <w:t>High-side switch</w:t>
            </w:r>
          </w:p>
        </w:tc>
        <w:tc>
          <w:tcPr>
            <w:tcW w:type="dxa" w:w="792"/>
          </w:tcPr>
          <w:p>
            <w:pPr>
              <w:spacing w:after="20" w:before="20"/>
            </w:pPr>
            <w:r>
              <w:rPr>
                <w:sz w:val="17"/>
              </w:rPr>
              <w:t>01</w:t>
            </w:r>
          </w:p>
        </w:tc>
      </w:tr>
      <w:tr>
        <w:trPr>
          <w:cantSplit/>
        </w:trPr>
        <w:tc>
          <w:tcPr>
            <w:tcW w:type="dxa" w:w="1224"/>
          </w:tcPr>
          <w:p>
            <w:pPr>
              <w:spacing w:after="20" w:before="20"/>
            </w:pPr>
            <w:r>
              <w:rPr>
                <w:b/>
                <w:sz w:val="17"/>
              </w:rPr>
              <w:t>F2</w:t>
            </w:r>
          </w:p>
        </w:tc>
        <w:tc>
          <w:tcPr>
            <w:tcW w:type="dxa" w:w="2016"/>
          </w:tcPr>
          <w:p>
            <w:pPr>
              <w:spacing w:after="20" w:before="20"/>
            </w:pPr>
            <w:r>
              <w:rPr>
                <w:sz w:val="17"/>
              </w:rPr>
              <w:t>MINISMDC260F/16-2</w:t>
            </w:r>
          </w:p>
        </w:tc>
        <w:tc>
          <w:tcPr>
            <w:tcW w:type="dxa" w:w="2376"/>
          </w:tcPr>
          <w:p>
            <w:pPr>
              <w:spacing w:after="20" w:before="20"/>
            </w:pPr>
            <w:r>
              <w:rPr>
                <w:sz w:val="17"/>
              </w:rPr>
              <w:t>Series with battery input J1.2</w:t>
            </w:r>
          </w:p>
        </w:tc>
        <w:tc>
          <w:tcPr>
            <w:tcW w:type="dxa" w:w="3096"/>
          </w:tcPr>
          <w:p>
            <w:pPr>
              <w:spacing w:after="20" w:before="20"/>
            </w:pPr>
            <w:r>
              <w:rPr>
                <w:sz w:val="17"/>
              </w:rPr>
              <w:t>Battery overcurrent (PTC)</w:t>
            </w:r>
          </w:p>
        </w:tc>
        <w:tc>
          <w:tcPr>
            <w:tcW w:type="dxa" w:w="792"/>
          </w:tcPr>
          <w:p>
            <w:pPr>
              <w:spacing w:after="20" w:before="20"/>
            </w:pPr>
            <w:r>
              <w:rPr>
                <w:sz w:val="17"/>
              </w:rPr>
              <w:t>02</w:t>
            </w:r>
          </w:p>
        </w:tc>
      </w:tr>
      <w:tr>
        <w:trPr>
          <w:cantSplit/>
        </w:trPr>
        <w:tc>
          <w:tcPr>
            <w:tcW w:type="dxa" w:w="1224"/>
          </w:tcPr>
          <w:p>
            <w:pPr>
              <w:spacing w:after="20" w:before="20"/>
            </w:pPr>
            <w:r>
              <w:rPr>
                <w:b/>
                <w:sz w:val="17"/>
              </w:rPr>
              <w:t>Q2 / R1</w:t>
            </w:r>
          </w:p>
        </w:tc>
        <w:tc>
          <w:tcPr>
            <w:tcW w:type="dxa" w:w="2016"/>
          </w:tcPr>
          <w:p>
            <w:pPr>
              <w:spacing w:after="20" w:before="20"/>
            </w:pPr>
            <w:r>
              <w:rPr>
                <w:sz w:val="17"/>
              </w:rPr>
              <w:t>AO4407 / 100k</w:t>
            </w:r>
          </w:p>
        </w:tc>
        <w:tc>
          <w:tcPr>
            <w:tcW w:type="dxa" w:w="2376"/>
          </w:tcPr>
          <w:p>
            <w:pPr>
              <w:spacing w:after="20" w:before="20"/>
            </w:pPr>
            <w:r>
              <w:rPr>
                <w:sz w:val="17"/>
              </w:rPr>
              <w:t>Battery to VBAT_IN</w:t>
            </w:r>
          </w:p>
        </w:tc>
        <w:tc>
          <w:tcPr>
            <w:tcW w:type="dxa" w:w="3096"/>
          </w:tcPr>
          <w:p>
            <w:pPr>
              <w:spacing w:after="20" w:before="20"/>
            </w:pPr>
            <w:r>
              <w:rPr>
                <w:sz w:val="17"/>
              </w:rPr>
              <w:t>High-side switch</w:t>
            </w:r>
          </w:p>
        </w:tc>
        <w:tc>
          <w:tcPr>
            <w:tcW w:type="dxa" w:w="792"/>
          </w:tcPr>
          <w:p>
            <w:pPr>
              <w:spacing w:after="20" w:before="20"/>
            </w:pPr>
            <w:r>
              <w:rPr>
                <w:sz w:val="17"/>
              </w:rPr>
              <w:t>02</w:t>
            </w:r>
          </w:p>
        </w:tc>
      </w:tr>
      <w:tr>
        <w:trPr>
          <w:cantSplit/>
        </w:trPr>
        <w:tc>
          <w:tcPr>
            <w:tcW w:type="dxa" w:w="1224"/>
          </w:tcPr>
          <w:p>
            <w:pPr>
              <w:spacing w:after="20" w:before="20"/>
            </w:pPr>
            <w:r>
              <w:rPr>
                <w:b/>
                <w:sz w:val="17"/>
              </w:rPr>
              <w:t>D7 / D13</w:t>
            </w:r>
          </w:p>
        </w:tc>
        <w:tc>
          <w:tcPr>
            <w:tcW w:type="dxa" w:w="2016"/>
          </w:tcPr>
          <w:p>
            <w:pPr>
              <w:spacing w:after="20" w:before="20"/>
            </w:pPr>
            <w:r>
              <w:rPr>
                <w:sz w:val="17"/>
              </w:rPr>
              <w:t>SS54</w:t>
            </w:r>
          </w:p>
        </w:tc>
        <w:tc>
          <w:tcPr>
            <w:tcW w:type="dxa" w:w="2376"/>
          </w:tcPr>
          <w:p>
            <w:pPr>
              <w:spacing w:after="20" w:before="20"/>
            </w:pPr>
            <w:r>
              <w:rPr>
                <w:sz w:val="17"/>
              </w:rPr>
              <w:t>5VEXT to +5V; boost to +24V</w:t>
            </w:r>
          </w:p>
        </w:tc>
        <w:tc>
          <w:tcPr>
            <w:tcW w:type="dxa" w:w="3096"/>
          </w:tcPr>
          <w:p>
            <w:pPr>
              <w:spacing w:after="20" w:before="20"/>
            </w:pPr>
            <w:r>
              <w:rPr>
                <w:sz w:val="17"/>
              </w:rPr>
              <w:t>Reverse-current blocking (OR-ing)</w:t>
            </w:r>
          </w:p>
        </w:tc>
        <w:tc>
          <w:tcPr>
            <w:tcW w:type="dxa" w:w="792"/>
          </w:tcPr>
          <w:p>
            <w:pPr>
              <w:spacing w:after="20" w:before="20"/>
            </w:pPr>
            <w:r>
              <w:rPr>
                <w:sz w:val="17"/>
              </w:rPr>
              <w:t>02, 05</w:t>
            </w:r>
          </w:p>
        </w:tc>
      </w:tr>
      <w:tr>
        <w:trPr>
          <w:cantSplit/>
        </w:trPr>
        <w:tc>
          <w:tcPr>
            <w:tcW w:type="dxa" w:w="1224"/>
          </w:tcPr>
          <w:p>
            <w:pPr>
              <w:spacing w:after="20" w:before="20"/>
            </w:pPr>
            <w:r>
              <w:rPr>
                <w:b/>
                <w:sz w:val="17"/>
              </w:rPr>
              <w:t>D3 / D10</w:t>
            </w:r>
          </w:p>
        </w:tc>
        <w:tc>
          <w:tcPr>
            <w:tcW w:type="dxa" w:w="2016"/>
          </w:tcPr>
          <w:p>
            <w:pPr>
              <w:spacing w:after="20" w:before="20"/>
            </w:pPr>
            <w:r>
              <w:rPr>
                <w:sz w:val="17"/>
              </w:rPr>
              <w:t>BAT54C</w:t>
            </w:r>
          </w:p>
        </w:tc>
        <w:tc>
          <w:tcPr>
            <w:tcW w:type="dxa" w:w="2376"/>
          </w:tcPr>
          <w:p>
            <w:pPr>
              <w:spacing w:after="20" w:before="20"/>
            </w:pPr>
            <w:r>
              <w:rPr>
                <w:sz w:val="17"/>
              </w:rPr>
              <w:t>Source of U42 (3V3AON)</w:t>
            </w:r>
          </w:p>
        </w:tc>
        <w:tc>
          <w:tcPr>
            <w:tcW w:type="dxa" w:w="3096"/>
          </w:tcPr>
          <w:p>
            <w:pPr>
              <w:spacing w:after="20" w:before="20"/>
            </w:pPr>
            <w:r>
              <w:rPr>
                <w:sz w:val="17"/>
              </w:rPr>
              <w:t>OR-ing of supply sources</w:t>
            </w:r>
          </w:p>
        </w:tc>
        <w:tc>
          <w:tcPr>
            <w:tcW w:type="dxa" w:w="792"/>
          </w:tcPr>
          <w:p>
            <w:pPr>
              <w:spacing w:after="20" w:before="20"/>
            </w:pPr>
            <w:r>
              <w:rPr>
                <w:sz w:val="17"/>
              </w:rPr>
              <w:t>08</w:t>
            </w:r>
          </w:p>
        </w:tc>
      </w:tr>
      <w:tr>
        <w:trPr>
          <w:cantSplit/>
        </w:trPr>
        <w:tc>
          <w:tcPr>
            <w:tcW w:type="dxa" w:w="1224"/>
          </w:tcPr>
          <w:p>
            <w:pPr>
              <w:spacing w:after="20" w:before="20"/>
            </w:pPr>
            <w:r>
              <w:rPr>
                <w:b/>
                <w:sz w:val="17"/>
              </w:rPr>
              <w:t>D8 / D9</w:t>
            </w:r>
          </w:p>
        </w:tc>
        <w:tc>
          <w:tcPr>
            <w:tcW w:type="dxa" w:w="2016"/>
          </w:tcPr>
          <w:p>
            <w:pPr>
              <w:spacing w:after="20" w:before="20"/>
            </w:pPr>
            <w:r>
              <w:rPr>
                <w:sz w:val="17"/>
              </w:rPr>
              <w:t>SS14</w:t>
            </w:r>
          </w:p>
        </w:tc>
        <w:tc>
          <w:tcPr>
            <w:tcW w:type="dxa" w:w="2376"/>
          </w:tcPr>
          <w:p>
            <w:pPr>
              <w:spacing w:after="20" w:before="20"/>
            </w:pPr>
            <w:r>
              <w:rPr>
                <w:sz w:val="17"/>
              </w:rPr>
              <w:t>Loads J2 and J3</w:t>
            </w:r>
          </w:p>
        </w:tc>
        <w:tc>
          <w:tcPr>
            <w:tcW w:type="dxa" w:w="3096"/>
          </w:tcPr>
          <w:p>
            <w:pPr>
              <w:spacing w:after="20" w:before="20"/>
            </w:pPr>
            <w:r>
              <w:rPr>
                <w:sz w:val="17"/>
              </w:rPr>
              <w:t>Flyback for inductive loads</w:t>
            </w:r>
          </w:p>
        </w:tc>
        <w:tc>
          <w:tcPr>
            <w:tcW w:type="dxa" w:w="792"/>
          </w:tcPr>
          <w:p>
            <w:pPr>
              <w:spacing w:after="20" w:before="20"/>
            </w:pPr>
            <w:r>
              <w:rPr>
                <w:sz w:val="17"/>
              </w:rPr>
              <w:t>24, 25</w:t>
            </w:r>
          </w:p>
        </w:tc>
      </w:tr>
      <w:tr>
        <w:trPr>
          <w:cantSplit/>
        </w:trPr>
        <w:tc>
          <w:tcPr>
            <w:tcW w:type="dxa" w:w="1224"/>
          </w:tcPr>
          <w:p>
            <w:pPr>
              <w:spacing w:after="20" w:before="20"/>
            </w:pPr>
            <w:r>
              <w:rPr>
                <w:b/>
                <w:sz w:val="17"/>
              </w:rPr>
              <w:t>D4 / D5 / D11</w:t>
            </w:r>
          </w:p>
        </w:tc>
        <w:tc>
          <w:tcPr>
            <w:tcW w:type="dxa" w:w="2016"/>
          </w:tcPr>
          <w:p>
            <w:pPr>
              <w:spacing w:after="20" w:before="20"/>
            </w:pPr>
            <w:r>
              <w:rPr>
                <w:sz w:val="17"/>
              </w:rPr>
              <w:t>LESD5D5.0CT1G</w:t>
            </w:r>
          </w:p>
        </w:tc>
        <w:tc>
          <w:tcPr>
            <w:tcW w:type="dxa" w:w="2376"/>
          </w:tcPr>
          <w:p>
            <w:pPr>
              <w:spacing w:after="20" w:before="20"/>
            </w:pPr>
            <w:r>
              <w:rPr>
                <w:sz w:val="17"/>
              </w:rPr>
              <w:t>USB D−, D+, VBUS</w:t>
            </w:r>
          </w:p>
        </w:tc>
        <w:tc>
          <w:tcPr>
            <w:tcW w:type="dxa" w:w="3096"/>
          </w:tcPr>
          <w:p>
            <w:pPr>
              <w:spacing w:after="20" w:before="20"/>
            </w:pPr>
            <w:r>
              <w:rPr>
                <w:sz w:val="17"/>
              </w:rPr>
              <w:t>USB ESD</w:t>
            </w:r>
          </w:p>
        </w:tc>
        <w:tc>
          <w:tcPr>
            <w:tcW w:type="dxa" w:w="792"/>
          </w:tcPr>
          <w:p>
            <w:pPr>
              <w:spacing w:after="20" w:before="20"/>
            </w:pPr>
            <w:r>
              <w:rPr>
                <w:sz w:val="17"/>
              </w:rPr>
              <w:t>22</w:t>
            </w:r>
          </w:p>
        </w:tc>
      </w:tr>
      <w:tr>
        <w:trPr>
          <w:cantSplit/>
        </w:trPr>
        <w:tc>
          <w:tcPr>
            <w:tcW w:type="dxa" w:w="1224"/>
          </w:tcPr>
          <w:p>
            <w:pPr>
              <w:spacing w:after="20" w:before="20"/>
            </w:pPr>
            <w:r>
              <w:rPr>
                <w:b/>
                <w:sz w:val="17"/>
              </w:rPr>
              <w:t>D6</w:t>
            </w:r>
          </w:p>
        </w:tc>
        <w:tc>
          <w:tcPr>
            <w:tcW w:type="dxa" w:w="2016"/>
          </w:tcPr>
          <w:p>
            <w:pPr>
              <w:spacing w:after="20" w:before="20"/>
            </w:pPr>
            <w:r>
              <w:rPr>
                <w:sz w:val="17"/>
              </w:rPr>
              <w:t>SM712</w:t>
            </w:r>
          </w:p>
        </w:tc>
        <w:tc>
          <w:tcPr>
            <w:tcW w:type="dxa" w:w="2376"/>
          </w:tcPr>
          <w:p>
            <w:pPr>
              <w:spacing w:after="20" w:before="20"/>
            </w:pPr>
            <w:r>
              <w:rPr>
                <w:sz w:val="17"/>
              </w:rPr>
              <w:t>RS-485 A/B</w:t>
            </w:r>
          </w:p>
        </w:tc>
        <w:tc>
          <w:tcPr>
            <w:tcW w:type="dxa" w:w="3096"/>
          </w:tcPr>
          <w:p>
            <w:pPr>
              <w:spacing w:after="20" w:before="20"/>
            </w:pPr>
            <w:r>
              <w:rPr>
                <w:sz w:val="17"/>
              </w:rPr>
              <w:t>RS-485 line TVS</w:t>
            </w:r>
          </w:p>
        </w:tc>
        <w:tc>
          <w:tcPr>
            <w:tcW w:type="dxa" w:w="792"/>
          </w:tcPr>
          <w:p>
            <w:pPr>
              <w:spacing w:after="20" w:before="20"/>
            </w:pPr>
            <w:r>
              <w:rPr>
                <w:sz w:val="17"/>
              </w:rPr>
              <w:t>26</w:t>
            </w:r>
          </w:p>
        </w:tc>
      </w:tr>
      <w:tr>
        <w:trPr>
          <w:cantSplit/>
        </w:trPr>
        <w:tc>
          <w:tcPr>
            <w:tcW w:type="dxa" w:w="1224"/>
          </w:tcPr>
          <w:p>
            <w:pPr>
              <w:spacing w:after="20" w:before="20"/>
            </w:pPr>
            <w:r>
              <w:rPr>
                <w:b/>
                <w:sz w:val="17"/>
              </w:rPr>
              <w:t>L6</w:t>
            </w:r>
          </w:p>
        </w:tc>
        <w:tc>
          <w:tcPr>
            <w:tcW w:type="dxa" w:w="2016"/>
          </w:tcPr>
          <w:p>
            <w:pPr>
              <w:spacing w:after="20" w:before="20"/>
            </w:pPr>
            <w:r>
              <w:rPr>
                <w:sz w:val="17"/>
              </w:rPr>
              <w:t>GZ1005D600TF</w:t>
            </w:r>
          </w:p>
        </w:tc>
        <w:tc>
          <w:tcPr>
            <w:tcW w:type="dxa" w:w="2376"/>
          </w:tcPr>
          <w:p>
            <w:pPr>
              <w:spacing w:after="20" w:before="20"/>
            </w:pPr>
            <w:r>
              <w:rPr>
                <w:sz w:val="17"/>
              </w:rPr>
              <w:t>+5V to +5VA</w:t>
            </w:r>
          </w:p>
        </w:tc>
        <w:tc>
          <w:tcPr>
            <w:tcW w:type="dxa" w:w="3096"/>
          </w:tcPr>
          <w:p>
            <w:pPr>
              <w:spacing w:after="20" w:before="20"/>
            </w:pPr>
            <w:r>
              <w:rPr>
                <w:sz w:val="17"/>
              </w:rPr>
              <w:t>Analog supply noise isolation</w:t>
            </w:r>
          </w:p>
        </w:tc>
        <w:tc>
          <w:tcPr>
            <w:tcW w:type="dxa" w:w="792"/>
          </w:tcPr>
          <w:p>
            <w:pPr>
              <w:spacing w:after="20" w:before="20"/>
            </w:pPr>
            <w:r>
              <w:rPr>
                <w:sz w:val="17"/>
              </w:rPr>
              <w:t>16</w:t>
            </w:r>
          </w:p>
        </w:tc>
      </w:tr>
    </w:tbl>
    <w:p>
      <w:pPr>
        <w:spacing w:after="40"/>
      </w:pPr>
    </w:p>
    <w:p>
      <w:pPr>
        <w:spacing w:after="80"/>
      </w:pPr>
      <w:r>
        <w:rPr>
          <w:b/>
          <w:i w:val="0"/>
          <w:color w:val="1B335F"/>
          <w:sz w:val="24"/>
        </w:rPr>
        <w:t>Grounding</w:t>
      </w:r>
    </w:p>
    <w:p>
      <w:pPr>
        <w:pStyle w:val="ListBullet"/>
        <w:spacing w:after="40"/>
      </w:pPr>
      <w:r>
        <w:rPr>
          <w:sz w:val="20"/>
        </w:rPr>
        <w:t>The circuit uses a single GND net; there is no separate AGND or chassis-ground net. The AGND/PGND/DGND pins of all ICs are connected to GND.</w:t>
      </w:r>
    </w:p>
    <w:p>
      <w:pPr>
        <w:pStyle w:val="ListBullet"/>
        <w:spacing w:after="40"/>
      </w:pPr>
      <w:r>
        <w:rPr>
          <w:sz w:val="20"/>
        </w:rPr>
        <w:t>The 24 V return (J1 pin 5, 24V−) enters GND through one winding of common-mode choke L1 (pin 2 to pin 3). J1 pins 1 and 3 are connected directly to GND.</w:t>
      </w:r>
    </w:p>
    <w:p>
      <w:pPr>
        <w:pStyle w:val="ListBullet"/>
        <w:spacing w:after="40"/>
      </w:pPr>
      <w:r>
        <w:rPr>
          <w:sz w:val="20"/>
        </w:rPr>
        <w:t>The analog supply +5VA is separated from +5V by ferrite bead L6; analog and digital ground are joined at GND.</w:t>
      </w:r>
    </w:p>
    <w:p>
      <w:pPr>
        <w:pStyle w:val="ListBullet"/>
        <w:spacing w:after="40"/>
      </w:pPr>
      <w:r>
        <w:rPr>
          <w:sz w:val="20"/>
        </w:rPr>
        <w:t>The shell/EP pads of USB1 and the GND pads of the LoRa module/antenna connector are connected to GND.</w:t>
      </w:r>
    </w:p>
    <w:p>
      <w:pPr>
        <w:pStyle w:val="ListBullet"/>
        <w:spacing w:after="40"/>
      </w:pPr>
      <w:r>
        <w:rPr>
          <w:sz w:val="20"/>
        </w:rPr>
        <w:t>A connection point from circuit GND to the enclosure / protective earth is not drawn on the schematic; it is defined by the enclosure grounding/bonding drawing.</w:t>
      </w:r>
    </w:p>
    <w:p>
      <w:pPr>
        <w:spacing w:after="80"/>
      </w:pPr>
      <w:r>
        <w:rPr>
          <w:b/>
          <w:i w:val="0"/>
          <w:color w:val="1B335F"/>
          <w:sz w:val="24"/>
        </w:rPr>
        <w:t>Findings to be resolved before the dossier is finalised</w:t>
      </w:r>
    </w:p>
    <w:tbl>
      <w:tblPr>
        <w:tblStyle w:val="TableGrid"/>
        <w:tblW w:type="auto" w:w="0"/>
        <w:jc w:val="center"/>
        <w:tblLayout w:type="fixed"/>
        <w:tblLook w:firstColumn="1" w:firstRow="1" w:lastColumn="0" w:lastRow="0" w:noHBand="0" w:noVBand="1" w:val="04A0"/>
        <w:tblLayout w:type="fixed"/>
      </w:tblPr>
      <w:tblGrid>
        <w:gridCol w:w="432"/>
        <w:gridCol w:w="4752"/>
        <w:gridCol w:w="4320"/>
      </w:tblGrid>
      <w:tr>
        <w:trPr>
          <w:tblHeader w:val="true"/>
        </w:trPr>
        <w:tc>
          <w:tcPr>
            <w:tcW w:type="dxa" w:w="432"/>
            <w:shd w:val="clear" w:fill="EAEFF9"/>
          </w:tcPr>
          <w:p>
            <w:pPr>
              <w:spacing w:after="20"/>
            </w:pPr>
            <w:r>
              <w:rPr>
                <w:b/>
                <w:color w:val="1B335F"/>
                <w:sz w:val="17"/>
              </w:rPr>
              <w:t>#</w:t>
            </w:r>
          </w:p>
        </w:tc>
        <w:tc>
          <w:tcPr>
            <w:tcW w:type="dxa" w:w="4752"/>
            <w:shd w:val="clear" w:fill="EAEFF9"/>
          </w:tcPr>
          <w:p>
            <w:pPr>
              <w:spacing w:after="20"/>
            </w:pPr>
            <w:r>
              <w:rPr>
                <w:b/>
                <w:color w:val="1B335F"/>
                <w:sz w:val="17"/>
              </w:rPr>
              <w:t>Finding (from the schematic)</w:t>
            </w:r>
          </w:p>
        </w:tc>
        <w:tc>
          <w:tcPr>
            <w:tcW w:type="dxa" w:w="4320"/>
            <w:shd w:val="clear" w:fill="EAEFF9"/>
          </w:tcPr>
          <w:p>
            <w:pPr>
              <w:spacing w:after="20"/>
            </w:pPr>
            <w:r>
              <w:rPr>
                <w:b/>
                <w:color w:val="1B335F"/>
                <w:sz w:val="17"/>
              </w:rPr>
              <w:t>Action</w:t>
            </w:r>
          </w:p>
        </w:tc>
      </w:tr>
      <w:tr>
        <w:trPr>
          <w:cantSplit/>
        </w:trPr>
        <w:tc>
          <w:tcPr>
            <w:tcW w:type="dxa" w:w="432"/>
          </w:tcPr>
          <w:p>
            <w:pPr>
              <w:spacing w:after="20" w:before="20"/>
            </w:pPr>
            <w:r>
              <w:rPr>
                <w:b/>
                <w:sz w:val="17"/>
              </w:rPr>
              <w:t>1</w:t>
            </w:r>
          </w:p>
        </w:tc>
        <w:tc>
          <w:tcPr>
            <w:tcW w:type="dxa" w:w="4752"/>
          </w:tcPr>
          <w:p>
            <w:pPr>
              <w:spacing w:after="20" w:before="20"/>
            </w:pPr>
            <w:r>
              <w:rPr>
                <w:sz w:val="17"/>
              </w:rPr>
              <w:t>F1 and F2 are MINISMDC260F/16-2; the "/16" suffix normally means a 16 V rating, while F1 is on the 24 V line.</w:t>
            </w:r>
          </w:p>
        </w:tc>
        <w:tc>
          <w:tcPr>
            <w:tcW w:type="dxa" w:w="4320"/>
          </w:tcPr>
          <w:p>
            <w:pPr>
              <w:spacing w:after="20" w:before="20"/>
            </w:pPr>
            <w:r>
              <w:rPr>
                <w:sz w:val="17"/>
              </w:rPr>
              <w:t>Confirm the PTC voltage rating from the datasheet or change the part.</w:t>
            </w:r>
          </w:p>
        </w:tc>
      </w:tr>
      <w:tr>
        <w:trPr>
          <w:cantSplit/>
        </w:trPr>
        <w:tc>
          <w:tcPr>
            <w:tcW w:type="dxa" w:w="432"/>
          </w:tcPr>
          <w:p>
            <w:pPr>
              <w:spacing w:after="20" w:before="20"/>
            </w:pPr>
            <w:r>
              <w:rPr>
                <w:b/>
                <w:sz w:val="17"/>
              </w:rPr>
              <w:t>2</w:t>
            </w:r>
          </w:p>
        </w:tc>
        <w:tc>
          <w:tcPr>
            <w:tcW w:type="dxa" w:w="4752"/>
          </w:tcPr>
          <w:p>
            <w:pPr>
              <w:spacing w:after="20" w:before="20"/>
            </w:pPr>
            <w:r>
              <w:rPr>
                <w:sz w:val="17"/>
              </w:rPr>
              <w:t>Q3 (24 V) and Q2 (battery) have the source on the input side and the gate pulled to GND; with this orientation the body diode does not block reverse polarity.</w:t>
            </w:r>
          </w:p>
        </w:tc>
        <w:tc>
          <w:tcPr>
            <w:tcW w:type="dxa" w:w="4320"/>
          </w:tcPr>
          <w:p>
            <w:pPr>
              <w:spacing w:after="20" w:before="20"/>
            </w:pPr>
            <w:r>
              <w:rPr>
                <w:sz w:val="17"/>
              </w:rPr>
              <w:t>Confirm the intended function. Any description of "P-channel MOSFET reverse-polarity protection" must match the actual circuit.</w:t>
            </w:r>
          </w:p>
        </w:tc>
      </w:tr>
      <w:tr>
        <w:trPr>
          <w:cantSplit/>
        </w:trPr>
        <w:tc>
          <w:tcPr>
            <w:tcW w:type="dxa" w:w="432"/>
          </w:tcPr>
          <w:p>
            <w:pPr>
              <w:spacing w:after="20" w:before="20"/>
            </w:pPr>
            <w:r>
              <w:rPr>
                <w:b/>
                <w:sz w:val="17"/>
              </w:rPr>
              <w:t>3</w:t>
            </w:r>
          </w:p>
        </w:tc>
        <w:tc>
          <w:tcPr>
            <w:tcW w:type="dxa" w:w="4752"/>
          </w:tcPr>
          <w:p>
            <w:pPr>
              <w:spacing w:after="20" w:before="20"/>
            </w:pPr>
            <w:r>
              <w:rPr>
                <w:sz w:val="17"/>
              </w:rPr>
              <w:t>Battery input, battery boost to 24 V (TPS61175) and to 5 V (TPS61088), battery load switch and power-path mux are populated on the main board.</w:t>
            </w:r>
          </w:p>
        </w:tc>
        <w:tc>
          <w:tcPr>
            <w:tcW w:type="dxa" w:w="4320"/>
          </w:tcPr>
          <w:p>
            <w:pPr>
              <w:spacing w:after="20" w:before="20"/>
            </w:pPr>
            <w:r>
              <w:rPr>
                <w:sz w:val="17"/>
              </w:rPr>
              <w:t>Decide whether the battery path is excluded (depopulated / not fitted) or included in the certified configuration; the production configuration is stated as 24 VDC only.</w:t>
            </w:r>
          </w:p>
        </w:tc>
      </w:tr>
      <w:tr>
        <w:trPr>
          <w:cantSplit/>
        </w:trPr>
        <w:tc>
          <w:tcPr>
            <w:tcW w:type="dxa" w:w="432"/>
          </w:tcPr>
          <w:p>
            <w:pPr>
              <w:spacing w:after="20" w:before="20"/>
            </w:pPr>
            <w:r>
              <w:rPr>
                <w:b/>
                <w:sz w:val="17"/>
              </w:rPr>
              <w:t>4</w:t>
            </w:r>
          </w:p>
        </w:tc>
        <w:tc>
          <w:tcPr>
            <w:tcW w:type="dxa" w:w="4752"/>
          </w:tcPr>
          <w:p>
            <w:pPr>
              <w:spacing w:after="20" w:before="20"/>
            </w:pPr>
            <w:r>
              <w:rPr>
                <w:sz w:val="17"/>
              </w:rPr>
              <w:t>Each sensor connector H1–H8 carries only +5 V, VMID, enable, I2C and AIN. The per-channel heater switch and the sensor load resistor are not on the main board.</w:t>
            </w:r>
          </w:p>
        </w:tc>
        <w:tc>
          <w:tcPr>
            <w:tcW w:type="dxa" w:w="4320"/>
          </w:tcPr>
          <w:p>
            <w:pPr>
              <w:spacing w:after="20" w:before="20"/>
            </w:pPr>
            <w:r>
              <w:rPr>
                <w:sz w:val="17"/>
              </w:rPr>
              <w:t>Provide the sensor-module schematic and layout as a separate drawing set.</w:t>
            </w:r>
          </w:p>
        </w:tc>
      </w:tr>
      <w:tr>
        <w:trPr>
          <w:cantSplit/>
        </w:trPr>
        <w:tc>
          <w:tcPr>
            <w:tcW w:type="dxa" w:w="432"/>
          </w:tcPr>
          <w:p>
            <w:pPr>
              <w:spacing w:after="20" w:before="20"/>
            </w:pPr>
            <w:r>
              <w:rPr>
                <w:b/>
                <w:sz w:val="17"/>
              </w:rPr>
              <w:t>5</w:t>
            </w:r>
          </w:p>
        </w:tc>
        <w:tc>
          <w:tcPr>
            <w:tcW w:type="dxa" w:w="4752"/>
          </w:tcPr>
          <w:p>
            <w:pPr>
              <w:spacing w:after="20" w:before="20"/>
            </w:pPr>
            <w:r>
              <w:rPr>
                <w:sz w:val="17"/>
              </w:rPr>
              <w:t>Single GND net; no chassis/PE connection point on the board.</w:t>
            </w:r>
          </w:p>
        </w:tc>
        <w:tc>
          <w:tcPr>
            <w:tcW w:type="dxa" w:w="4320"/>
          </w:tcPr>
          <w:p>
            <w:pPr>
              <w:spacing w:after="20" w:before="20"/>
            </w:pPr>
            <w:r>
              <w:rPr>
                <w:sz w:val="17"/>
              </w:rPr>
              <w:t>Show the GND-to-enclosure/PE arrangement in the grounding/bonding drawing.</w:t>
            </w:r>
          </w:p>
        </w:tc>
      </w:tr>
      <w:tr>
        <w:trPr>
          <w:cantSplit/>
        </w:trPr>
        <w:tc>
          <w:tcPr>
            <w:tcW w:type="dxa" w:w="432"/>
          </w:tcPr>
          <w:p>
            <w:pPr>
              <w:spacing w:after="20" w:before="20"/>
            </w:pPr>
            <w:r>
              <w:rPr>
                <w:b/>
                <w:sz w:val="17"/>
              </w:rPr>
              <w:t>6</w:t>
            </w:r>
          </w:p>
        </w:tc>
        <w:tc>
          <w:tcPr>
            <w:tcW w:type="dxa" w:w="4752"/>
          </w:tcPr>
          <w:p>
            <w:pPr>
              <w:spacing w:after="20" w:before="20"/>
            </w:pPr>
            <w:r>
              <w:rPr>
                <w:sz w:val="17"/>
              </w:rPr>
              <w:t>RS-485 has TVS D6 only; no 120 Ω termination or A/B bias resistors.</w:t>
            </w:r>
          </w:p>
        </w:tc>
        <w:tc>
          <w:tcPr>
            <w:tcW w:type="dxa" w:w="4320"/>
          </w:tcPr>
          <w:p>
            <w:pPr>
              <w:spacing w:after="20" w:before="20"/>
            </w:pPr>
            <w:r>
              <w:rPr>
                <w:sz w:val="17"/>
              </w:rPr>
              <w:t>Confirm termination/bias is provided externally (installation note) or is not required.</w:t>
            </w:r>
          </w:p>
        </w:tc>
      </w:tr>
      <w:tr>
        <w:trPr>
          <w:cantSplit/>
        </w:trPr>
        <w:tc>
          <w:tcPr>
            <w:tcW w:type="dxa" w:w="432"/>
          </w:tcPr>
          <w:p>
            <w:pPr>
              <w:spacing w:after="20" w:before="20"/>
            </w:pPr>
            <w:r>
              <w:rPr>
                <w:b/>
                <w:sz w:val="17"/>
              </w:rPr>
              <w:t>7</w:t>
            </w:r>
          </w:p>
        </w:tc>
        <w:tc>
          <w:tcPr>
            <w:tcW w:type="dxa" w:w="4752"/>
          </w:tcPr>
          <w:p>
            <w:pPr>
              <w:spacing w:after="20" w:before="20"/>
            </w:pPr>
            <w:r>
              <w:rPr>
                <w:sz w:val="17"/>
              </w:rPr>
              <w:t>Converter output voltages (≈5.0 V, ≈24 V, ≈5.3 V) are calculated from feedback resistors, not measured.</w:t>
            </w:r>
          </w:p>
        </w:tc>
        <w:tc>
          <w:tcPr>
            <w:tcW w:type="dxa" w:w="4320"/>
          </w:tcPr>
          <w:p>
            <w:pPr>
              <w:spacing w:after="20" w:before="20"/>
            </w:pPr>
            <w:r>
              <w:rPr>
                <w:sz w:val="17"/>
              </w:rPr>
              <w:t>Record measured rail voltages in the routine/functional test.</w:t>
            </w:r>
          </w:p>
        </w:tc>
      </w:tr>
      <w:tr>
        <w:trPr>
          <w:cantSplit/>
        </w:trPr>
        <w:tc>
          <w:tcPr>
            <w:tcW w:type="dxa" w:w="432"/>
          </w:tcPr>
          <w:p>
            <w:pPr>
              <w:spacing w:after="20" w:before="20"/>
            </w:pPr>
            <w:r>
              <w:rPr>
                <w:b/>
                <w:sz w:val="17"/>
              </w:rPr>
              <w:t>8</w:t>
            </w:r>
          </w:p>
        </w:tc>
        <w:tc>
          <w:tcPr>
            <w:tcW w:type="dxa" w:w="4752"/>
          </w:tcPr>
          <w:p>
            <w:pPr>
              <w:spacing w:after="20" w:before="20"/>
            </w:pPr>
            <w:r>
              <w:rPr>
                <w:sz w:val="17"/>
              </w:rPr>
              <w:t>The load type on alarm output J2 (24 V siren/beacon) is not defined on the schematic.</w:t>
            </w:r>
          </w:p>
        </w:tc>
        <w:tc>
          <w:tcPr>
            <w:tcW w:type="dxa" w:w="4320"/>
          </w:tcPr>
          <w:p>
            <w:pPr>
              <w:spacing w:after="20" w:before="20"/>
            </w:pPr>
            <w:r>
              <w:rPr>
                <w:sz w:val="17"/>
              </w:rPr>
              <w:t>Identify the alarm module (manufacturer/model, current) in the BOM (6.b).</w:t>
            </w:r>
          </w:p>
        </w:tc>
      </w:tr>
    </w:tbl>
    <w:p>
      <w:pPr>
        <w:spacing w:after="40"/>
      </w:pPr>
    </w:p>
    <w:p>
      <w:r>
        <w:br w:type="page"/>
      </w:r>
    </w:p>
    <w:p>
      <w:pPr>
        <w:spacing w:after="80"/>
      </w:pPr>
      <w:r>
        <w:rPr>
          <w:b/>
          <w:i w:val="0"/>
          <w:color w:val="1B335F"/>
          <w:sz w:val="24"/>
        </w:rPr>
        <w:t>Schematic figures (sheets 01–26)</w:t>
      </w:r>
    </w:p>
    <w:p>
      <w:pPr>
        <w:spacing w:after="120"/>
      </w:pPr>
      <w:r>
        <w:rPr>
          <w:b w:val="0"/>
          <w:i w:val="0"/>
          <w:color w:val="555B66"/>
          <w:sz w:val="18"/>
        </w:rPr>
        <w:t>The pages below reproduce the schematic figures exactly as issued, including the per-figure sheet information table and component description table.</w:t>
      </w:r>
    </w:p>
    <w:p>
      <w:pPr>
        <w:spacing w:after="40"/>
        <w:jc w:val="center"/>
      </w:pPr>
      <w:r>
        <w:drawing>
          <wp:inline xmlns:a="http://schemas.openxmlformats.org/drawingml/2006/main" xmlns:pic="http://schemas.openxmlformats.org/drawingml/2006/picture">
            <wp:extent cx="5812514" cy="8229599"/>
            <wp:docPr id="1" name="Picture 1"/>
            <wp:cNvGraphicFramePr>
              <a:graphicFrameLocks noChangeAspect="1"/>
            </wp:cNvGraphicFramePr>
            <a:graphic>
              <a:graphicData uri="http://schemas.openxmlformats.org/drawingml/2006/picture">
                <pic:pic>
                  <pic:nvPicPr>
                    <pic:cNvPr id="0" name="sheet-02.png"/>
                    <pic:cNvPicPr/>
                  </pic:nvPicPr>
                  <pic:blipFill>
                    <a:blip r:embed="rId10"/>
                    <a:stretch>
                      <a:fillRect/>
                    </a:stretch>
                  </pic:blipFill>
                  <pic:spPr>
                    <a:xfrm>
                      <a:off x="0" y="0"/>
                      <a:ext cx="5812514" cy="8229599"/>
                    </a:xfrm>
                    <a:prstGeom prst="rect"/>
                  </pic:spPr>
                </pic:pic>
              </a:graphicData>
            </a:graphic>
          </wp:inline>
        </w:drawing>
      </w:r>
    </w:p>
    <w:p>
      <w:r>
        <w:br w:type="page"/>
      </w:r>
    </w:p>
    <w:p>
      <w:pPr>
        <w:spacing w:after="40"/>
        <w:jc w:val="center"/>
      </w:pPr>
      <w:r>
        <w:drawing>
          <wp:inline xmlns:a="http://schemas.openxmlformats.org/drawingml/2006/main" xmlns:pic="http://schemas.openxmlformats.org/drawingml/2006/picture">
            <wp:extent cx="5812514" cy="8229599"/>
            <wp:docPr id="2" name="Picture 2"/>
            <wp:cNvGraphicFramePr>
              <a:graphicFrameLocks noChangeAspect="1"/>
            </wp:cNvGraphicFramePr>
            <a:graphic>
              <a:graphicData uri="http://schemas.openxmlformats.org/drawingml/2006/picture">
                <pic:pic>
                  <pic:nvPicPr>
                    <pic:cNvPr id="0" name="sheet-03.png"/>
                    <pic:cNvPicPr/>
                  </pic:nvPicPr>
                  <pic:blipFill>
                    <a:blip r:embed="rId11"/>
                    <a:stretch>
                      <a:fillRect/>
                    </a:stretch>
                  </pic:blipFill>
                  <pic:spPr>
                    <a:xfrm>
                      <a:off x="0" y="0"/>
                      <a:ext cx="5812514" cy="8229599"/>
                    </a:xfrm>
                    <a:prstGeom prst="rect"/>
                  </pic:spPr>
                </pic:pic>
              </a:graphicData>
            </a:graphic>
          </wp:inline>
        </w:drawing>
      </w:r>
    </w:p>
    <w:p>
      <w:r>
        <w:br w:type="page"/>
      </w:r>
    </w:p>
    <w:p>
      <w:pPr>
        <w:spacing w:after="40"/>
        <w:jc w:val="center"/>
      </w:pPr>
      <w:r>
        <w:drawing>
          <wp:inline xmlns:a="http://schemas.openxmlformats.org/drawingml/2006/main" xmlns:pic="http://schemas.openxmlformats.org/drawingml/2006/picture">
            <wp:extent cx="5812514" cy="8229599"/>
            <wp:docPr id="3" name="Picture 3"/>
            <wp:cNvGraphicFramePr>
              <a:graphicFrameLocks noChangeAspect="1"/>
            </wp:cNvGraphicFramePr>
            <a:graphic>
              <a:graphicData uri="http://schemas.openxmlformats.org/drawingml/2006/picture">
                <pic:pic>
                  <pic:nvPicPr>
                    <pic:cNvPr id="0" name="sheet-04.png"/>
                    <pic:cNvPicPr/>
                  </pic:nvPicPr>
                  <pic:blipFill>
                    <a:blip r:embed="rId12"/>
                    <a:stretch>
                      <a:fillRect/>
                    </a:stretch>
                  </pic:blipFill>
                  <pic:spPr>
                    <a:xfrm>
                      <a:off x="0" y="0"/>
                      <a:ext cx="5812514" cy="8229599"/>
                    </a:xfrm>
                    <a:prstGeom prst="rect"/>
                  </pic:spPr>
                </pic:pic>
              </a:graphicData>
            </a:graphic>
          </wp:inline>
        </w:drawing>
      </w:r>
    </w:p>
    <w:p>
      <w:r>
        <w:br w:type="page"/>
      </w:r>
    </w:p>
    <w:p>
      <w:pPr>
        <w:spacing w:after="40"/>
        <w:jc w:val="center"/>
      </w:pPr>
      <w:r>
        <w:drawing>
          <wp:inline xmlns:a="http://schemas.openxmlformats.org/drawingml/2006/main" xmlns:pic="http://schemas.openxmlformats.org/drawingml/2006/picture">
            <wp:extent cx="5812514" cy="8229599"/>
            <wp:docPr id="4" name="Picture 4"/>
            <wp:cNvGraphicFramePr>
              <a:graphicFrameLocks noChangeAspect="1"/>
            </wp:cNvGraphicFramePr>
            <a:graphic>
              <a:graphicData uri="http://schemas.openxmlformats.org/drawingml/2006/picture">
                <pic:pic>
                  <pic:nvPicPr>
                    <pic:cNvPr id="0" name="sheet-05.png"/>
                    <pic:cNvPicPr/>
                  </pic:nvPicPr>
                  <pic:blipFill>
                    <a:blip r:embed="rId13"/>
                    <a:stretch>
                      <a:fillRect/>
                    </a:stretch>
                  </pic:blipFill>
                  <pic:spPr>
                    <a:xfrm>
                      <a:off x="0" y="0"/>
                      <a:ext cx="5812514" cy="8229599"/>
                    </a:xfrm>
                    <a:prstGeom prst="rect"/>
                  </pic:spPr>
                </pic:pic>
              </a:graphicData>
            </a:graphic>
          </wp:inline>
        </w:drawing>
      </w:r>
    </w:p>
    <w:p>
      <w:r>
        <w:br w:type="page"/>
      </w:r>
    </w:p>
    <w:p>
      <w:pPr>
        <w:spacing w:after="40"/>
        <w:jc w:val="center"/>
      </w:pPr>
      <w:r>
        <w:drawing>
          <wp:inline xmlns:a="http://schemas.openxmlformats.org/drawingml/2006/main" xmlns:pic="http://schemas.openxmlformats.org/drawingml/2006/picture">
            <wp:extent cx="5812514" cy="8229599"/>
            <wp:docPr id="5" name="Picture 5"/>
            <wp:cNvGraphicFramePr>
              <a:graphicFrameLocks noChangeAspect="1"/>
            </wp:cNvGraphicFramePr>
            <a:graphic>
              <a:graphicData uri="http://schemas.openxmlformats.org/drawingml/2006/picture">
                <pic:pic>
                  <pic:nvPicPr>
                    <pic:cNvPr id="0" name="sheet-06.png"/>
                    <pic:cNvPicPr/>
                  </pic:nvPicPr>
                  <pic:blipFill>
                    <a:blip r:embed="rId14"/>
                    <a:stretch>
                      <a:fillRect/>
                    </a:stretch>
                  </pic:blipFill>
                  <pic:spPr>
                    <a:xfrm>
                      <a:off x="0" y="0"/>
                      <a:ext cx="5812514" cy="8229599"/>
                    </a:xfrm>
                    <a:prstGeom prst="rect"/>
                  </pic:spPr>
                </pic:pic>
              </a:graphicData>
            </a:graphic>
          </wp:inline>
        </w:drawing>
      </w:r>
    </w:p>
    <w:p>
      <w:r>
        <w:br w:type="page"/>
      </w:r>
    </w:p>
    <w:p>
      <w:pPr>
        <w:spacing w:after="40"/>
        <w:jc w:val="center"/>
      </w:pPr>
      <w:r>
        <w:drawing>
          <wp:inline xmlns:a="http://schemas.openxmlformats.org/drawingml/2006/main" xmlns:pic="http://schemas.openxmlformats.org/drawingml/2006/picture">
            <wp:extent cx="5812514" cy="8229599"/>
            <wp:docPr id="6" name="Picture 6"/>
            <wp:cNvGraphicFramePr>
              <a:graphicFrameLocks noChangeAspect="1"/>
            </wp:cNvGraphicFramePr>
            <a:graphic>
              <a:graphicData uri="http://schemas.openxmlformats.org/drawingml/2006/picture">
                <pic:pic>
                  <pic:nvPicPr>
                    <pic:cNvPr id="0" name="sheet-07.png"/>
                    <pic:cNvPicPr/>
                  </pic:nvPicPr>
                  <pic:blipFill>
                    <a:blip r:embed="rId15"/>
                    <a:stretch>
                      <a:fillRect/>
                    </a:stretch>
                  </pic:blipFill>
                  <pic:spPr>
                    <a:xfrm>
                      <a:off x="0" y="0"/>
                      <a:ext cx="5812514" cy="8229599"/>
                    </a:xfrm>
                    <a:prstGeom prst="rect"/>
                  </pic:spPr>
                </pic:pic>
              </a:graphicData>
            </a:graphic>
          </wp:inline>
        </w:drawing>
      </w:r>
    </w:p>
    <w:p>
      <w:r>
        <w:br w:type="page"/>
      </w:r>
    </w:p>
    <w:p>
      <w:pPr>
        <w:spacing w:after="40"/>
        <w:jc w:val="center"/>
      </w:pPr>
      <w:r>
        <w:drawing>
          <wp:inline xmlns:a="http://schemas.openxmlformats.org/drawingml/2006/main" xmlns:pic="http://schemas.openxmlformats.org/drawingml/2006/picture">
            <wp:extent cx="5812514" cy="8229599"/>
            <wp:docPr id="7" name="Picture 7"/>
            <wp:cNvGraphicFramePr>
              <a:graphicFrameLocks noChangeAspect="1"/>
            </wp:cNvGraphicFramePr>
            <a:graphic>
              <a:graphicData uri="http://schemas.openxmlformats.org/drawingml/2006/picture">
                <pic:pic>
                  <pic:nvPicPr>
                    <pic:cNvPr id="0" name="sheet-08.png"/>
                    <pic:cNvPicPr/>
                  </pic:nvPicPr>
                  <pic:blipFill>
                    <a:blip r:embed="rId16"/>
                    <a:stretch>
                      <a:fillRect/>
                    </a:stretch>
                  </pic:blipFill>
                  <pic:spPr>
                    <a:xfrm>
                      <a:off x="0" y="0"/>
                      <a:ext cx="5812514" cy="8229599"/>
                    </a:xfrm>
                    <a:prstGeom prst="rect"/>
                  </pic:spPr>
                </pic:pic>
              </a:graphicData>
            </a:graphic>
          </wp:inline>
        </w:drawing>
      </w:r>
    </w:p>
    <w:p>
      <w:r>
        <w:br w:type="page"/>
      </w:r>
    </w:p>
    <w:p>
      <w:pPr>
        <w:spacing w:after="40"/>
        <w:jc w:val="center"/>
      </w:pPr>
      <w:r>
        <w:drawing>
          <wp:inline xmlns:a="http://schemas.openxmlformats.org/drawingml/2006/main" xmlns:pic="http://schemas.openxmlformats.org/drawingml/2006/picture">
            <wp:extent cx="5812514" cy="8229599"/>
            <wp:docPr id="8" name="Picture 8"/>
            <wp:cNvGraphicFramePr>
              <a:graphicFrameLocks noChangeAspect="1"/>
            </wp:cNvGraphicFramePr>
            <a:graphic>
              <a:graphicData uri="http://schemas.openxmlformats.org/drawingml/2006/picture">
                <pic:pic>
                  <pic:nvPicPr>
                    <pic:cNvPr id="0" name="sheet-09.png"/>
                    <pic:cNvPicPr/>
                  </pic:nvPicPr>
                  <pic:blipFill>
                    <a:blip r:embed="rId17"/>
                    <a:stretch>
                      <a:fillRect/>
                    </a:stretch>
                  </pic:blipFill>
                  <pic:spPr>
                    <a:xfrm>
                      <a:off x="0" y="0"/>
                      <a:ext cx="5812514" cy="8229599"/>
                    </a:xfrm>
                    <a:prstGeom prst="rect"/>
                  </pic:spPr>
                </pic:pic>
              </a:graphicData>
            </a:graphic>
          </wp:inline>
        </w:drawing>
      </w:r>
    </w:p>
    <w:p>
      <w:r>
        <w:br w:type="page"/>
      </w:r>
    </w:p>
    <w:p>
      <w:pPr>
        <w:spacing w:after="40"/>
        <w:jc w:val="center"/>
      </w:pPr>
      <w:r>
        <w:drawing>
          <wp:inline xmlns:a="http://schemas.openxmlformats.org/drawingml/2006/main" xmlns:pic="http://schemas.openxmlformats.org/drawingml/2006/picture">
            <wp:extent cx="5812514" cy="8229599"/>
            <wp:docPr id="9" name="Picture 9"/>
            <wp:cNvGraphicFramePr>
              <a:graphicFrameLocks noChangeAspect="1"/>
            </wp:cNvGraphicFramePr>
            <a:graphic>
              <a:graphicData uri="http://schemas.openxmlformats.org/drawingml/2006/picture">
                <pic:pic>
                  <pic:nvPicPr>
                    <pic:cNvPr id="0" name="sheet-10.png"/>
                    <pic:cNvPicPr/>
                  </pic:nvPicPr>
                  <pic:blipFill>
                    <a:blip r:embed="rId18"/>
                    <a:stretch>
                      <a:fillRect/>
                    </a:stretch>
                  </pic:blipFill>
                  <pic:spPr>
                    <a:xfrm>
                      <a:off x="0" y="0"/>
                      <a:ext cx="5812514" cy="8229599"/>
                    </a:xfrm>
                    <a:prstGeom prst="rect"/>
                  </pic:spPr>
                </pic:pic>
              </a:graphicData>
            </a:graphic>
          </wp:inline>
        </w:drawing>
      </w:r>
    </w:p>
    <w:p>
      <w:r>
        <w:br w:type="page"/>
      </w:r>
    </w:p>
    <w:p>
      <w:pPr>
        <w:spacing w:after="40"/>
        <w:jc w:val="center"/>
      </w:pPr>
      <w:r>
        <w:drawing>
          <wp:inline xmlns:a="http://schemas.openxmlformats.org/drawingml/2006/main" xmlns:pic="http://schemas.openxmlformats.org/drawingml/2006/picture">
            <wp:extent cx="5812514" cy="8229599"/>
            <wp:docPr id="10" name="Picture 10"/>
            <wp:cNvGraphicFramePr>
              <a:graphicFrameLocks noChangeAspect="1"/>
            </wp:cNvGraphicFramePr>
            <a:graphic>
              <a:graphicData uri="http://schemas.openxmlformats.org/drawingml/2006/picture">
                <pic:pic>
                  <pic:nvPicPr>
                    <pic:cNvPr id="0" name="sheet-11.png"/>
                    <pic:cNvPicPr/>
                  </pic:nvPicPr>
                  <pic:blipFill>
                    <a:blip r:embed="rId19"/>
                    <a:stretch>
                      <a:fillRect/>
                    </a:stretch>
                  </pic:blipFill>
                  <pic:spPr>
                    <a:xfrm>
                      <a:off x="0" y="0"/>
                      <a:ext cx="5812514" cy="8229599"/>
                    </a:xfrm>
                    <a:prstGeom prst="rect"/>
                  </pic:spPr>
                </pic:pic>
              </a:graphicData>
            </a:graphic>
          </wp:inline>
        </w:drawing>
      </w:r>
    </w:p>
    <w:p>
      <w:r>
        <w:br w:type="page"/>
      </w:r>
    </w:p>
    <w:p>
      <w:pPr>
        <w:spacing w:after="40"/>
        <w:jc w:val="center"/>
      </w:pPr>
      <w:r>
        <w:drawing>
          <wp:inline xmlns:a="http://schemas.openxmlformats.org/drawingml/2006/main" xmlns:pic="http://schemas.openxmlformats.org/drawingml/2006/picture">
            <wp:extent cx="5812514" cy="8229599"/>
            <wp:docPr id="11" name="Picture 11"/>
            <wp:cNvGraphicFramePr>
              <a:graphicFrameLocks noChangeAspect="1"/>
            </wp:cNvGraphicFramePr>
            <a:graphic>
              <a:graphicData uri="http://schemas.openxmlformats.org/drawingml/2006/picture">
                <pic:pic>
                  <pic:nvPicPr>
                    <pic:cNvPr id="0" name="sheet-12.png"/>
                    <pic:cNvPicPr/>
                  </pic:nvPicPr>
                  <pic:blipFill>
                    <a:blip r:embed="rId20"/>
                    <a:stretch>
                      <a:fillRect/>
                    </a:stretch>
                  </pic:blipFill>
                  <pic:spPr>
                    <a:xfrm>
                      <a:off x="0" y="0"/>
                      <a:ext cx="5812514" cy="8229599"/>
                    </a:xfrm>
                    <a:prstGeom prst="rect"/>
                  </pic:spPr>
                </pic:pic>
              </a:graphicData>
            </a:graphic>
          </wp:inline>
        </w:drawing>
      </w:r>
    </w:p>
    <w:p>
      <w:r>
        <w:br w:type="page"/>
      </w:r>
    </w:p>
    <w:p>
      <w:pPr>
        <w:spacing w:after="40"/>
        <w:jc w:val="center"/>
      </w:pPr>
      <w:r>
        <w:drawing>
          <wp:inline xmlns:a="http://schemas.openxmlformats.org/drawingml/2006/main" xmlns:pic="http://schemas.openxmlformats.org/drawingml/2006/picture">
            <wp:extent cx="5812514" cy="8229599"/>
            <wp:docPr id="12" name="Picture 12"/>
            <wp:cNvGraphicFramePr>
              <a:graphicFrameLocks noChangeAspect="1"/>
            </wp:cNvGraphicFramePr>
            <a:graphic>
              <a:graphicData uri="http://schemas.openxmlformats.org/drawingml/2006/picture">
                <pic:pic>
                  <pic:nvPicPr>
                    <pic:cNvPr id="0" name="sheet-13.png"/>
                    <pic:cNvPicPr/>
                  </pic:nvPicPr>
                  <pic:blipFill>
                    <a:blip r:embed="rId21"/>
                    <a:stretch>
                      <a:fillRect/>
                    </a:stretch>
                  </pic:blipFill>
                  <pic:spPr>
                    <a:xfrm>
                      <a:off x="0" y="0"/>
                      <a:ext cx="5812514" cy="8229599"/>
                    </a:xfrm>
                    <a:prstGeom prst="rect"/>
                  </pic:spPr>
                </pic:pic>
              </a:graphicData>
            </a:graphic>
          </wp:inline>
        </w:drawing>
      </w:r>
    </w:p>
    <w:p>
      <w:r>
        <w:br w:type="page"/>
      </w:r>
    </w:p>
    <w:p>
      <w:pPr>
        <w:spacing w:after="40"/>
        <w:jc w:val="center"/>
      </w:pPr>
      <w:r>
        <w:drawing>
          <wp:inline xmlns:a="http://schemas.openxmlformats.org/drawingml/2006/main" xmlns:pic="http://schemas.openxmlformats.org/drawingml/2006/picture">
            <wp:extent cx="5812514" cy="8229599"/>
            <wp:docPr id="13" name="Picture 13"/>
            <wp:cNvGraphicFramePr>
              <a:graphicFrameLocks noChangeAspect="1"/>
            </wp:cNvGraphicFramePr>
            <a:graphic>
              <a:graphicData uri="http://schemas.openxmlformats.org/drawingml/2006/picture">
                <pic:pic>
                  <pic:nvPicPr>
                    <pic:cNvPr id="0" name="sheet-14.png"/>
                    <pic:cNvPicPr/>
                  </pic:nvPicPr>
                  <pic:blipFill>
                    <a:blip r:embed="rId22"/>
                    <a:stretch>
                      <a:fillRect/>
                    </a:stretch>
                  </pic:blipFill>
                  <pic:spPr>
                    <a:xfrm>
                      <a:off x="0" y="0"/>
                      <a:ext cx="5812514" cy="8229599"/>
                    </a:xfrm>
                    <a:prstGeom prst="rect"/>
                  </pic:spPr>
                </pic:pic>
              </a:graphicData>
            </a:graphic>
          </wp:inline>
        </w:drawing>
      </w:r>
    </w:p>
    <w:p>
      <w:r>
        <w:br w:type="page"/>
      </w:r>
    </w:p>
    <w:p>
      <w:pPr>
        <w:spacing w:after="40"/>
        <w:jc w:val="center"/>
      </w:pPr>
      <w:r>
        <w:drawing>
          <wp:inline xmlns:a="http://schemas.openxmlformats.org/drawingml/2006/main" xmlns:pic="http://schemas.openxmlformats.org/drawingml/2006/picture">
            <wp:extent cx="5812514" cy="8229599"/>
            <wp:docPr id="14" name="Picture 14"/>
            <wp:cNvGraphicFramePr>
              <a:graphicFrameLocks noChangeAspect="1"/>
            </wp:cNvGraphicFramePr>
            <a:graphic>
              <a:graphicData uri="http://schemas.openxmlformats.org/drawingml/2006/picture">
                <pic:pic>
                  <pic:nvPicPr>
                    <pic:cNvPr id="0" name="sheet-15.png"/>
                    <pic:cNvPicPr/>
                  </pic:nvPicPr>
                  <pic:blipFill>
                    <a:blip r:embed="rId23"/>
                    <a:stretch>
                      <a:fillRect/>
                    </a:stretch>
                  </pic:blipFill>
                  <pic:spPr>
                    <a:xfrm>
                      <a:off x="0" y="0"/>
                      <a:ext cx="5812514" cy="8229599"/>
                    </a:xfrm>
                    <a:prstGeom prst="rect"/>
                  </pic:spPr>
                </pic:pic>
              </a:graphicData>
            </a:graphic>
          </wp:inline>
        </w:drawing>
      </w:r>
    </w:p>
    <w:p>
      <w:r>
        <w:br w:type="page"/>
      </w:r>
    </w:p>
    <w:p>
      <w:pPr>
        <w:spacing w:after="40"/>
        <w:jc w:val="center"/>
      </w:pPr>
      <w:r>
        <w:drawing>
          <wp:inline xmlns:a="http://schemas.openxmlformats.org/drawingml/2006/main" xmlns:pic="http://schemas.openxmlformats.org/drawingml/2006/picture">
            <wp:extent cx="5812514" cy="8229599"/>
            <wp:docPr id="15" name="Picture 15"/>
            <wp:cNvGraphicFramePr>
              <a:graphicFrameLocks noChangeAspect="1"/>
            </wp:cNvGraphicFramePr>
            <a:graphic>
              <a:graphicData uri="http://schemas.openxmlformats.org/drawingml/2006/picture">
                <pic:pic>
                  <pic:nvPicPr>
                    <pic:cNvPr id="0" name="sheet-16.png"/>
                    <pic:cNvPicPr/>
                  </pic:nvPicPr>
                  <pic:blipFill>
                    <a:blip r:embed="rId24"/>
                    <a:stretch>
                      <a:fillRect/>
                    </a:stretch>
                  </pic:blipFill>
                  <pic:spPr>
                    <a:xfrm>
                      <a:off x="0" y="0"/>
                      <a:ext cx="5812514" cy="8229599"/>
                    </a:xfrm>
                    <a:prstGeom prst="rect"/>
                  </pic:spPr>
                </pic:pic>
              </a:graphicData>
            </a:graphic>
          </wp:inline>
        </w:drawing>
      </w:r>
    </w:p>
    <w:p>
      <w:r>
        <w:br w:type="page"/>
      </w:r>
    </w:p>
    <w:p>
      <w:pPr>
        <w:spacing w:after="40"/>
        <w:jc w:val="center"/>
      </w:pPr>
      <w:r>
        <w:drawing>
          <wp:inline xmlns:a="http://schemas.openxmlformats.org/drawingml/2006/main" xmlns:pic="http://schemas.openxmlformats.org/drawingml/2006/picture">
            <wp:extent cx="5812514" cy="8229599"/>
            <wp:docPr id="16" name="Picture 16"/>
            <wp:cNvGraphicFramePr>
              <a:graphicFrameLocks noChangeAspect="1"/>
            </wp:cNvGraphicFramePr>
            <a:graphic>
              <a:graphicData uri="http://schemas.openxmlformats.org/drawingml/2006/picture">
                <pic:pic>
                  <pic:nvPicPr>
                    <pic:cNvPr id="0" name="sheet-17.png"/>
                    <pic:cNvPicPr/>
                  </pic:nvPicPr>
                  <pic:blipFill>
                    <a:blip r:embed="rId25"/>
                    <a:stretch>
                      <a:fillRect/>
                    </a:stretch>
                  </pic:blipFill>
                  <pic:spPr>
                    <a:xfrm>
                      <a:off x="0" y="0"/>
                      <a:ext cx="5812514" cy="8229599"/>
                    </a:xfrm>
                    <a:prstGeom prst="rect"/>
                  </pic:spPr>
                </pic:pic>
              </a:graphicData>
            </a:graphic>
          </wp:inline>
        </w:drawing>
      </w:r>
    </w:p>
    <w:p>
      <w:r>
        <w:br w:type="page"/>
      </w:r>
    </w:p>
    <w:p>
      <w:pPr>
        <w:spacing w:after="40"/>
        <w:jc w:val="center"/>
      </w:pPr>
      <w:r>
        <w:drawing>
          <wp:inline xmlns:a="http://schemas.openxmlformats.org/drawingml/2006/main" xmlns:pic="http://schemas.openxmlformats.org/drawingml/2006/picture">
            <wp:extent cx="5812514" cy="8229599"/>
            <wp:docPr id="17" name="Picture 17"/>
            <wp:cNvGraphicFramePr>
              <a:graphicFrameLocks noChangeAspect="1"/>
            </wp:cNvGraphicFramePr>
            <a:graphic>
              <a:graphicData uri="http://schemas.openxmlformats.org/drawingml/2006/picture">
                <pic:pic>
                  <pic:nvPicPr>
                    <pic:cNvPr id="0" name="sheet-18.png"/>
                    <pic:cNvPicPr/>
                  </pic:nvPicPr>
                  <pic:blipFill>
                    <a:blip r:embed="rId26"/>
                    <a:stretch>
                      <a:fillRect/>
                    </a:stretch>
                  </pic:blipFill>
                  <pic:spPr>
                    <a:xfrm>
                      <a:off x="0" y="0"/>
                      <a:ext cx="5812514" cy="8229599"/>
                    </a:xfrm>
                    <a:prstGeom prst="rect"/>
                  </pic:spPr>
                </pic:pic>
              </a:graphicData>
            </a:graphic>
          </wp:inline>
        </w:drawing>
      </w:r>
    </w:p>
    <w:p>
      <w:r>
        <w:br w:type="page"/>
      </w:r>
    </w:p>
    <w:p>
      <w:pPr>
        <w:spacing w:after="40"/>
        <w:jc w:val="center"/>
      </w:pPr>
      <w:r>
        <w:drawing>
          <wp:inline xmlns:a="http://schemas.openxmlformats.org/drawingml/2006/main" xmlns:pic="http://schemas.openxmlformats.org/drawingml/2006/picture">
            <wp:extent cx="5812514" cy="8229599"/>
            <wp:docPr id="18" name="Picture 18"/>
            <wp:cNvGraphicFramePr>
              <a:graphicFrameLocks noChangeAspect="1"/>
            </wp:cNvGraphicFramePr>
            <a:graphic>
              <a:graphicData uri="http://schemas.openxmlformats.org/drawingml/2006/picture">
                <pic:pic>
                  <pic:nvPicPr>
                    <pic:cNvPr id="0" name="sheet-19.png"/>
                    <pic:cNvPicPr/>
                  </pic:nvPicPr>
                  <pic:blipFill>
                    <a:blip r:embed="rId27"/>
                    <a:stretch>
                      <a:fillRect/>
                    </a:stretch>
                  </pic:blipFill>
                  <pic:spPr>
                    <a:xfrm>
                      <a:off x="0" y="0"/>
                      <a:ext cx="5812514" cy="8229599"/>
                    </a:xfrm>
                    <a:prstGeom prst="rect"/>
                  </pic:spPr>
                </pic:pic>
              </a:graphicData>
            </a:graphic>
          </wp:inline>
        </w:drawing>
      </w:r>
    </w:p>
    <w:p>
      <w:r>
        <w:br w:type="page"/>
      </w:r>
    </w:p>
    <w:p>
      <w:pPr>
        <w:spacing w:after="40"/>
        <w:jc w:val="center"/>
      </w:pPr>
      <w:r>
        <w:drawing>
          <wp:inline xmlns:a="http://schemas.openxmlformats.org/drawingml/2006/main" xmlns:pic="http://schemas.openxmlformats.org/drawingml/2006/picture">
            <wp:extent cx="5812514" cy="8229599"/>
            <wp:docPr id="19" name="Picture 19"/>
            <wp:cNvGraphicFramePr>
              <a:graphicFrameLocks noChangeAspect="1"/>
            </wp:cNvGraphicFramePr>
            <a:graphic>
              <a:graphicData uri="http://schemas.openxmlformats.org/drawingml/2006/picture">
                <pic:pic>
                  <pic:nvPicPr>
                    <pic:cNvPr id="0" name="sheet-20.png"/>
                    <pic:cNvPicPr/>
                  </pic:nvPicPr>
                  <pic:blipFill>
                    <a:blip r:embed="rId28"/>
                    <a:stretch>
                      <a:fillRect/>
                    </a:stretch>
                  </pic:blipFill>
                  <pic:spPr>
                    <a:xfrm>
                      <a:off x="0" y="0"/>
                      <a:ext cx="5812514" cy="8229599"/>
                    </a:xfrm>
                    <a:prstGeom prst="rect"/>
                  </pic:spPr>
                </pic:pic>
              </a:graphicData>
            </a:graphic>
          </wp:inline>
        </w:drawing>
      </w:r>
    </w:p>
    <w:p>
      <w:r>
        <w:br w:type="page"/>
      </w:r>
    </w:p>
    <w:p>
      <w:pPr>
        <w:spacing w:after="40"/>
        <w:jc w:val="center"/>
      </w:pPr>
      <w:r>
        <w:drawing>
          <wp:inline xmlns:a="http://schemas.openxmlformats.org/drawingml/2006/main" xmlns:pic="http://schemas.openxmlformats.org/drawingml/2006/picture">
            <wp:extent cx="5812514" cy="8229599"/>
            <wp:docPr id="20" name="Picture 20"/>
            <wp:cNvGraphicFramePr>
              <a:graphicFrameLocks noChangeAspect="1"/>
            </wp:cNvGraphicFramePr>
            <a:graphic>
              <a:graphicData uri="http://schemas.openxmlformats.org/drawingml/2006/picture">
                <pic:pic>
                  <pic:nvPicPr>
                    <pic:cNvPr id="0" name="sheet-21.png"/>
                    <pic:cNvPicPr/>
                  </pic:nvPicPr>
                  <pic:blipFill>
                    <a:blip r:embed="rId29"/>
                    <a:stretch>
                      <a:fillRect/>
                    </a:stretch>
                  </pic:blipFill>
                  <pic:spPr>
                    <a:xfrm>
                      <a:off x="0" y="0"/>
                      <a:ext cx="5812514" cy="8229599"/>
                    </a:xfrm>
                    <a:prstGeom prst="rect"/>
                  </pic:spPr>
                </pic:pic>
              </a:graphicData>
            </a:graphic>
          </wp:inline>
        </w:drawing>
      </w:r>
    </w:p>
    <w:p>
      <w:r>
        <w:br w:type="page"/>
      </w:r>
    </w:p>
    <w:p>
      <w:pPr>
        <w:spacing w:after="40"/>
        <w:jc w:val="center"/>
      </w:pPr>
      <w:r>
        <w:drawing>
          <wp:inline xmlns:a="http://schemas.openxmlformats.org/drawingml/2006/main" xmlns:pic="http://schemas.openxmlformats.org/drawingml/2006/picture">
            <wp:extent cx="5812514" cy="8229599"/>
            <wp:docPr id="21" name="Picture 21"/>
            <wp:cNvGraphicFramePr>
              <a:graphicFrameLocks noChangeAspect="1"/>
            </wp:cNvGraphicFramePr>
            <a:graphic>
              <a:graphicData uri="http://schemas.openxmlformats.org/drawingml/2006/picture">
                <pic:pic>
                  <pic:nvPicPr>
                    <pic:cNvPr id="0" name="sheet-22.png"/>
                    <pic:cNvPicPr/>
                  </pic:nvPicPr>
                  <pic:blipFill>
                    <a:blip r:embed="rId30"/>
                    <a:stretch>
                      <a:fillRect/>
                    </a:stretch>
                  </pic:blipFill>
                  <pic:spPr>
                    <a:xfrm>
                      <a:off x="0" y="0"/>
                      <a:ext cx="5812514" cy="8229599"/>
                    </a:xfrm>
                    <a:prstGeom prst="rect"/>
                  </pic:spPr>
                </pic:pic>
              </a:graphicData>
            </a:graphic>
          </wp:inline>
        </w:drawing>
      </w:r>
    </w:p>
    <w:p>
      <w:r>
        <w:br w:type="page"/>
      </w:r>
    </w:p>
    <w:p>
      <w:pPr>
        <w:spacing w:after="40"/>
        <w:jc w:val="center"/>
      </w:pPr>
      <w:r>
        <w:drawing>
          <wp:inline xmlns:a="http://schemas.openxmlformats.org/drawingml/2006/main" xmlns:pic="http://schemas.openxmlformats.org/drawingml/2006/picture">
            <wp:extent cx="5812514" cy="8229599"/>
            <wp:docPr id="22" name="Picture 22"/>
            <wp:cNvGraphicFramePr>
              <a:graphicFrameLocks noChangeAspect="1"/>
            </wp:cNvGraphicFramePr>
            <a:graphic>
              <a:graphicData uri="http://schemas.openxmlformats.org/drawingml/2006/picture">
                <pic:pic>
                  <pic:nvPicPr>
                    <pic:cNvPr id="0" name="sheet-23.png"/>
                    <pic:cNvPicPr/>
                  </pic:nvPicPr>
                  <pic:blipFill>
                    <a:blip r:embed="rId31"/>
                    <a:stretch>
                      <a:fillRect/>
                    </a:stretch>
                  </pic:blipFill>
                  <pic:spPr>
                    <a:xfrm>
                      <a:off x="0" y="0"/>
                      <a:ext cx="5812514" cy="8229599"/>
                    </a:xfrm>
                    <a:prstGeom prst="rect"/>
                  </pic:spPr>
                </pic:pic>
              </a:graphicData>
            </a:graphic>
          </wp:inline>
        </w:drawing>
      </w:r>
    </w:p>
    <w:p>
      <w:r>
        <w:br w:type="page"/>
      </w:r>
    </w:p>
    <w:p>
      <w:pPr>
        <w:spacing w:after="120"/>
      </w:pPr>
      <w:r>
        <w:rPr>
          <w:b/>
          <w:i w:val="0"/>
          <w:color w:val="1B335F"/>
          <w:sz w:val="30"/>
        </w:rPr>
        <w:t>6(a).8 PCB layout</w:t>
      </w:r>
    </w:p>
    <w:p>
      <w:pPr>
        <w:spacing w:after="120"/>
      </w:pPr>
      <w:r>
        <w:rPr>
          <w:b w:val="0"/>
          <w:i w:val="0"/>
          <w:color w:val="262321"/>
          <w:sz w:val="20"/>
        </w:rPr>
        <w:t>The layout of the GLD main board is presented in ten views generated from the EasyEDA PCB file of the same project. Each view highlights one aspect required by item 6(a).8; numbered markers on the view correspond to the legend printed below it.</w:t>
      </w:r>
    </w:p>
    <w:p>
      <w:pPr>
        <w:spacing w:after="80"/>
      </w:pPr>
      <w:r>
        <w:rPr>
          <w:b/>
          <w:i w:val="0"/>
          <w:color w:val="1B335F"/>
          <w:sz w:val="24"/>
        </w:rPr>
        <w:t>Board data</w:t>
      </w:r>
    </w:p>
    <w:tbl>
      <w:tblPr>
        <w:tblStyle w:val="TableGrid"/>
        <w:tblW w:type="auto" w:w="0"/>
        <w:jc w:val="center"/>
        <w:tblLayout w:type="fixed"/>
        <w:tblLook w:firstColumn="1" w:firstRow="1" w:lastColumn="0" w:lastRow="0" w:noHBand="0" w:noVBand="1" w:val="04A0"/>
        <w:tblLayout w:type="fixed"/>
      </w:tblPr>
      <w:tblGrid>
        <w:gridCol w:w="2304"/>
        <w:gridCol w:w="4176"/>
        <w:gridCol w:w="3024"/>
      </w:tblGrid>
      <w:tr>
        <w:trPr>
          <w:tblHeader w:val="true"/>
        </w:trPr>
        <w:tc>
          <w:tcPr>
            <w:tcW w:type="dxa" w:w="2304"/>
            <w:shd w:val="clear" w:fill="EAEFF9"/>
          </w:tcPr>
          <w:p>
            <w:pPr>
              <w:spacing w:after="20"/>
            </w:pPr>
            <w:r>
              <w:rPr>
                <w:b/>
                <w:color w:val="1B335F"/>
                <w:sz w:val="17"/>
              </w:rPr>
              <w:t>Parameter</w:t>
            </w:r>
          </w:p>
        </w:tc>
        <w:tc>
          <w:tcPr>
            <w:tcW w:type="dxa" w:w="4176"/>
            <w:shd w:val="clear" w:fill="EAEFF9"/>
          </w:tcPr>
          <w:p>
            <w:pPr>
              <w:spacing w:after="20"/>
            </w:pPr>
            <w:r>
              <w:rPr>
                <w:b/>
                <w:color w:val="1B335F"/>
                <w:sz w:val="17"/>
              </w:rPr>
              <w:t>Value</w:t>
            </w:r>
          </w:p>
        </w:tc>
        <w:tc>
          <w:tcPr>
            <w:tcW w:type="dxa" w:w="3024"/>
            <w:shd w:val="clear" w:fill="EAEFF9"/>
          </w:tcPr>
          <w:p>
            <w:pPr>
              <w:spacing w:after="20"/>
            </w:pPr>
            <w:r>
              <w:rPr>
                <w:b/>
                <w:color w:val="1B335F"/>
                <w:sz w:val="17"/>
              </w:rPr>
              <w:t>Source / status</w:t>
            </w:r>
          </w:p>
        </w:tc>
      </w:tr>
      <w:tr>
        <w:trPr>
          <w:cantSplit/>
        </w:trPr>
        <w:tc>
          <w:tcPr>
            <w:tcW w:type="dxa" w:w="2304"/>
          </w:tcPr>
          <w:p>
            <w:pPr>
              <w:spacing w:after="20" w:before="20"/>
            </w:pPr>
            <w:r>
              <w:rPr>
                <w:b/>
                <w:sz w:val="17"/>
              </w:rPr>
              <w:t>Board name</w:t>
            </w:r>
          </w:p>
        </w:tc>
        <w:tc>
          <w:tcPr>
            <w:tcW w:type="dxa" w:w="4176"/>
          </w:tcPr>
          <w:p>
            <w:pPr>
              <w:spacing w:after="20" w:before="20"/>
            </w:pPr>
            <w:r>
              <w:rPr>
                <w:sz w:val="17"/>
              </w:rPr>
              <w:t>Main Board GLD (MotherBoardGLDVer2)</w:t>
            </w:r>
          </w:p>
        </w:tc>
        <w:tc>
          <w:tcPr>
            <w:tcW w:type="dxa" w:w="3024"/>
          </w:tcPr>
          <w:p>
            <w:pPr>
              <w:spacing w:after="20" w:before="20"/>
            </w:pPr>
            <w:r>
              <w:rPr>
                <w:sz w:val="17"/>
              </w:rPr>
              <w:t>Layout file</w:t>
            </w:r>
          </w:p>
        </w:tc>
      </w:tr>
      <w:tr>
        <w:trPr>
          <w:cantSplit/>
        </w:trPr>
        <w:tc>
          <w:tcPr>
            <w:tcW w:type="dxa" w:w="2304"/>
          </w:tcPr>
          <w:p>
            <w:pPr>
              <w:spacing w:after="20" w:before="20"/>
            </w:pPr>
            <w:r>
              <w:rPr>
                <w:b/>
                <w:sz w:val="17"/>
              </w:rPr>
              <w:t>Board outline</w:t>
            </w:r>
          </w:p>
        </w:tc>
        <w:tc>
          <w:tcPr>
            <w:tcW w:type="dxa" w:w="4176"/>
          </w:tcPr>
          <w:p>
            <w:pPr>
              <w:spacing w:after="20" w:before="20"/>
            </w:pPr>
            <w:r>
              <w:rPr>
                <w:sz w:val="17"/>
              </w:rPr>
              <w:t>Circular, Ø 84.0 mm</w:t>
            </w:r>
          </w:p>
        </w:tc>
        <w:tc>
          <w:tcPr>
            <w:tcW w:type="dxa" w:w="3024"/>
          </w:tcPr>
          <w:p>
            <w:pPr>
              <w:spacing w:after="20" w:before="20"/>
            </w:pPr>
            <w:r>
              <w:rPr>
                <w:sz w:val="17"/>
              </w:rPr>
              <w:t>Dimension in view 04</w:t>
            </w:r>
          </w:p>
        </w:tc>
      </w:tr>
      <w:tr>
        <w:trPr>
          <w:cantSplit/>
        </w:trPr>
        <w:tc>
          <w:tcPr>
            <w:tcW w:type="dxa" w:w="2304"/>
          </w:tcPr>
          <w:p>
            <w:pPr>
              <w:spacing w:after="20" w:before="20"/>
            </w:pPr>
            <w:r>
              <w:rPr>
                <w:b/>
                <w:sz w:val="17"/>
              </w:rPr>
              <w:t>Copper layers</w:t>
            </w:r>
          </w:p>
        </w:tc>
        <w:tc>
          <w:tcPr>
            <w:tcW w:type="dxa" w:w="4176"/>
          </w:tcPr>
          <w:p>
            <w:pPr>
              <w:spacing w:after="20" w:before="20"/>
            </w:pPr>
            <w:r>
              <w:rPr>
                <w:sz w:val="17"/>
              </w:rPr>
              <w:t>Top and bottom (two views of copper)</w:t>
            </w:r>
          </w:p>
        </w:tc>
        <w:tc>
          <w:tcPr>
            <w:tcW w:type="dxa" w:w="3024"/>
          </w:tcPr>
          <w:p>
            <w:pPr>
              <w:spacing w:after="20" w:before="20"/>
            </w:pPr>
            <w:r>
              <w:rPr>
                <w:sz w:val="17"/>
              </w:rPr>
              <w:t>Views 01, 02</w:t>
            </w:r>
          </w:p>
        </w:tc>
      </w:tr>
      <w:tr>
        <w:trPr>
          <w:cantSplit/>
        </w:trPr>
        <w:tc>
          <w:tcPr>
            <w:tcW w:type="dxa" w:w="2304"/>
          </w:tcPr>
          <w:p>
            <w:pPr>
              <w:spacing w:after="20" w:before="20"/>
            </w:pPr>
            <w:r>
              <w:rPr>
                <w:b/>
                <w:sz w:val="17"/>
              </w:rPr>
              <w:t>Component side</w:t>
            </w:r>
          </w:p>
        </w:tc>
        <w:tc>
          <w:tcPr>
            <w:tcW w:type="dxa" w:w="4176"/>
          </w:tcPr>
          <w:p>
            <w:pPr>
              <w:spacing w:after="20" w:before="20"/>
            </w:pPr>
            <w:r>
              <w:rPr>
                <w:sz w:val="17"/>
              </w:rPr>
              <w:t>All SMD parts on top; only through-hole connectors pass to the bottom</w:t>
            </w:r>
          </w:p>
        </w:tc>
        <w:tc>
          <w:tcPr>
            <w:tcW w:type="dxa" w:w="3024"/>
          </w:tcPr>
          <w:p>
            <w:pPr>
              <w:spacing w:after="20" w:before="20"/>
            </w:pPr>
            <w:r>
              <w:rPr>
                <w:sz w:val="17"/>
              </w:rPr>
              <w:t>View 02</w:t>
            </w:r>
          </w:p>
        </w:tc>
      </w:tr>
      <w:tr>
        <w:trPr>
          <w:cantSplit/>
        </w:trPr>
        <w:tc>
          <w:tcPr>
            <w:tcW w:type="dxa" w:w="2304"/>
          </w:tcPr>
          <w:p>
            <w:pPr>
              <w:spacing w:after="20" w:before="20"/>
            </w:pPr>
            <w:r>
              <w:rPr>
                <w:b/>
                <w:sz w:val="17"/>
              </w:rPr>
              <w:t>Enclosure fixing holes</w:t>
            </w:r>
          </w:p>
        </w:tc>
        <w:tc>
          <w:tcPr>
            <w:tcW w:type="dxa" w:w="4176"/>
          </w:tcPr>
          <w:p>
            <w:pPr>
              <w:spacing w:after="20" w:before="20"/>
            </w:pPr>
            <w:r>
              <w:rPr>
                <w:sz w:val="17"/>
              </w:rPr>
              <w:t>4 × Ø 3.2 mm on Ø 64 mm pitch circle, at (0, +32), (+32, 0), (0, −32), (−32, 0) mm from centre</w:t>
            </w:r>
          </w:p>
        </w:tc>
        <w:tc>
          <w:tcPr>
            <w:tcW w:type="dxa" w:w="3024"/>
          </w:tcPr>
          <w:p>
            <w:pPr>
              <w:spacing w:after="20" w:before="20"/>
            </w:pPr>
            <w:r>
              <w:rPr>
                <w:sz w:val="17"/>
              </w:rPr>
              <w:t>View 05</w:t>
            </w:r>
          </w:p>
        </w:tc>
      </w:tr>
      <w:tr>
        <w:trPr>
          <w:cantSplit/>
        </w:trPr>
        <w:tc>
          <w:tcPr>
            <w:tcW w:type="dxa" w:w="2304"/>
          </w:tcPr>
          <w:p>
            <w:pPr>
              <w:spacing w:after="20" w:before="20"/>
            </w:pPr>
            <w:r>
              <w:rPr>
                <w:b/>
                <w:sz w:val="17"/>
              </w:rPr>
              <w:t>Additional holes</w:t>
            </w:r>
          </w:p>
        </w:tc>
        <w:tc>
          <w:tcPr>
            <w:tcW w:type="dxa" w:w="4176"/>
          </w:tcPr>
          <w:p>
            <w:pPr>
              <w:spacing w:after="20" w:before="20"/>
            </w:pPr>
            <w:r>
              <w:rPr>
                <w:sz w:val="17"/>
              </w:rPr>
              <w:t>4 × Ø 3.0 mm near the board edge (≈ ±39 mm from centre)</w:t>
            </w:r>
          </w:p>
        </w:tc>
        <w:tc>
          <w:tcPr>
            <w:tcW w:type="dxa" w:w="3024"/>
          </w:tcPr>
          <w:p>
            <w:pPr>
              <w:spacing w:after="20" w:before="20"/>
            </w:pPr>
            <w:r>
              <w:rPr>
                <w:sz w:val="17"/>
              </w:rPr>
              <w:t>View 05 — purpose (casing screw or standoff) to be confirmed against the mechanical drawing</w:t>
            </w:r>
          </w:p>
        </w:tc>
      </w:tr>
      <w:tr>
        <w:trPr>
          <w:cantSplit/>
        </w:trPr>
        <w:tc>
          <w:tcPr>
            <w:tcW w:type="dxa" w:w="2304"/>
          </w:tcPr>
          <w:p>
            <w:pPr>
              <w:spacing w:after="20" w:before="20"/>
            </w:pPr>
            <w:r>
              <w:rPr>
                <w:b/>
                <w:sz w:val="17"/>
              </w:rPr>
              <w:t>Ground</w:t>
            </w:r>
          </w:p>
        </w:tc>
        <w:tc>
          <w:tcPr>
            <w:tcW w:type="dxa" w:w="4176"/>
          </w:tcPr>
          <w:p>
            <w:pPr>
              <w:spacing w:after="20" w:before="20"/>
            </w:pPr>
            <w:r>
              <w:rPr>
                <w:sz w:val="17"/>
              </w:rPr>
              <w:t>GND pour on top and bottom; 176 of 400 vias stitch the GND pours</w:t>
            </w:r>
          </w:p>
        </w:tc>
        <w:tc>
          <w:tcPr>
            <w:tcW w:type="dxa" w:w="3024"/>
          </w:tcPr>
          <w:p>
            <w:pPr>
              <w:spacing w:after="20" w:before="20"/>
            </w:pPr>
            <w:r>
              <w:rPr>
                <w:sz w:val="17"/>
              </w:rPr>
              <w:t>Views 09, 10</w:t>
            </w:r>
          </w:p>
        </w:tc>
      </w:tr>
      <w:tr>
        <w:trPr>
          <w:cantSplit/>
        </w:trPr>
        <w:tc>
          <w:tcPr>
            <w:tcW w:type="dxa" w:w="2304"/>
          </w:tcPr>
          <w:p>
            <w:pPr>
              <w:spacing w:after="20" w:before="20"/>
            </w:pPr>
            <w:r>
              <w:rPr>
                <w:b/>
                <w:sz w:val="17"/>
              </w:rPr>
              <w:t>Laminate, thickness, copper weight</w:t>
            </w:r>
          </w:p>
        </w:tc>
        <w:tc>
          <w:tcPr>
            <w:tcW w:type="dxa" w:w="4176"/>
          </w:tcPr>
          <w:p>
            <w:pPr>
              <w:spacing w:after="20" w:before="20"/>
            </w:pPr>
            <w:r>
              <w:rPr>
                <w:sz w:val="17"/>
              </w:rPr>
              <w:t>Not stated in the layout package</w:t>
            </w:r>
          </w:p>
        </w:tc>
        <w:tc>
          <w:tcPr>
            <w:tcW w:type="dxa" w:w="3024"/>
          </w:tcPr>
          <w:p>
            <w:pPr>
              <w:spacing w:after="20" w:before="20"/>
            </w:pPr>
            <w:r>
              <w:rPr>
                <w:sz w:val="17"/>
              </w:rPr>
              <w:t>To be provided (FR-4 grade, UL 94 rating, Tg, CTI) — see 6.b / 6.c</w:t>
            </w:r>
          </w:p>
        </w:tc>
      </w:tr>
      <w:tr>
        <w:trPr>
          <w:cantSplit/>
        </w:trPr>
        <w:tc>
          <w:tcPr>
            <w:tcW w:type="dxa" w:w="2304"/>
          </w:tcPr>
          <w:p>
            <w:pPr>
              <w:spacing w:after="20" w:before="20"/>
            </w:pPr>
            <w:r>
              <w:rPr>
                <w:b/>
                <w:sz w:val="17"/>
              </w:rPr>
              <w:t>Layout revision / date</w:t>
            </w:r>
          </w:p>
        </w:tc>
        <w:tc>
          <w:tcPr>
            <w:tcW w:type="dxa" w:w="4176"/>
          </w:tcPr>
          <w:p>
            <w:pPr>
              <w:spacing w:after="20" w:before="20"/>
            </w:pPr>
            <w:r>
              <w:rPr>
                <w:sz w:val="17"/>
              </w:rPr>
              <w:t>Not stated in the layout package</w:t>
            </w:r>
          </w:p>
        </w:tc>
        <w:tc>
          <w:tcPr>
            <w:tcW w:type="dxa" w:w="3024"/>
          </w:tcPr>
          <w:p>
            <w:pPr>
              <w:spacing w:after="20" w:before="20"/>
            </w:pPr>
            <w:r>
              <w:rPr>
                <w:sz w:val="17"/>
              </w:rPr>
              <w:t>To be added to the drawing table</w:t>
            </w:r>
          </w:p>
        </w:tc>
      </w:tr>
    </w:tbl>
    <w:p>
      <w:pPr>
        <w:spacing w:after="40"/>
      </w:pPr>
    </w:p>
    <w:p>
      <w:pPr>
        <w:spacing w:after="80"/>
      </w:pPr>
      <w:r>
        <w:rPr>
          <w:b/>
          <w:i w:val="0"/>
          <w:color w:val="1B335F"/>
          <w:sz w:val="24"/>
        </w:rPr>
        <w:t>Drawing register</w:t>
      </w:r>
    </w:p>
    <w:tbl>
      <w:tblPr>
        <w:tblStyle w:val="TableGrid"/>
        <w:tblW w:type="auto" w:w="0"/>
        <w:jc w:val="center"/>
        <w:tblLayout w:type="fixed"/>
        <w:tblLook w:firstColumn="1" w:firstRow="1" w:lastColumn="0" w:lastRow="0" w:noHBand="0" w:noVBand="1" w:val="04A0"/>
        <w:tblLayout w:type="fixed"/>
      </w:tblPr>
      <w:tblGrid>
        <w:gridCol w:w="2520"/>
        <w:gridCol w:w="2880"/>
        <w:gridCol w:w="2808"/>
        <w:gridCol w:w="1296"/>
      </w:tblGrid>
      <w:tr>
        <w:trPr>
          <w:tblHeader w:val="true"/>
        </w:trPr>
        <w:tc>
          <w:tcPr>
            <w:tcW w:type="dxa" w:w="2520"/>
            <w:shd w:val="clear" w:fill="EAEFF9"/>
          </w:tcPr>
          <w:p>
            <w:pPr>
              <w:spacing w:after="20"/>
            </w:pPr>
            <w:r>
              <w:rPr>
                <w:b/>
                <w:color w:val="1B335F"/>
                <w:sz w:val="17"/>
              </w:rPr>
              <w:t>Drawing no.</w:t>
            </w:r>
          </w:p>
        </w:tc>
        <w:tc>
          <w:tcPr>
            <w:tcW w:type="dxa" w:w="2880"/>
            <w:shd w:val="clear" w:fill="EAEFF9"/>
          </w:tcPr>
          <w:p>
            <w:pPr>
              <w:spacing w:after="20"/>
            </w:pPr>
            <w:r>
              <w:rPr>
                <w:b/>
                <w:color w:val="1B335F"/>
                <w:sz w:val="17"/>
              </w:rPr>
              <w:t>Title</w:t>
            </w:r>
          </w:p>
        </w:tc>
        <w:tc>
          <w:tcPr>
            <w:tcW w:type="dxa" w:w="2808"/>
            <w:shd w:val="clear" w:fill="EAEFF9"/>
          </w:tcPr>
          <w:p>
            <w:pPr>
              <w:spacing w:after="20"/>
            </w:pPr>
            <w:r>
              <w:rPr>
                <w:b/>
                <w:color w:val="1B335F"/>
                <w:sz w:val="17"/>
              </w:rPr>
              <w:t>Requirement covered</w:t>
            </w:r>
          </w:p>
        </w:tc>
        <w:tc>
          <w:tcPr>
            <w:tcW w:type="dxa" w:w="1296"/>
            <w:shd w:val="clear" w:fill="EAEFF9"/>
          </w:tcPr>
          <w:p>
            <w:pPr>
              <w:spacing w:after="20"/>
            </w:pPr>
            <w:r>
              <w:rPr>
                <w:b/>
                <w:color w:val="1B335F"/>
                <w:sz w:val="17"/>
              </w:rPr>
              <w:t>Rev / date</w:t>
            </w:r>
          </w:p>
        </w:tc>
      </w:tr>
      <w:tr>
        <w:trPr>
          <w:cantSplit/>
        </w:trPr>
        <w:tc>
          <w:tcPr>
            <w:tcW w:type="dxa" w:w="2520"/>
          </w:tcPr>
          <w:p>
            <w:pPr>
              <w:spacing w:after="20" w:before="20"/>
            </w:pPr>
            <w:r>
              <w:rPr>
                <w:b/>
                <w:sz w:val="17"/>
              </w:rPr>
              <w:t>PGLD-GLD-V4-MB-PCB-01</w:t>
            </w:r>
          </w:p>
        </w:tc>
        <w:tc>
          <w:tcPr>
            <w:tcW w:type="dxa" w:w="2880"/>
          </w:tcPr>
          <w:p>
            <w:pPr>
              <w:spacing w:after="20" w:before="20"/>
            </w:pPr>
            <w:r>
              <w:rPr>
                <w:sz w:val="17"/>
              </w:rPr>
              <w:t>Top layer</w:t>
            </w:r>
          </w:p>
        </w:tc>
        <w:tc>
          <w:tcPr>
            <w:tcW w:type="dxa" w:w="2808"/>
          </w:tcPr>
          <w:p>
            <w:pPr>
              <w:spacing w:after="20" w:before="20"/>
            </w:pPr>
            <w:r>
              <w:rPr>
                <w:sz w:val="17"/>
              </w:rPr>
              <w:t>Top layer</w:t>
            </w:r>
          </w:p>
        </w:tc>
        <w:tc>
          <w:tcPr>
            <w:tcW w:type="dxa" w:w="1296"/>
          </w:tcPr>
          <w:p>
            <w:pPr>
              <w:spacing w:after="20" w:before="20"/>
            </w:pPr>
            <w:r>
              <w:rPr>
                <w:sz w:val="17"/>
              </w:rPr>
              <w:t>TBC</w:t>
            </w:r>
          </w:p>
        </w:tc>
      </w:tr>
      <w:tr>
        <w:trPr>
          <w:cantSplit/>
        </w:trPr>
        <w:tc>
          <w:tcPr>
            <w:tcW w:type="dxa" w:w="2520"/>
          </w:tcPr>
          <w:p>
            <w:pPr>
              <w:spacing w:after="20" w:before="20"/>
            </w:pPr>
            <w:r>
              <w:rPr>
                <w:b/>
                <w:sz w:val="17"/>
              </w:rPr>
              <w:t>PGLD-GLD-V4-MB-PCB-02</w:t>
            </w:r>
          </w:p>
        </w:tc>
        <w:tc>
          <w:tcPr>
            <w:tcW w:type="dxa" w:w="2880"/>
          </w:tcPr>
          <w:p>
            <w:pPr>
              <w:spacing w:after="20" w:before="20"/>
            </w:pPr>
            <w:r>
              <w:rPr>
                <w:sz w:val="17"/>
              </w:rPr>
              <w:t>Bottom layer</w:t>
            </w:r>
          </w:p>
        </w:tc>
        <w:tc>
          <w:tcPr>
            <w:tcW w:type="dxa" w:w="2808"/>
          </w:tcPr>
          <w:p>
            <w:pPr>
              <w:spacing w:after="20" w:before="20"/>
            </w:pPr>
            <w:r>
              <w:rPr>
                <w:sz w:val="17"/>
              </w:rPr>
              <w:t>Bottom layer</w:t>
            </w:r>
          </w:p>
        </w:tc>
        <w:tc>
          <w:tcPr>
            <w:tcW w:type="dxa" w:w="1296"/>
          </w:tcPr>
          <w:p>
            <w:pPr>
              <w:spacing w:after="20" w:before="20"/>
            </w:pPr>
            <w:r>
              <w:rPr>
                <w:sz w:val="17"/>
              </w:rPr>
              <w:t>TBC</w:t>
            </w:r>
          </w:p>
        </w:tc>
      </w:tr>
      <w:tr>
        <w:trPr>
          <w:cantSplit/>
        </w:trPr>
        <w:tc>
          <w:tcPr>
            <w:tcW w:type="dxa" w:w="2520"/>
          </w:tcPr>
          <w:p>
            <w:pPr>
              <w:spacing w:after="20" w:before="20"/>
            </w:pPr>
            <w:r>
              <w:rPr>
                <w:b/>
                <w:sz w:val="17"/>
              </w:rPr>
              <w:t>PGLD-GLD-V4-MB-PCB-03</w:t>
            </w:r>
          </w:p>
        </w:tc>
        <w:tc>
          <w:tcPr>
            <w:tcW w:type="dxa" w:w="2880"/>
          </w:tcPr>
          <w:p>
            <w:pPr>
              <w:spacing w:after="20" w:before="20"/>
            </w:pPr>
            <w:r>
              <w:rPr>
                <w:sz w:val="17"/>
              </w:rPr>
              <w:t>Component placement</w:t>
            </w:r>
          </w:p>
        </w:tc>
        <w:tc>
          <w:tcPr>
            <w:tcW w:type="dxa" w:w="2808"/>
          </w:tcPr>
          <w:p>
            <w:pPr>
              <w:spacing w:after="20" w:before="20"/>
            </w:pPr>
            <w:r>
              <w:rPr>
                <w:sz w:val="17"/>
              </w:rPr>
              <w:t>Component placement</w:t>
            </w:r>
          </w:p>
        </w:tc>
        <w:tc>
          <w:tcPr>
            <w:tcW w:type="dxa" w:w="1296"/>
          </w:tcPr>
          <w:p>
            <w:pPr>
              <w:spacing w:after="20" w:before="20"/>
            </w:pPr>
            <w:r>
              <w:rPr>
                <w:sz w:val="17"/>
              </w:rPr>
              <w:t>TBC</w:t>
            </w:r>
          </w:p>
        </w:tc>
      </w:tr>
      <w:tr>
        <w:trPr>
          <w:cantSplit/>
        </w:trPr>
        <w:tc>
          <w:tcPr>
            <w:tcW w:type="dxa" w:w="2520"/>
          </w:tcPr>
          <w:p>
            <w:pPr>
              <w:spacing w:after="20" w:before="20"/>
            </w:pPr>
            <w:r>
              <w:rPr>
                <w:b/>
                <w:sz w:val="17"/>
              </w:rPr>
              <w:t>PGLD-GLD-V4-MB-PCB-04</w:t>
            </w:r>
          </w:p>
        </w:tc>
        <w:tc>
          <w:tcPr>
            <w:tcW w:type="dxa" w:w="2880"/>
          </w:tcPr>
          <w:p>
            <w:pPr>
              <w:spacing w:after="20" w:before="20"/>
            </w:pPr>
            <w:r>
              <w:rPr>
                <w:sz w:val="17"/>
              </w:rPr>
              <w:t>Board dimensions</w:t>
            </w:r>
          </w:p>
        </w:tc>
        <w:tc>
          <w:tcPr>
            <w:tcW w:type="dxa" w:w="2808"/>
          </w:tcPr>
          <w:p>
            <w:pPr>
              <w:spacing w:after="20" w:before="20"/>
            </w:pPr>
            <w:r>
              <w:rPr>
                <w:sz w:val="17"/>
              </w:rPr>
              <w:t>Board dimensions</w:t>
            </w:r>
          </w:p>
        </w:tc>
        <w:tc>
          <w:tcPr>
            <w:tcW w:type="dxa" w:w="1296"/>
          </w:tcPr>
          <w:p>
            <w:pPr>
              <w:spacing w:after="20" w:before="20"/>
            </w:pPr>
            <w:r>
              <w:rPr>
                <w:sz w:val="17"/>
              </w:rPr>
              <w:t>TBC</w:t>
            </w:r>
          </w:p>
        </w:tc>
      </w:tr>
      <w:tr>
        <w:trPr>
          <w:cantSplit/>
        </w:trPr>
        <w:tc>
          <w:tcPr>
            <w:tcW w:type="dxa" w:w="2520"/>
          </w:tcPr>
          <w:p>
            <w:pPr>
              <w:spacing w:after="20" w:before="20"/>
            </w:pPr>
            <w:r>
              <w:rPr>
                <w:b/>
                <w:sz w:val="17"/>
              </w:rPr>
              <w:t>PGLD-GLD-V4-MB-PCB-05</w:t>
            </w:r>
          </w:p>
        </w:tc>
        <w:tc>
          <w:tcPr>
            <w:tcW w:type="dxa" w:w="2880"/>
          </w:tcPr>
          <w:p>
            <w:pPr>
              <w:spacing w:after="20" w:before="20"/>
            </w:pPr>
            <w:r>
              <w:rPr>
                <w:sz w:val="17"/>
              </w:rPr>
              <w:t>Mounting holes</w:t>
            </w:r>
          </w:p>
        </w:tc>
        <w:tc>
          <w:tcPr>
            <w:tcW w:type="dxa" w:w="2808"/>
          </w:tcPr>
          <w:p>
            <w:pPr>
              <w:spacing w:after="20" w:before="20"/>
            </w:pPr>
            <w:r>
              <w:rPr>
                <w:sz w:val="17"/>
              </w:rPr>
              <w:t>Mounting holes</w:t>
            </w:r>
          </w:p>
        </w:tc>
        <w:tc>
          <w:tcPr>
            <w:tcW w:type="dxa" w:w="1296"/>
          </w:tcPr>
          <w:p>
            <w:pPr>
              <w:spacing w:after="20" w:before="20"/>
            </w:pPr>
            <w:r>
              <w:rPr>
                <w:sz w:val="17"/>
              </w:rPr>
              <w:t>TBC</w:t>
            </w:r>
          </w:p>
        </w:tc>
      </w:tr>
      <w:tr>
        <w:trPr>
          <w:cantSplit/>
        </w:trPr>
        <w:tc>
          <w:tcPr>
            <w:tcW w:type="dxa" w:w="2520"/>
          </w:tcPr>
          <w:p>
            <w:pPr>
              <w:spacing w:after="20" w:before="20"/>
            </w:pPr>
            <w:r>
              <w:rPr>
                <w:b/>
                <w:sz w:val="17"/>
              </w:rPr>
              <w:t>PGLD-GLD-V4-MB-PCB-06</w:t>
            </w:r>
          </w:p>
        </w:tc>
        <w:tc>
          <w:tcPr>
            <w:tcW w:type="dxa" w:w="2880"/>
          </w:tcPr>
          <w:p>
            <w:pPr>
              <w:spacing w:after="20" w:before="20"/>
            </w:pPr>
            <w:r>
              <w:rPr>
                <w:sz w:val="17"/>
              </w:rPr>
              <w:t>Connectors</w:t>
            </w:r>
          </w:p>
        </w:tc>
        <w:tc>
          <w:tcPr>
            <w:tcW w:type="dxa" w:w="2808"/>
          </w:tcPr>
          <w:p>
            <w:pPr>
              <w:spacing w:after="20" w:before="20"/>
            </w:pPr>
            <w:r>
              <w:rPr>
                <w:sz w:val="17"/>
              </w:rPr>
              <w:t>Connectors</w:t>
            </w:r>
          </w:p>
        </w:tc>
        <w:tc>
          <w:tcPr>
            <w:tcW w:type="dxa" w:w="1296"/>
          </w:tcPr>
          <w:p>
            <w:pPr>
              <w:spacing w:after="20" w:before="20"/>
            </w:pPr>
            <w:r>
              <w:rPr>
                <w:sz w:val="17"/>
              </w:rPr>
              <w:t>TBC</w:t>
            </w:r>
          </w:p>
        </w:tc>
      </w:tr>
      <w:tr>
        <w:trPr>
          <w:cantSplit/>
        </w:trPr>
        <w:tc>
          <w:tcPr>
            <w:tcW w:type="dxa" w:w="2520"/>
          </w:tcPr>
          <w:p>
            <w:pPr>
              <w:spacing w:after="20" w:before="20"/>
            </w:pPr>
            <w:r>
              <w:rPr>
                <w:b/>
                <w:sz w:val="17"/>
              </w:rPr>
              <w:t>PGLD-GLD-V4-MB-PCB-07</w:t>
            </w:r>
          </w:p>
        </w:tc>
        <w:tc>
          <w:tcPr>
            <w:tcW w:type="dxa" w:w="2880"/>
          </w:tcPr>
          <w:p>
            <w:pPr>
              <w:spacing w:after="20" w:before="20"/>
            </w:pPr>
            <w:r>
              <w:rPr>
                <w:sz w:val="17"/>
              </w:rPr>
              <w:t>High-current / power area</w:t>
            </w:r>
          </w:p>
        </w:tc>
        <w:tc>
          <w:tcPr>
            <w:tcW w:type="dxa" w:w="2808"/>
          </w:tcPr>
          <w:p>
            <w:pPr>
              <w:spacing w:after="20" w:before="20"/>
            </w:pPr>
            <w:r>
              <w:rPr>
                <w:sz w:val="17"/>
              </w:rPr>
              <w:t>High-current / power area</w:t>
            </w:r>
          </w:p>
        </w:tc>
        <w:tc>
          <w:tcPr>
            <w:tcW w:type="dxa" w:w="1296"/>
          </w:tcPr>
          <w:p>
            <w:pPr>
              <w:spacing w:after="20" w:before="20"/>
            </w:pPr>
            <w:r>
              <w:rPr>
                <w:sz w:val="17"/>
              </w:rPr>
              <w:t>TBC</w:t>
            </w:r>
          </w:p>
        </w:tc>
      </w:tr>
      <w:tr>
        <w:trPr>
          <w:cantSplit/>
        </w:trPr>
        <w:tc>
          <w:tcPr>
            <w:tcW w:type="dxa" w:w="2520"/>
          </w:tcPr>
          <w:p>
            <w:pPr>
              <w:spacing w:after="20" w:before="20"/>
            </w:pPr>
            <w:r>
              <w:rPr>
                <w:b/>
                <w:sz w:val="17"/>
              </w:rPr>
              <w:t>PGLD-GLD-V4-MB-PCB-08</w:t>
            </w:r>
          </w:p>
        </w:tc>
        <w:tc>
          <w:tcPr>
            <w:tcW w:type="dxa" w:w="2880"/>
          </w:tcPr>
          <w:p>
            <w:pPr>
              <w:spacing w:after="20" w:before="20"/>
            </w:pPr>
            <w:r>
              <w:rPr>
                <w:sz w:val="17"/>
              </w:rPr>
              <w:t>Sensor interface</w:t>
            </w:r>
          </w:p>
        </w:tc>
        <w:tc>
          <w:tcPr>
            <w:tcW w:type="dxa" w:w="2808"/>
          </w:tcPr>
          <w:p>
            <w:pPr>
              <w:spacing w:after="20" w:before="20"/>
            </w:pPr>
            <w:r>
              <w:rPr>
                <w:sz w:val="17"/>
              </w:rPr>
              <w:t>Sensor interface</w:t>
            </w:r>
          </w:p>
        </w:tc>
        <w:tc>
          <w:tcPr>
            <w:tcW w:type="dxa" w:w="1296"/>
          </w:tcPr>
          <w:p>
            <w:pPr>
              <w:spacing w:after="20" w:before="20"/>
            </w:pPr>
            <w:r>
              <w:rPr>
                <w:sz w:val="17"/>
              </w:rPr>
              <w:t>TBC</w:t>
            </w:r>
          </w:p>
        </w:tc>
      </w:tr>
      <w:tr>
        <w:trPr>
          <w:cantSplit/>
        </w:trPr>
        <w:tc>
          <w:tcPr>
            <w:tcW w:type="dxa" w:w="2520"/>
          </w:tcPr>
          <w:p>
            <w:pPr>
              <w:spacing w:after="20" w:before="20"/>
            </w:pPr>
            <w:r>
              <w:rPr>
                <w:b/>
                <w:sz w:val="17"/>
              </w:rPr>
              <w:t>PGLD-GLD-V4-MB-PCB-09</w:t>
            </w:r>
          </w:p>
        </w:tc>
        <w:tc>
          <w:tcPr>
            <w:tcW w:type="dxa" w:w="2880"/>
          </w:tcPr>
          <w:p>
            <w:pPr>
              <w:spacing w:after="20" w:before="20"/>
            </w:pPr>
            <w:r>
              <w:rPr>
                <w:sz w:val="17"/>
              </w:rPr>
              <w:t>Grounding arrangement — top</w:t>
            </w:r>
          </w:p>
        </w:tc>
        <w:tc>
          <w:tcPr>
            <w:tcW w:type="dxa" w:w="2808"/>
          </w:tcPr>
          <w:p>
            <w:pPr>
              <w:spacing w:after="20" w:before="20"/>
            </w:pPr>
            <w:r>
              <w:rPr>
                <w:sz w:val="17"/>
              </w:rPr>
              <w:t>Grounding arrangement</w:t>
            </w:r>
          </w:p>
        </w:tc>
        <w:tc>
          <w:tcPr>
            <w:tcW w:type="dxa" w:w="1296"/>
          </w:tcPr>
          <w:p>
            <w:pPr>
              <w:spacing w:after="20" w:before="20"/>
            </w:pPr>
            <w:r>
              <w:rPr>
                <w:sz w:val="17"/>
              </w:rPr>
              <w:t>TBC</w:t>
            </w:r>
          </w:p>
        </w:tc>
      </w:tr>
      <w:tr>
        <w:trPr>
          <w:cantSplit/>
        </w:trPr>
        <w:tc>
          <w:tcPr>
            <w:tcW w:type="dxa" w:w="2520"/>
          </w:tcPr>
          <w:p>
            <w:pPr>
              <w:spacing w:after="20" w:before="20"/>
            </w:pPr>
            <w:r>
              <w:rPr>
                <w:b/>
                <w:sz w:val="17"/>
              </w:rPr>
              <w:t>PGLD-GLD-V4-MB-PCB-10</w:t>
            </w:r>
          </w:p>
        </w:tc>
        <w:tc>
          <w:tcPr>
            <w:tcW w:type="dxa" w:w="2880"/>
          </w:tcPr>
          <w:p>
            <w:pPr>
              <w:spacing w:after="20" w:before="20"/>
            </w:pPr>
            <w:r>
              <w:rPr>
                <w:sz w:val="17"/>
              </w:rPr>
              <w:t>Grounding arrangement — bottom</w:t>
            </w:r>
          </w:p>
        </w:tc>
        <w:tc>
          <w:tcPr>
            <w:tcW w:type="dxa" w:w="2808"/>
          </w:tcPr>
          <w:p>
            <w:pPr>
              <w:spacing w:after="20" w:before="20"/>
            </w:pPr>
            <w:r>
              <w:rPr>
                <w:sz w:val="17"/>
              </w:rPr>
              <w:t>Grounding arrangement</w:t>
            </w:r>
          </w:p>
        </w:tc>
        <w:tc>
          <w:tcPr>
            <w:tcW w:type="dxa" w:w="1296"/>
          </w:tcPr>
          <w:p>
            <w:pPr>
              <w:spacing w:after="20" w:before="20"/>
            </w:pPr>
            <w:r>
              <w:rPr>
                <w:sz w:val="17"/>
              </w:rPr>
              <w:t>TBC</w:t>
            </w:r>
          </w:p>
        </w:tc>
      </w:tr>
    </w:tbl>
    <w:p>
      <w:pPr>
        <w:spacing w:after="40"/>
      </w:pPr>
    </w:p>
    <w:p>
      <w:pPr>
        <w:spacing w:after="80"/>
      </w:pPr>
      <w:r>
        <w:rPr>
          <w:b/>
          <w:i w:val="0"/>
          <w:color w:val="1B335F"/>
          <w:sz w:val="24"/>
        </w:rPr>
        <w:t>Coverage of the required layout content</w:t>
      </w:r>
    </w:p>
    <w:tbl>
      <w:tblPr>
        <w:tblStyle w:val="TableGrid"/>
        <w:tblW w:type="auto" w:w="0"/>
        <w:jc w:val="center"/>
        <w:tblLayout w:type="fixed"/>
        <w:tblLook w:firstColumn="1" w:firstRow="1" w:lastColumn="0" w:lastRow="0" w:noHBand="0" w:noVBand="1" w:val="04A0"/>
        <w:tblLayout w:type="fixed"/>
      </w:tblPr>
      <w:tblGrid>
        <w:gridCol w:w="3311"/>
        <w:gridCol w:w="2304"/>
        <w:gridCol w:w="3888"/>
      </w:tblGrid>
      <w:tr>
        <w:trPr>
          <w:tblHeader w:val="true"/>
        </w:trPr>
        <w:tc>
          <w:tcPr>
            <w:tcW w:type="dxa" w:w="3312"/>
            <w:shd w:val="clear" w:fill="EAEFF9"/>
          </w:tcPr>
          <w:p>
            <w:pPr>
              <w:spacing w:after="20"/>
            </w:pPr>
            <w:r>
              <w:rPr>
                <w:b/>
                <w:color w:val="1B335F"/>
                <w:sz w:val="17"/>
              </w:rPr>
              <w:t>Required content (6(a).8)</w:t>
            </w:r>
          </w:p>
        </w:tc>
        <w:tc>
          <w:tcPr>
            <w:tcW w:type="dxa" w:w="2304"/>
            <w:shd w:val="clear" w:fill="EAEFF9"/>
          </w:tcPr>
          <w:p>
            <w:pPr>
              <w:spacing w:after="20"/>
            </w:pPr>
            <w:r>
              <w:rPr>
                <w:b/>
                <w:color w:val="1B335F"/>
                <w:sz w:val="17"/>
              </w:rPr>
              <w:t>Where shown</w:t>
            </w:r>
          </w:p>
        </w:tc>
        <w:tc>
          <w:tcPr>
            <w:tcW w:type="dxa" w:w="3888"/>
            <w:shd w:val="clear" w:fill="EAEFF9"/>
          </w:tcPr>
          <w:p>
            <w:pPr>
              <w:spacing w:after="20"/>
            </w:pPr>
            <w:r>
              <w:rPr>
                <w:b/>
                <w:color w:val="1B335F"/>
                <w:sz w:val="17"/>
              </w:rPr>
              <w:t>Status</w:t>
            </w:r>
          </w:p>
        </w:tc>
      </w:tr>
      <w:tr>
        <w:trPr>
          <w:cantSplit/>
        </w:trPr>
        <w:tc>
          <w:tcPr>
            <w:tcW w:type="dxa" w:w="3312"/>
          </w:tcPr>
          <w:p>
            <w:pPr>
              <w:spacing w:after="20" w:before="20"/>
            </w:pPr>
            <w:r>
              <w:rPr>
                <w:b/>
                <w:sz w:val="17"/>
              </w:rPr>
              <w:t>Top layer</w:t>
            </w:r>
          </w:p>
        </w:tc>
        <w:tc>
          <w:tcPr>
            <w:tcW w:type="dxa" w:w="2304"/>
          </w:tcPr>
          <w:p>
            <w:pPr>
              <w:spacing w:after="20" w:before="20"/>
            </w:pPr>
            <w:r>
              <w:rPr>
                <w:sz w:val="17"/>
              </w:rPr>
              <w:t>View 01</w:t>
            </w:r>
          </w:p>
        </w:tc>
        <w:tc>
          <w:tcPr>
            <w:tcW w:type="dxa" w:w="3888"/>
          </w:tcPr>
          <w:p>
            <w:pPr>
              <w:spacing w:after="20" w:before="20"/>
            </w:pPr>
            <w:r>
              <w:rPr>
                <w:sz w:val="17"/>
              </w:rPr>
              <w:t>Provided</w:t>
            </w:r>
          </w:p>
        </w:tc>
      </w:tr>
      <w:tr>
        <w:trPr>
          <w:cantSplit/>
        </w:trPr>
        <w:tc>
          <w:tcPr>
            <w:tcW w:type="dxa" w:w="3312"/>
          </w:tcPr>
          <w:p>
            <w:pPr>
              <w:spacing w:after="20" w:before="20"/>
            </w:pPr>
            <w:r>
              <w:rPr>
                <w:b/>
                <w:sz w:val="17"/>
              </w:rPr>
              <w:t>Bottom layer</w:t>
            </w:r>
          </w:p>
        </w:tc>
        <w:tc>
          <w:tcPr>
            <w:tcW w:type="dxa" w:w="2304"/>
          </w:tcPr>
          <w:p>
            <w:pPr>
              <w:spacing w:after="20" w:before="20"/>
            </w:pPr>
            <w:r>
              <w:rPr>
                <w:sz w:val="17"/>
              </w:rPr>
              <w:t>View 02</w:t>
            </w:r>
          </w:p>
        </w:tc>
        <w:tc>
          <w:tcPr>
            <w:tcW w:type="dxa" w:w="3888"/>
          </w:tcPr>
          <w:p>
            <w:pPr>
              <w:spacing w:after="20" w:before="20"/>
            </w:pPr>
            <w:r>
              <w:rPr>
                <w:sz w:val="17"/>
              </w:rPr>
              <w:t>Provided</w:t>
            </w:r>
          </w:p>
        </w:tc>
      </w:tr>
      <w:tr>
        <w:trPr>
          <w:cantSplit/>
        </w:trPr>
        <w:tc>
          <w:tcPr>
            <w:tcW w:type="dxa" w:w="3312"/>
          </w:tcPr>
          <w:p>
            <w:pPr>
              <w:spacing w:after="20" w:before="20"/>
            </w:pPr>
            <w:r>
              <w:rPr>
                <w:b/>
                <w:sz w:val="17"/>
              </w:rPr>
              <w:t>Component placement</w:t>
            </w:r>
          </w:p>
        </w:tc>
        <w:tc>
          <w:tcPr>
            <w:tcW w:type="dxa" w:w="2304"/>
          </w:tcPr>
          <w:p>
            <w:pPr>
              <w:spacing w:after="20" w:before="20"/>
            </w:pPr>
            <w:r>
              <w:rPr>
                <w:sz w:val="17"/>
              </w:rPr>
              <w:t>View 03</w:t>
            </w:r>
          </w:p>
        </w:tc>
        <w:tc>
          <w:tcPr>
            <w:tcW w:type="dxa" w:w="3888"/>
          </w:tcPr>
          <w:p>
            <w:pPr>
              <w:spacing w:after="20" w:before="20"/>
            </w:pPr>
            <w:r>
              <w:rPr>
                <w:sz w:val="17"/>
              </w:rPr>
              <w:t>Provided</w:t>
            </w:r>
          </w:p>
        </w:tc>
      </w:tr>
      <w:tr>
        <w:trPr>
          <w:cantSplit/>
        </w:trPr>
        <w:tc>
          <w:tcPr>
            <w:tcW w:type="dxa" w:w="3312"/>
          </w:tcPr>
          <w:p>
            <w:pPr>
              <w:spacing w:after="20" w:before="20"/>
            </w:pPr>
            <w:r>
              <w:rPr>
                <w:b/>
                <w:sz w:val="17"/>
              </w:rPr>
              <w:t>Board dimensions</w:t>
            </w:r>
          </w:p>
        </w:tc>
        <w:tc>
          <w:tcPr>
            <w:tcW w:type="dxa" w:w="2304"/>
          </w:tcPr>
          <w:p>
            <w:pPr>
              <w:spacing w:after="20" w:before="20"/>
            </w:pPr>
            <w:r>
              <w:rPr>
                <w:sz w:val="17"/>
              </w:rPr>
              <w:t>View 04</w:t>
            </w:r>
          </w:p>
        </w:tc>
        <w:tc>
          <w:tcPr>
            <w:tcW w:type="dxa" w:w="3888"/>
          </w:tcPr>
          <w:p>
            <w:pPr>
              <w:spacing w:after="20" w:before="20"/>
            </w:pPr>
            <w:r>
              <w:rPr>
                <w:sz w:val="17"/>
              </w:rPr>
              <w:t>Provided</w:t>
            </w:r>
          </w:p>
        </w:tc>
      </w:tr>
      <w:tr>
        <w:trPr>
          <w:cantSplit/>
        </w:trPr>
        <w:tc>
          <w:tcPr>
            <w:tcW w:type="dxa" w:w="3312"/>
          </w:tcPr>
          <w:p>
            <w:pPr>
              <w:spacing w:after="20" w:before="20"/>
            </w:pPr>
            <w:r>
              <w:rPr>
                <w:b/>
                <w:sz w:val="17"/>
              </w:rPr>
              <w:t>Mounting holes</w:t>
            </w:r>
          </w:p>
        </w:tc>
        <w:tc>
          <w:tcPr>
            <w:tcW w:type="dxa" w:w="2304"/>
          </w:tcPr>
          <w:p>
            <w:pPr>
              <w:spacing w:after="20" w:before="20"/>
            </w:pPr>
            <w:r>
              <w:rPr>
                <w:sz w:val="17"/>
              </w:rPr>
              <w:t>View 05</w:t>
            </w:r>
          </w:p>
        </w:tc>
        <w:tc>
          <w:tcPr>
            <w:tcW w:type="dxa" w:w="3888"/>
          </w:tcPr>
          <w:p>
            <w:pPr>
              <w:spacing w:after="20" w:before="20"/>
            </w:pPr>
            <w:r>
              <w:rPr>
                <w:sz w:val="17"/>
              </w:rPr>
              <w:t>Provided — purpose of 4 × Ø 3.0 mm holes to confirm</w:t>
            </w:r>
          </w:p>
        </w:tc>
      </w:tr>
      <w:tr>
        <w:trPr>
          <w:cantSplit/>
        </w:trPr>
        <w:tc>
          <w:tcPr>
            <w:tcW w:type="dxa" w:w="3312"/>
          </w:tcPr>
          <w:p>
            <w:pPr>
              <w:spacing w:after="20" w:before="20"/>
            </w:pPr>
            <w:r>
              <w:rPr>
                <w:b/>
                <w:sz w:val="17"/>
              </w:rPr>
              <w:t>Connectors</w:t>
            </w:r>
          </w:p>
        </w:tc>
        <w:tc>
          <w:tcPr>
            <w:tcW w:type="dxa" w:w="2304"/>
          </w:tcPr>
          <w:p>
            <w:pPr>
              <w:spacing w:after="20" w:before="20"/>
            </w:pPr>
            <w:r>
              <w:rPr>
                <w:sz w:val="17"/>
              </w:rPr>
              <w:t>View 06</w:t>
            </w:r>
          </w:p>
        </w:tc>
        <w:tc>
          <w:tcPr>
            <w:tcW w:type="dxa" w:w="3888"/>
          </w:tcPr>
          <w:p>
            <w:pPr>
              <w:spacing w:after="20" w:before="20"/>
            </w:pPr>
            <w:r>
              <w:rPr>
                <w:sz w:val="17"/>
              </w:rPr>
              <w:t>Provided</w:t>
            </w:r>
          </w:p>
        </w:tc>
      </w:tr>
      <w:tr>
        <w:trPr>
          <w:cantSplit/>
        </w:trPr>
        <w:tc>
          <w:tcPr>
            <w:tcW w:type="dxa" w:w="3312"/>
          </w:tcPr>
          <w:p>
            <w:pPr>
              <w:spacing w:after="20" w:before="20"/>
            </w:pPr>
            <w:r>
              <w:rPr>
                <w:b/>
                <w:sz w:val="17"/>
              </w:rPr>
              <w:t>High-current / power area</w:t>
            </w:r>
          </w:p>
        </w:tc>
        <w:tc>
          <w:tcPr>
            <w:tcW w:type="dxa" w:w="2304"/>
          </w:tcPr>
          <w:p>
            <w:pPr>
              <w:spacing w:after="20" w:before="20"/>
            </w:pPr>
            <w:r>
              <w:rPr>
                <w:sz w:val="17"/>
              </w:rPr>
              <w:t>View 07</w:t>
            </w:r>
          </w:p>
        </w:tc>
        <w:tc>
          <w:tcPr>
            <w:tcW w:type="dxa" w:w="3888"/>
          </w:tcPr>
          <w:p>
            <w:pPr>
              <w:spacing w:after="20" w:before="20"/>
            </w:pPr>
            <w:r>
              <w:rPr>
                <w:sz w:val="17"/>
              </w:rPr>
              <w:t>Provided</w:t>
            </w:r>
          </w:p>
        </w:tc>
      </w:tr>
      <w:tr>
        <w:trPr>
          <w:cantSplit/>
        </w:trPr>
        <w:tc>
          <w:tcPr>
            <w:tcW w:type="dxa" w:w="3312"/>
          </w:tcPr>
          <w:p>
            <w:pPr>
              <w:spacing w:after="20" w:before="20"/>
            </w:pPr>
            <w:r>
              <w:rPr>
                <w:b/>
                <w:sz w:val="17"/>
              </w:rPr>
              <w:t>Sensor interface</w:t>
            </w:r>
          </w:p>
        </w:tc>
        <w:tc>
          <w:tcPr>
            <w:tcW w:type="dxa" w:w="2304"/>
          </w:tcPr>
          <w:p>
            <w:pPr>
              <w:spacing w:after="20" w:before="20"/>
            </w:pPr>
            <w:r>
              <w:rPr>
                <w:sz w:val="17"/>
              </w:rPr>
              <w:t>View 08</w:t>
            </w:r>
          </w:p>
        </w:tc>
        <w:tc>
          <w:tcPr>
            <w:tcW w:type="dxa" w:w="3888"/>
          </w:tcPr>
          <w:p>
            <w:pPr>
              <w:spacing w:after="20" w:before="20"/>
            </w:pPr>
            <w:r>
              <w:rPr>
                <w:sz w:val="17"/>
              </w:rPr>
              <w:t>Provided</w:t>
            </w:r>
          </w:p>
        </w:tc>
      </w:tr>
      <w:tr>
        <w:trPr>
          <w:cantSplit/>
        </w:trPr>
        <w:tc>
          <w:tcPr>
            <w:tcW w:type="dxa" w:w="3312"/>
          </w:tcPr>
          <w:p>
            <w:pPr>
              <w:spacing w:after="20" w:before="20"/>
            </w:pPr>
            <w:r>
              <w:rPr>
                <w:b/>
                <w:sz w:val="17"/>
              </w:rPr>
              <w:t>Grounding arrangement</w:t>
            </w:r>
          </w:p>
        </w:tc>
        <w:tc>
          <w:tcPr>
            <w:tcW w:type="dxa" w:w="2304"/>
          </w:tcPr>
          <w:p>
            <w:pPr>
              <w:spacing w:after="20" w:before="20"/>
            </w:pPr>
            <w:r>
              <w:rPr>
                <w:sz w:val="17"/>
              </w:rPr>
              <w:t>Views 09, 10</w:t>
            </w:r>
          </w:p>
        </w:tc>
        <w:tc>
          <w:tcPr>
            <w:tcW w:type="dxa" w:w="3888"/>
          </w:tcPr>
          <w:p>
            <w:pPr>
              <w:spacing w:after="20" w:before="20"/>
            </w:pPr>
            <w:r>
              <w:rPr>
                <w:sz w:val="17"/>
              </w:rPr>
              <w:t>Provided</w:t>
            </w:r>
          </w:p>
        </w:tc>
      </w:tr>
      <w:tr>
        <w:trPr>
          <w:cantSplit/>
        </w:trPr>
        <w:tc>
          <w:tcPr>
            <w:tcW w:type="dxa" w:w="3312"/>
          </w:tcPr>
          <w:p>
            <w:pPr>
              <w:spacing w:after="20" w:before="20"/>
            </w:pPr>
            <w:r>
              <w:rPr>
                <w:b/>
                <w:sz w:val="17"/>
              </w:rPr>
              <w:t>One set per board (Main, Sensor, Alarm, Terminal)</w:t>
            </w:r>
          </w:p>
        </w:tc>
        <w:tc>
          <w:tcPr>
            <w:tcW w:type="dxa" w:w="2304"/>
          </w:tcPr>
          <w:p>
            <w:pPr>
              <w:spacing w:after="20" w:before="20"/>
            </w:pPr>
            <w:r>
              <w:rPr>
                <w:sz w:val="17"/>
              </w:rPr>
              <w:t>Main board only</w:t>
            </w:r>
          </w:p>
        </w:tc>
        <w:tc>
          <w:tcPr>
            <w:tcW w:type="dxa" w:w="3888"/>
          </w:tcPr>
          <w:p>
            <w:pPr>
              <w:spacing w:after="20" w:before="20"/>
            </w:pPr>
            <w:r>
              <w:rPr>
                <w:sz w:val="17"/>
              </w:rPr>
              <w:t>Open — sensor-module board layout to be added</w:t>
            </w:r>
          </w:p>
        </w:tc>
      </w:tr>
    </w:tbl>
    <w:p>
      <w:pPr>
        <w:spacing w:after="40"/>
      </w:pPr>
    </w:p>
    <w:p>
      <w:r>
        <w:br w:type="page"/>
      </w:r>
    </w:p>
    <w:p>
      <w:pPr>
        <w:spacing w:after="40"/>
        <w:jc w:val="center"/>
      </w:pPr>
      <w:r>
        <w:drawing>
          <wp:inline xmlns:a="http://schemas.openxmlformats.org/drawingml/2006/main" xmlns:pic="http://schemas.openxmlformats.org/drawingml/2006/picture">
            <wp:extent cx="3291840" cy="3291840"/>
            <wp:docPr id="23" name="Picture 23"/>
            <wp:cNvGraphicFramePr>
              <a:graphicFrameLocks noChangeAspect="1"/>
            </wp:cNvGraphicFramePr>
            <a:graphic>
              <a:graphicData uri="http://schemas.openxmlformats.org/drawingml/2006/picture">
                <pic:pic>
                  <pic:nvPicPr>
                    <pic:cNvPr id="0" name="view01.jpg"/>
                    <pic:cNvPicPr/>
                  </pic:nvPicPr>
                  <pic:blipFill>
                    <a:blip r:embed="rId32"/>
                    <a:stretch>
                      <a:fillRect/>
                    </a:stretch>
                  </pic:blipFill>
                  <pic:spPr>
                    <a:xfrm>
                      <a:off x="0" y="0"/>
                      <a:ext cx="3291840" cy="3291840"/>
                    </a:xfrm>
                    <a:prstGeom prst="rect"/>
                  </pic:spPr>
                </pic:pic>
              </a:graphicData>
            </a:graphic>
          </wp:inline>
        </w:drawing>
      </w:r>
    </w:p>
    <w:p>
      <w:pPr>
        <w:spacing w:after="60"/>
        <w:jc w:val="center"/>
      </w:pPr>
      <w:r>
        <w:rPr>
          <w:b/>
          <w:i w:val="0"/>
          <w:color w:val="1B335F"/>
          <w:sz w:val="18"/>
        </w:rPr>
        <w:t>Figure 8-1. Top layer — Main Board GLD</w:t>
      </w:r>
    </w:p>
    <w:tbl>
      <w:tblPr>
        <w:tblStyle w:val="TableGrid"/>
        <w:tblW w:type="auto" w:w="0"/>
        <w:jc w:val="center"/>
        <w:tblLayout w:type="fixed"/>
        <w:tblLook w:firstColumn="1" w:firstRow="1" w:lastColumn="0" w:lastRow="0" w:noHBand="0" w:noVBand="1" w:val="04A0"/>
        <w:tblLayout w:type="fixed"/>
      </w:tblPr>
      <w:tblGrid>
        <w:gridCol w:w="2592"/>
        <w:gridCol w:w="720"/>
        <w:gridCol w:w="1152"/>
        <w:gridCol w:w="3744"/>
        <w:gridCol w:w="1296"/>
      </w:tblGrid>
      <w:tr>
        <w:trPr>
          <w:tblHeader w:val="true"/>
        </w:trPr>
        <w:tc>
          <w:tcPr>
            <w:tcW w:type="dxa" w:w="2592"/>
            <w:shd w:val="clear" w:fill="EAEFF9"/>
          </w:tcPr>
          <w:p>
            <w:pPr>
              <w:spacing w:after="20"/>
            </w:pPr>
            <w:r>
              <w:rPr>
                <w:b/>
                <w:color w:val="1B335F"/>
                <w:sz w:val="17"/>
              </w:rPr>
              <w:t>Drawing no.</w:t>
            </w:r>
          </w:p>
        </w:tc>
        <w:tc>
          <w:tcPr>
            <w:tcW w:type="dxa" w:w="720"/>
            <w:shd w:val="clear" w:fill="EAEFF9"/>
          </w:tcPr>
          <w:p>
            <w:pPr>
              <w:spacing w:after="20"/>
            </w:pPr>
            <w:r>
              <w:rPr>
                <w:b/>
                <w:color w:val="1B335F"/>
                <w:sz w:val="17"/>
              </w:rPr>
              <w:t>Rev</w:t>
            </w:r>
          </w:p>
        </w:tc>
        <w:tc>
          <w:tcPr>
            <w:tcW w:type="dxa" w:w="1152"/>
            <w:shd w:val="clear" w:fill="EAEFF9"/>
          </w:tcPr>
          <w:p>
            <w:pPr>
              <w:spacing w:after="20"/>
            </w:pPr>
            <w:r>
              <w:rPr>
                <w:b/>
                <w:color w:val="1B335F"/>
                <w:sz w:val="17"/>
              </w:rPr>
              <w:t>Date</w:t>
            </w:r>
          </w:p>
        </w:tc>
        <w:tc>
          <w:tcPr>
            <w:tcW w:type="dxa" w:w="3744"/>
            <w:shd w:val="clear" w:fill="EAEFF9"/>
          </w:tcPr>
          <w:p>
            <w:pPr>
              <w:spacing w:after="20"/>
            </w:pPr>
            <w:r>
              <w:rPr>
                <w:b/>
                <w:color w:val="1B335F"/>
                <w:sz w:val="17"/>
              </w:rPr>
              <w:t>Title</w:t>
            </w:r>
          </w:p>
        </w:tc>
        <w:tc>
          <w:tcPr>
            <w:tcW w:type="dxa" w:w="1296"/>
            <w:shd w:val="clear" w:fill="EAEFF9"/>
          </w:tcPr>
          <w:p>
            <w:pPr>
              <w:spacing w:after="20"/>
            </w:pPr>
            <w:r>
              <w:rPr>
                <w:b/>
                <w:color w:val="1B335F"/>
                <w:sz w:val="17"/>
              </w:rPr>
              <w:t>Sheet</w:t>
            </w:r>
          </w:p>
        </w:tc>
      </w:tr>
      <w:tr>
        <w:trPr>
          <w:cantSplit/>
        </w:trPr>
        <w:tc>
          <w:tcPr>
            <w:tcW w:type="dxa" w:w="2592"/>
          </w:tcPr>
          <w:p>
            <w:pPr>
              <w:spacing w:after="20" w:before="20"/>
            </w:pPr>
            <w:r>
              <w:rPr>
                <w:sz w:val="17"/>
              </w:rPr>
              <w:t>PGLD-GLD-V4-MB-PCB-01</w:t>
            </w:r>
          </w:p>
        </w:tc>
        <w:tc>
          <w:tcPr>
            <w:tcW w:type="dxa" w:w="720"/>
          </w:tcPr>
          <w:p>
            <w:pPr>
              <w:spacing w:after="20" w:before="20"/>
            </w:pPr>
            <w:r>
              <w:rPr>
                <w:sz w:val="17"/>
              </w:rPr>
              <w:t>TBC</w:t>
            </w:r>
          </w:p>
        </w:tc>
        <w:tc>
          <w:tcPr>
            <w:tcW w:type="dxa" w:w="1152"/>
          </w:tcPr>
          <w:p>
            <w:pPr>
              <w:spacing w:after="20" w:before="20"/>
            </w:pPr>
            <w:r>
              <w:rPr>
                <w:sz w:val="17"/>
              </w:rPr>
              <w:t>TBC</w:t>
            </w:r>
          </w:p>
        </w:tc>
        <w:tc>
          <w:tcPr>
            <w:tcW w:type="dxa" w:w="3744"/>
          </w:tcPr>
          <w:p>
            <w:pPr>
              <w:spacing w:after="20" w:before="20"/>
            </w:pPr>
            <w:r>
              <w:rPr>
                <w:sz w:val="17"/>
              </w:rPr>
              <w:t>Top layer</w:t>
            </w:r>
          </w:p>
        </w:tc>
        <w:tc>
          <w:tcPr>
            <w:tcW w:type="dxa" w:w="1296"/>
          </w:tcPr>
          <w:p>
            <w:pPr>
              <w:spacing w:after="20" w:before="20"/>
            </w:pPr>
            <w:r>
              <w:rPr>
                <w:sz w:val="17"/>
              </w:rPr>
              <w:t>1 of 10</w:t>
            </w:r>
          </w:p>
        </w:tc>
      </w:tr>
    </w:tbl>
    <w:p>
      <w:pPr>
        <w:spacing w:after="40"/>
      </w:pPr>
    </w:p>
    <w:tbl>
      <w:tblPr>
        <w:tblStyle w:val="TableGrid"/>
        <w:tblW w:type="auto" w:w="0"/>
        <w:jc w:val="center"/>
        <w:tblLayout w:type="fixed"/>
        <w:tblLook w:firstColumn="1" w:firstRow="1" w:lastColumn="0" w:lastRow="0" w:noHBand="0" w:noVBand="1" w:val="04A0"/>
        <w:tblLayout w:type="fixed"/>
      </w:tblPr>
      <w:tblGrid>
        <w:gridCol w:w="576"/>
        <w:gridCol w:w="2592"/>
        <w:gridCol w:w="6336"/>
      </w:tblGrid>
      <w:tr>
        <w:trPr>
          <w:tblHeader w:val="true"/>
        </w:trPr>
        <w:tc>
          <w:tcPr>
            <w:tcW w:type="dxa" w:w="576"/>
            <w:shd w:val="clear" w:fill="EAEFF9"/>
          </w:tcPr>
          <w:p>
            <w:pPr>
              <w:spacing w:after="20"/>
            </w:pPr>
            <w:r>
              <w:rPr>
                <w:b/>
                <w:color w:val="1B335F"/>
                <w:sz w:val="17"/>
              </w:rPr>
              <w:t>No</w:t>
            </w:r>
          </w:p>
        </w:tc>
        <w:tc>
          <w:tcPr>
            <w:tcW w:type="dxa" w:w="2592"/>
            <w:shd w:val="clear" w:fill="EAEFF9"/>
          </w:tcPr>
          <w:p>
            <w:pPr>
              <w:spacing w:after="20"/>
            </w:pPr>
            <w:r>
              <w:rPr>
                <w:b/>
                <w:color w:val="1B335F"/>
                <w:sz w:val="17"/>
              </w:rPr>
              <w:t>Item</w:t>
            </w:r>
          </w:p>
        </w:tc>
        <w:tc>
          <w:tcPr>
            <w:tcW w:type="dxa" w:w="6336"/>
            <w:shd w:val="clear" w:fill="EAEFF9"/>
          </w:tcPr>
          <w:p>
            <w:pPr>
              <w:spacing w:after="20"/>
            </w:pPr>
            <w:r>
              <w:rPr>
                <w:b/>
                <w:color w:val="1B335F"/>
                <w:sz w:val="17"/>
              </w:rPr>
              <w:t>Description</w:t>
            </w:r>
          </w:p>
        </w:tc>
      </w:tr>
      <w:tr>
        <w:trPr>
          <w:cantSplit/>
        </w:trPr>
        <w:tc>
          <w:tcPr>
            <w:tcW w:type="dxa" w:w="576"/>
          </w:tcPr>
          <w:p>
            <w:pPr>
              <w:spacing w:after="20" w:before="20"/>
            </w:pPr>
            <w:r>
              <w:rPr>
                <w:b/>
                <w:sz w:val="17"/>
              </w:rPr>
              <w:t>1</w:t>
            </w:r>
          </w:p>
        </w:tc>
        <w:tc>
          <w:tcPr>
            <w:tcW w:type="dxa" w:w="2592"/>
          </w:tcPr>
          <w:p>
            <w:pPr>
              <w:spacing w:after="20" w:before="20"/>
            </w:pPr>
            <w:r>
              <w:rPr>
                <w:sz w:val="17"/>
              </w:rPr>
              <w:t>ESP32-S3</w:t>
            </w:r>
          </w:p>
        </w:tc>
        <w:tc>
          <w:tcPr>
            <w:tcW w:type="dxa" w:w="6336"/>
          </w:tcPr>
          <w:p>
            <w:pPr>
              <w:spacing w:after="20" w:before="20"/>
            </w:pPr>
            <w:r>
              <w:rPr>
                <w:sz w:val="17"/>
              </w:rPr>
              <w:t>Main MCU module: runs the GLD firmware; SPI to LoRa and ADC, I²C to sensors, GPIO for alarm/fan.</w:t>
            </w:r>
          </w:p>
        </w:tc>
      </w:tr>
      <w:tr>
        <w:trPr>
          <w:cantSplit/>
        </w:trPr>
        <w:tc>
          <w:tcPr>
            <w:tcW w:type="dxa" w:w="576"/>
          </w:tcPr>
          <w:p>
            <w:pPr>
              <w:spacing w:after="20" w:before="20"/>
            </w:pPr>
            <w:r>
              <w:rPr>
                <w:b/>
                <w:sz w:val="17"/>
              </w:rPr>
              <w:t>2</w:t>
            </w:r>
          </w:p>
        </w:tc>
        <w:tc>
          <w:tcPr>
            <w:tcW w:type="dxa" w:w="2592"/>
          </w:tcPr>
          <w:p>
            <w:pPr>
              <w:spacing w:after="20" w:before="20"/>
            </w:pPr>
            <w:r>
              <w:rPr>
                <w:sz w:val="17"/>
              </w:rPr>
              <w:t>LoRa E22-900MM22S</w:t>
            </w:r>
          </w:p>
        </w:tc>
        <w:tc>
          <w:tcPr>
            <w:tcW w:type="dxa" w:w="6336"/>
          </w:tcPr>
          <w:p>
            <w:pPr>
              <w:spacing w:after="20" w:before="20"/>
            </w:pPr>
            <w:r>
              <w:rPr>
                <w:sz w:val="17"/>
              </w:rPr>
              <w:t>LoRa radio for communication with the cluster head.</w:t>
            </w:r>
          </w:p>
        </w:tc>
      </w:tr>
      <w:tr>
        <w:trPr>
          <w:cantSplit/>
        </w:trPr>
        <w:tc>
          <w:tcPr>
            <w:tcW w:type="dxa" w:w="576"/>
          </w:tcPr>
          <w:p>
            <w:pPr>
              <w:spacing w:after="20" w:before="20"/>
            </w:pPr>
            <w:r>
              <w:rPr>
                <w:b/>
                <w:sz w:val="17"/>
              </w:rPr>
              <w:t>3</w:t>
            </w:r>
          </w:p>
        </w:tc>
        <w:tc>
          <w:tcPr>
            <w:tcW w:type="dxa" w:w="2592"/>
          </w:tcPr>
          <w:p>
            <w:pPr>
              <w:spacing w:after="20" w:before="20"/>
            </w:pPr>
            <w:r>
              <w:rPr>
                <w:sz w:val="17"/>
              </w:rPr>
              <w:t>U.FL antenna connector</w:t>
            </w:r>
          </w:p>
        </w:tc>
        <w:tc>
          <w:tcPr>
            <w:tcW w:type="dxa" w:w="6336"/>
          </w:tcPr>
          <w:p>
            <w:pPr>
              <w:spacing w:after="20" w:before="20"/>
            </w:pPr>
            <w:r>
              <w:rPr>
                <w:sz w:val="17"/>
              </w:rPr>
              <w:t>Connection to the external LoRa antenna.</w:t>
            </w:r>
          </w:p>
        </w:tc>
      </w:tr>
      <w:tr>
        <w:trPr>
          <w:cantSplit/>
        </w:trPr>
        <w:tc>
          <w:tcPr>
            <w:tcW w:type="dxa" w:w="576"/>
          </w:tcPr>
          <w:p>
            <w:pPr>
              <w:spacing w:after="20" w:before="20"/>
            </w:pPr>
            <w:r>
              <w:rPr>
                <w:b/>
                <w:sz w:val="17"/>
              </w:rPr>
              <w:t>4</w:t>
            </w:r>
          </w:p>
        </w:tc>
        <w:tc>
          <w:tcPr>
            <w:tcW w:type="dxa" w:w="2592"/>
          </w:tcPr>
          <w:p>
            <w:pPr>
              <w:spacing w:after="20" w:before="20"/>
            </w:pPr>
            <w:r>
              <w:rPr>
                <w:sz w:val="17"/>
              </w:rPr>
              <w:t>Sensor ports (8)</w:t>
            </w:r>
          </w:p>
        </w:tc>
        <w:tc>
          <w:tcPr>
            <w:tcW w:type="dxa" w:w="6336"/>
          </w:tcPr>
          <w:p>
            <w:pPr>
              <w:spacing w:after="20" w:before="20"/>
            </w:pPr>
            <w:r>
              <w:rPr>
                <w:sz w:val="17"/>
              </w:rPr>
              <w:t>Eight 2 × 4 headers around the board, one per sensor module (yellow circle = module outline).</w:t>
            </w:r>
          </w:p>
        </w:tc>
      </w:tr>
      <w:tr>
        <w:trPr>
          <w:cantSplit/>
        </w:trPr>
        <w:tc>
          <w:tcPr>
            <w:tcW w:type="dxa" w:w="576"/>
          </w:tcPr>
          <w:p>
            <w:pPr>
              <w:spacing w:after="20" w:before="20"/>
            </w:pPr>
            <w:r>
              <w:rPr>
                <w:b/>
                <w:sz w:val="17"/>
              </w:rPr>
              <w:t>5</w:t>
            </w:r>
          </w:p>
        </w:tc>
        <w:tc>
          <w:tcPr>
            <w:tcW w:type="dxa" w:w="2592"/>
          </w:tcPr>
          <w:p>
            <w:pPr>
              <w:spacing w:after="20" w:before="20"/>
            </w:pPr>
            <w:r>
              <w:rPr>
                <w:sz w:val="17"/>
              </w:rPr>
              <w:t>ADS1256</w:t>
            </w:r>
          </w:p>
        </w:tc>
        <w:tc>
          <w:tcPr>
            <w:tcW w:type="dxa" w:w="6336"/>
          </w:tcPr>
          <w:p>
            <w:pPr>
              <w:spacing w:after="20" w:before="20"/>
            </w:pPr>
            <w:r>
              <w:rPr>
                <w:sz w:val="17"/>
              </w:rPr>
              <w:t>24-bit ADC reading the eight analog sensor channels.</w:t>
            </w:r>
          </w:p>
        </w:tc>
      </w:tr>
      <w:tr>
        <w:trPr>
          <w:cantSplit/>
        </w:trPr>
        <w:tc>
          <w:tcPr>
            <w:tcW w:type="dxa" w:w="576"/>
          </w:tcPr>
          <w:p>
            <w:pPr>
              <w:spacing w:after="20" w:before="20"/>
            </w:pPr>
            <w:r>
              <w:rPr>
                <w:b/>
                <w:sz w:val="17"/>
              </w:rPr>
              <w:t>6</w:t>
            </w:r>
          </w:p>
        </w:tc>
        <w:tc>
          <w:tcPr>
            <w:tcW w:type="dxa" w:w="2592"/>
          </w:tcPr>
          <w:p>
            <w:pPr>
              <w:spacing w:after="20" w:before="20"/>
            </w:pPr>
            <w:r>
              <w:rPr>
                <w:sz w:val="17"/>
              </w:rPr>
              <w:t>TCA9548A</w:t>
            </w:r>
          </w:p>
        </w:tc>
        <w:tc>
          <w:tcPr>
            <w:tcW w:type="dxa" w:w="6336"/>
          </w:tcPr>
          <w:p>
            <w:pPr>
              <w:spacing w:after="20" w:before="20"/>
            </w:pPr>
            <w:r>
              <w:rPr>
                <w:sz w:val="17"/>
              </w:rPr>
              <w:t>8-channel I²C multiplexer, one channel per sensor port.</w:t>
            </w:r>
          </w:p>
        </w:tc>
      </w:tr>
      <w:tr>
        <w:trPr>
          <w:cantSplit/>
        </w:trPr>
        <w:tc>
          <w:tcPr>
            <w:tcW w:type="dxa" w:w="576"/>
          </w:tcPr>
          <w:p>
            <w:pPr>
              <w:spacing w:after="20" w:before="20"/>
            </w:pPr>
            <w:r>
              <w:rPr>
                <w:b/>
                <w:sz w:val="17"/>
              </w:rPr>
              <w:t>7</w:t>
            </w:r>
          </w:p>
        </w:tc>
        <w:tc>
          <w:tcPr>
            <w:tcW w:type="dxa" w:w="2592"/>
          </w:tcPr>
          <w:p>
            <w:pPr>
              <w:spacing w:after="20" w:before="20"/>
            </w:pPr>
            <w:r>
              <w:rPr>
                <w:sz w:val="17"/>
              </w:rPr>
              <w:t>PCF8574</w:t>
            </w:r>
          </w:p>
        </w:tc>
        <w:tc>
          <w:tcPr>
            <w:tcW w:type="dxa" w:w="6336"/>
          </w:tcPr>
          <w:p>
            <w:pPr>
              <w:spacing w:after="20" w:before="20"/>
            </w:pPr>
            <w:r>
              <w:rPr>
                <w:sz w:val="17"/>
              </w:rPr>
              <w:t>I/O expander providing the enable signals EN0–EN7 for each sensor.</w:t>
            </w:r>
          </w:p>
        </w:tc>
      </w:tr>
      <w:tr>
        <w:trPr>
          <w:cantSplit/>
        </w:trPr>
        <w:tc>
          <w:tcPr>
            <w:tcW w:type="dxa" w:w="576"/>
          </w:tcPr>
          <w:p>
            <w:pPr>
              <w:spacing w:after="20" w:before="20"/>
            </w:pPr>
            <w:r>
              <w:rPr>
                <w:b/>
                <w:sz w:val="17"/>
              </w:rPr>
              <w:t>8</w:t>
            </w:r>
          </w:p>
        </w:tc>
        <w:tc>
          <w:tcPr>
            <w:tcW w:type="dxa" w:w="2592"/>
          </w:tcPr>
          <w:p>
            <w:pPr>
              <w:spacing w:after="20" w:before="20"/>
            </w:pPr>
            <w:r>
              <w:rPr>
                <w:sz w:val="17"/>
              </w:rPr>
              <w:t>Micro-USB</w:t>
            </w:r>
          </w:p>
        </w:tc>
        <w:tc>
          <w:tcPr>
            <w:tcW w:type="dxa" w:w="6336"/>
          </w:tcPr>
          <w:p>
            <w:pPr>
              <w:spacing w:after="20" w:before="20"/>
            </w:pPr>
            <w:r>
              <w:rPr>
                <w:sz w:val="17"/>
              </w:rPr>
              <w:t>USB port for firmware flashing and serial debug.</w:t>
            </w:r>
          </w:p>
        </w:tc>
      </w:tr>
      <w:tr>
        <w:trPr>
          <w:cantSplit/>
        </w:trPr>
        <w:tc>
          <w:tcPr>
            <w:tcW w:type="dxa" w:w="576"/>
          </w:tcPr>
          <w:p>
            <w:pPr>
              <w:spacing w:after="20" w:before="20"/>
            </w:pPr>
            <w:r>
              <w:rPr>
                <w:b/>
                <w:sz w:val="17"/>
              </w:rPr>
              <w:t>9</w:t>
            </w:r>
          </w:p>
        </w:tc>
        <w:tc>
          <w:tcPr>
            <w:tcW w:type="dxa" w:w="2592"/>
          </w:tcPr>
          <w:p>
            <w:pPr>
              <w:spacing w:after="20" w:before="20"/>
            </w:pPr>
            <w:r>
              <w:rPr>
                <w:sz w:val="17"/>
              </w:rPr>
              <w:t>CH340C</w:t>
            </w:r>
          </w:p>
        </w:tc>
        <w:tc>
          <w:tcPr>
            <w:tcW w:type="dxa" w:w="6336"/>
          </w:tcPr>
          <w:p>
            <w:pPr>
              <w:spacing w:after="20" w:before="20"/>
            </w:pPr>
            <w:r>
              <w:rPr>
                <w:sz w:val="17"/>
              </w:rPr>
              <w:t>USB-to-UART converter for programming and serial monitor.</w:t>
            </w:r>
          </w:p>
        </w:tc>
      </w:tr>
      <w:tr>
        <w:trPr>
          <w:cantSplit/>
        </w:trPr>
        <w:tc>
          <w:tcPr>
            <w:tcW w:type="dxa" w:w="576"/>
          </w:tcPr>
          <w:p>
            <w:pPr>
              <w:spacing w:after="20" w:before="20"/>
            </w:pPr>
            <w:r>
              <w:rPr>
                <w:b/>
                <w:sz w:val="17"/>
              </w:rPr>
              <w:t>10</w:t>
            </w:r>
          </w:p>
        </w:tc>
        <w:tc>
          <w:tcPr>
            <w:tcW w:type="dxa" w:w="2592"/>
          </w:tcPr>
          <w:p>
            <w:pPr>
              <w:spacing w:after="20" w:before="20"/>
            </w:pPr>
            <w:r>
              <w:rPr>
                <w:sz w:val="17"/>
              </w:rPr>
              <w:t>ALARM connector</w:t>
            </w:r>
          </w:p>
        </w:tc>
        <w:tc>
          <w:tcPr>
            <w:tcW w:type="dxa" w:w="6336"/>
          </w:tcPr>
          <w:p>
            <w:pPr>
              <w:spacing w:after="20" w:before="20"/>
            </w:pPr>
            <w:r>
              <w:rPr>
                <w:sz w:val="17"/>
              </w:rPr>
              <w:t>24 V siren/beacon output.</w:t>
            </w:r>
          </w:p>
        </w:tc>
      </w:tr>
      <w:tr>
        <w:trPr>
          <w:cantSplit/>
        </w:trPr>
        <w:tc>
          <w:tcPr>
            <w:tcW w:type="dxa" w:w="576"/>
          </w:tcPr>
          <w:p>
            <w:pPr>
              <w:spacing w:after="20" w:before="20"/>
            </w:pPr>
            <w:r>
              <w:rPr>
                <w:b/>
                <w:sz w:val="17"/>
              </w:rPr>
              <w:t>11</w:t>
            </w:r>
          </w:p>
        </w:tc>
        <w:tc>
          <w:tcPr>
            <w:tcW w:type="dxa" w:w="2592"/>
          </w:tcPr>
          <w:p>
            <w:pPr>
              <w:spacing w:after="20" w:before="20"/>
            </w:pPr>
            <w:r>
              <w:rPr>
                <w:sz w:val="17"/>
              </w:rPr>
              <w:t>FAN connector</w:t>
            </w:r>
          </w:p>
        </w:tc>
        <w:tc>
          <w:tcPr>
            <w:tcW w:type="dxa" w:w="6336"/>
          </w:tcPr>
          <w:p>
            <w:pPr>
              <w:spacing w:after="20" w:before="20"/>
            </w:pPr>
            <w:r>
              <w:rPr>
                <w:sz w:val="17"/>
              </w:rPr>
              <w:t>5 V fan output.</w:t>
            </w:r>
          </w:p>
        </w:tc>
      </w:tr>
      <w:tr>
        <w:trPr>
          <w:cantSplit/>
        </w:trPr>
        <w:tc>
          <w:tcPr>
            <w:tcW w:type="dxa" w:w="576"/>
          </w:tcPr>
          <w:p>
            <w:pPr>
              <w:spacing w:after="20" w:before="20"/>
            </w:pPr>
            <w:r>
              <w:rPr>
                <w:b/>
                <w:sz w:val="17"/>
              </w:rPr>
              <w:t>12</w:t>
            </w:r>
          </w:p>
        </w:tc>
        <w:tc>
          <w:tcPr>
            <w:tcW w:type="dxa" w:w="2592"/>
          </w:tcPr>
          <w:p>
            <w:pPr>
              <w:spacing w:after="20" w:before="20"/>
            </w:pPr>
            <w:r>
              <w:rPr>
                <w:sz w:val="17"/>
              </w:rPr>
              <w:t>RS-485 connector</w:t>
            </w:r>
          </w:p>
        </w:tc>
        <w:tc>
          <w:tcPr>
            <w:tcW w:type="dxa" w:w="6336"/>
          </w:tcPr>
          <w:p>
            <w:pPr>
              <w:spacing w:after="20" w:before="20"/>
            </w:pPr>
            <w:r>
              <w:rPr>
                <w:sz w:val="17"/>
              </w:rPr>
              <w:t>RS-485 bus (A/B).</w:t>
            </w:r>
          </w:p>
        </w:tc>
      </w:tr>
      <w:tr>
        <w:trPr>
          <w:cantSplit/>
        </w:trPr>
        <w:tc>
          <w:tcPr>
            <w:tcW w:type="dxa" w:w="576"/>
          </w:tcPr>
          <w:p>
            <w:pPr>
              <w:spacing w:after="20" w:before="20"/>
            </w:pPr>
            <w:r>
              <w:rPr>
                <w:b/>
                <w:sz w:val="17"/>
              </w:rPr>
              <w:t>13</w:t>
            </w:r>
          </w:p>
        </w:tc>
        <w:tc>
          <w:tcPr>
            <w:tcW w:type="dxa" w:w="2592"/>
          </w:tcPr>
          <w:p>
            <w:pPr>
              <w:spacing w:after="20" w:before="20"/>
            </w:pPr>
            <w:r>
              <w:rPr>
                <w:sz w:val="17"/>
              </w:rPr>
              <w:t>VIN connector</w:t>
            </w:r>
          </w:p>
        </w:tc>
        <w:tc>
          <w:tcPr>
            <w:tcW w:type="dxa" w:w="6336"/>
          </w:tcPr>
          <w:p>
            <w:pPr>
              <w:spacing w:after="20" w:before="20"/>
            </w:pPr>
            <w:r>
              <w:rPr>
                <w:sz w:val="17"/>
              </w:rPr>
              <w:t>Power input: 24V+, 24V−, 5VEXT, GND, BAT (battery).</w:t>
            </w:r>
          </w:p>
        </w:tc>
      </w:tr>
      <w:tr>
        <w:trPr>
          <w:cantSplit/>
        </w:trPr>
        <w:tc>
          <w:tcPr>
            <w:tcW w:type="dxa" w:w="576"/>
          </w:tcPr>
          <w:p>
            <w:pPr>
              <w:spacing w:after="20" w:before="20"/>
            </w:pPr>
            <w:r>
              <w:rPr>
                <w:b/>
                <w:sz w:val="17"/>
              </w:rPr>
              <w:t>14</w:t>
            </w:r>
          </w:p>
        </w:tc>
        <w:tc>
          <w:tcPr>
            <w:tcW w:type="dxa" w:w="2592"/>
          </w:tcPr>
          <w:p>
            <w:pPr>
              <w:spacing w:after="20" w:before="20"/>
            </w:pPr>
            <w:r>
              <w:rPr>
                <w:sz w:val="17"/>
              </w:rPr>
              <w:t>PTC fuse</w:t>
            </w:r>
          </w:p>
        </w:tc>
        <w:tc>
          <w:tcPr>
            <w:tcW w:type="dxa" w:w="6336"/>
          </w:tcPr>
          <w:p>
            <w:pPr>
              <w:spacing w:after="20" w:before="20"/>
            </w:pPr>
            <w:r>
              <w:rPr>
                <w:sz w:val="17"/>
              </w:rPr>
              <w:t>Limits current on the 24 V line under short circuit.</w:t>
            </w:r>
          </w:p>
        </w:tc>
      </w:tr>
      <w:tr>
        <w:trPr>
          <w:cantSplit/>
        </w:trPr>
        <w:tc>
          <w:tcPr>
            <w:tcW w:type="dxa" w:w="576"/>
          </w:tcPr>
          <w:p>
            <w:pPr>
              <w:spacing w:after="20" w:before="20"/>
            </w:pPr>
            <w:r>
              <w:rPr>
                <w:b/>
                <w:sz w:val="17"/>
              </w:rPr>
              <w:t>15</w:t>
            </w:r>
          </w:p>
        </w:tc>
        <w:tc>
          <w:tcPr>
            <w:tcW w:type="dxa" w:w="2592"/>
          </w:tcPr>
          <w:p>
            <w:pPr>
              <w:spacing w:after="20" w:before="20"/>
            </w:pPr>
            <w:r>
              <w:rPr>
                <w:sz w:val="17"/>
              </w:rPr>
              <w:t>TVS</w:t>
            </w:r>
          </w:p>
        </w:tc>
        <w:tc>
          <w:tcPr>
            <w:tcW w:type="dxa" w:w="6336"/>
          </w:tcPr>
          <w:p>
            <w:pPr>
              <w:spacing w:after="20" w:before="20"/>
            </w:pPr>
            <w:r>
              <w:rPr>
                <w:sz w:val="17"/>
              </w:rPr>
              <w:t>Clamps voltage surges on the 24 V input.</w:t>
            </w:r>
          </w:p>
        </w:tc>
      </w:tr>
      <w:tr>
        <w:trPr>
          <w:cantSplit/>
        </w:trPr>
        <w:tc>
          <w:tcPr>
            <w:tcW w:type="dxa" w:w="576"/>
          </w:tcPr>
          <w:p>
            <w:pPr>
              <w:spacing w:after="20" w:before="20"/>
            </w:pPr>
            <w:r>
              <w:rPr>
                <w:b/>
                <w:sz w:val="17"/>
              </w:rPr>
              <w:t>16</w:t>
            </w:r>
          </w:p>
        </w:tc>
        <w:tc>
          <w:tcPr>
            <w:tcW w:type="dxa" w:w="2592"/>
          </w:tcPr>
          <w:p>
            <w:pPr>
              <w:spacing w:after="20" w:before="20"/>
            </w:pPr>
            <w:r>
              <w:rPr>
                <w:sz w:val="17"/>
              </w:rPr>
              <w:t>Common-mode filter</w:t>
            </w:r>
          </w:p>
        </w:tc>
        <w:tc>
          <w:tcPr>
            <w:tcW w:type="dxa" w:w="6336"/>
          </w:tcPr>
          <w:p>
            <w:pPr>
              <w:spacing w:after="20" w:before="20"/>
            </w:pPr>
            <w:r>
              <w:rPr>
                <w:sz w:val="17"/>
              </w:rPr>
              <w:t>Filters common-mode noise on the 24 V input.</w:t>
            </w:r>
          </w:p>
        </w:tc>
      </w:tr>
      <w:tr>
        <w:trPr>
          <w:cantSplit/>
        </w:trPr>
        <w:tc>
          <w:tcPr>
            <w:tcW w:type="dxa" w:w="576"/>
          </w:tcPr>
          <w:p>
            <w:pPr>
              <w:spacing w:after="20" w:before="20"/>
            </w:pPr>
            <w:r>
              <w:rPr>
                <w:b/>
                <w:sz w:val="17"/>
              </w:rPr>
              <w:t>17</w:t>
            </w:r>
          </w:p>
        </w:tc>
        <w:tc>
          <w:tcPr>
            <w:tcW w:type="dxa" w:w="2592"/>
          </w:tcPr>
          <w:p>
            <w:pPr>
              <w:spacing w:after="20" w:before="20"/>
            </w:pPr>
            <w:r>
              <w:rPr>
                <w:sz w:val="17"/>
              </w:rPr>
              <w:t>Buck 24 V → 5 V</w:t>
            </w:r>
          </w:p>
        </w:tc>
        <w:tc>
          <w:tcPr>
            <w:tcW w:type="dxa" w:w="6336"/>
          </w:tcPr>
          <w:p>
            <w:pPr>
              <w:spacing w:after="20" w:before="20"/>
            </w:pPr>
            <w:r>
              <w:rPr>
                <w:sz w:val="17"/>
              </w:rPr>
              <w:t>LMR51450 regulator stepping 24 V down to 5 V.</w:t>
            </w:r>
          </w:p>
        </w:tc>
      </w:tr>
      <w:tr>
        <w:trPr>
          <w:cantSplit/>
        </w:trPr>
        <w:tc>
          <w:tcPr>
            <w:tcW w:type="dxa" w:w="576"/>
          </w:tcPr>
          <w:p>
            <w:pPr>
              <w:spacing w:after="20" w:before="20"/>
            </w:pPr>
            <w:r>
              <w:rPr>
                <w:b/>
                <w:sz w:val="17"/>
              </w:rPr>
              <w:t>18</w:t>
            </w:r>
          </w:p>
        </w:tc>
        <w:tc>
          <w:tcPr>
            <w:tcW w:type="dxa" w:w="2592"/>
          </w:tcPr>
          <w:p>
            <w:pPr>
              <w:spacing w:after="20" w:before="20"/>
            </w:pPr>
            <w:r>
              <w:rPr>
                <w:sz w:val="17"/>
              </w:rPr>
              <w:t>Battery boost → 24 V</w:t>
            </w:r>
          </w:p>
        </w:tc>
        <w:tc>
          <w:tcPr>
            <w:tcW w:type="dxa" w:w="6336"/>
          </w:tcPr>
          <w:p>
            <w:pPr>
              <w:spacing w:after="20" w:before="20"/>
            </w:pPr>
            <w:r>
              <w:rPr>
                <w:sz w:val="17"/>
              </w:rPr>
              <w:t>TPS61175 boosting the battery to the +24V rail.</w:t>
            </w:r>
          </w:p>
        </w:tc>
      </w:tr>
      <w:tr>
        <w:trPr>
          <w:cantSplit/>
        </w:trPr>
        <w:tc>
          <w:tcPr>
            <w:tcW w:type="dxa" w:w="576"/>
          </w:tcPr>
          <w:p>
            <w:pPr>
              <w:spacing w:after="20" w:before="20"/>
            </w:pPr>
            <w:r>
              <w:rPr>
                <w:b/>
                <w:sz w:val="17"/>
              </w:rPr>
              <w:t>19</w:t>
            </w:r>
          </w:p>
        </w:tc>
        <w:tc>
          <w:tcPr>
            <w:tcW w:type="dxa" w:w="2592"/>
          </w:tcPr>
          <w:p>
            <w:pPr>
              <w:spacing w:after="20" w:before="20"/>
            </w:pPr>
            <w:r>
              <w:rPr>
                <w:sz w:val="17"/>
              </w:rPr>
              <w:t>Battery boost → 5 V</w:t>
            </w:r>
          </w:p>
        </w:tc>
        <w:tc>
          <w:tcPr>
            <w:tcW w:type="dxa" w:w="6336"/>
          </w:tcPr>
          <w:p>
            <w:pPr>
              <w:spacing w:after="20" w:before="20"/>
            </w:pPr>
            <w:r>
              <w:rPr>
                <w:sz w:val="17"/>
              </w:rPr>
              <w:t>TPS61088 generating 5 V from the battery.</w:t>
            </w:r>
          </w:p>
        </w:tc>
      </w:tr>
    </w:tbl>
    <w:p>
      <w:pPr>
        <w:spacing w:after="40"/>
      </w:pPr>
    </w:p>
    <w:p>
      <w:r>
        <w:br w:type="page"/>
      </w:r>
    </w:p>
    <w:p>
      <w:pPr>
        <w:spacing w:after="40"/>
        <w:jc w:val="center"/>
      </w:pPr>
      <w:r>
        <w:drawing>
          <wp:inline xmlns:a="http://schemas.openxmlformats.org/drawingml/2006/main" xmlns:pic="http://schemas.openxmlformats.org/drawingml/2006/picture">
            <wp:extent cx="4480560" cy="4480560"/>
            <wp:docPr id="24" name="Picture 24"/>
            <wp:cNvGraphicFramePr>
              <a:graphicFrameLocks noChangeAspect="1"/>
            </wp:cNvGraphicFramePr>
            <a:graphic>
              <a:graphicData uri="http://schemas.openxmlformats.org/drawingml/2006/picture">
                <pic:pic>
                  <pic:nvPicPr>
                    <pic:cNvPr id="0" name="view02.jpg"/>
                    <pic:cNvPicPr/>
                  </pic:nvPicPr>
                  <pic:blipFill>
                    <a:blip r:embed="rId33"/>
                    <a:stretch>
                      <a:fillRect/>
                    </a:stretch>
                  </pic:blipFill>
                  <pic:spPr>
                    <a:xfrm>
                      <a:off x="0" y="0"/>
                      <a:ext cx="4480560" cy="4480560"/>
                    </a:xfrm>
                    <a:prstGeom prst="rect"/>
                  </pic:spPr>
                </pic:pic>
              </a:graphicData>
            </a:graphic>
          </wp:inline>
        </w:drawing>
      </w:r>
    </w:p>
    <w:p>
      <w:pPr>
        <w:spacing w:after="60"/>
        <w:jc w:val="center"/>
      </w:pPr>
      <w:r>
        <w:rPr>
          <w:b/>
          <w:i w:val="0"/>
          <w:color w:val="1B335F"/>
          <w:sz w:val="18"/>
        </w:rPr>
        <w:t>Figure 8-2. Bottom layer — Main Board GLD</w:t>
      </w:r>
    </w:p>
    <w:tbl>
      <w:tblPr>
        <w:tblStyle w:val="TableGrid"/>
        <w:tblW w:type="auto" w:w="0"/>
        <w:jc w:val="center"/>
        <w:tblLayout w:type="fixed"/>
        <w:tblLook w:firstColumn="1" w:firstRow="1" w:lastColumn="0" w:lastRow="0" w:noHBand="0" w:noVBand="1" w:val="04A0"/>
        <w:tblLayout w:type="fixed"/>
      </w:tblPr>
      <w:tblGrid>
        <w:gridCol w:w="2592"/>
        <w:gridCol w:w="720"/>
        <w:gridCol w:w="1152"/>
        <w:gridCol w:w="3744"/>
        <w:gridCol w:w="1296"/>
      </w:tblGrid>
      <w:tr>
        <w:trPr>
          <w:tblHeader w:val="true"/>
        </w:trPr>
        <w:tc>
          <w:tcPr>
            <w:tcW w:type="dxa" w:w="2592"/>
            <w:shd w:val="clear" w:fill="EAEFF9"/>
          </w:tcPr>
          <w:p>
            <w:pPr>
              <w:spacing w:after="20"/>
            </w:pPr>
            <w:r>
              <w:rPr>
                <w:b/>
                <w:color w:val="1B335F"/>
                <w:sz w:val="17"/>
              </w:rPr>
              <w:t>Drawing no.</w:t>
            </w:r>
          </w:p>
        </w:tc>
        <w:tc>
          <w:tcPr>
            <w:tcW w:type="dxa" w:w="720"/>
            <w:shd w:val="clear" w:fill="EAEFF9"/>
          </w:tcPr>
          <w:p>
            <w:pPr>
              <w:spacing w:after="20"/>
            </w:pPr>
            <w:r>
              <w:rPr>
                <w:b/>
                <w:color w:val="1B335F"/>
                <w:sz w:val="17"/>
              </w:rPr>
              <w:t>Rev</w:t>
            </w:r>
          </w:p>
        </w:tc>
        <w:tc>
          <w:tcPr>
            <w:tcW w:type="dxa" w:w="1152"/>
            <w:shd w:val="clear" w:fill="EAEFF9"/>
          </w:tcPr>
          <w:p>
            <w:pPr>
              <w:spacing w:after="20"/>
            </w:pPr>
            <w:r>
              <w:rPr>
                <w:b/>
                <w:color w:val="1B335F"/>
                <w:sz w:val="17"/>
              </w:rPr>
              <w:t>Date</w:t>
            </w:r>
          </w:p>
        </w:tc>
        <w:tc>
          <w:tcPr>
            <w:tcW w:type="dxa" w:w="3744"/>
            <w:shd w:val="clear" w:fill="EAEFF9"/>
          </w:tcPr>
          <w:p>
            <w:pPr>
              <w:spacing w:after="20"/>
            </w:pPr>
            <w:r>
              <w:rPr>
                <w:b/>
                <w:color w:val="1B335F"/>
                <w:sz w:val="17"/>
              </w:rPr>
              <w:t>Title</w:t>
            </w:r>
          </w:p>
        </w:tc>
        <w:tc>
          <w:tcPr>
            <w:tcW w:type="dxa" w:w="1296"/>
            <w:shd w:val="clear" w:fill="EAEFF9"/>
          </w:tcPr>
          <w:p>
            <w:pPr>
              <w:spacing w:after="20"/>
            </w:pPr>
            <w:r>
              <w:rPr>
                <w:b/>
                <w:color w:val="1B335F"/>
                <w:sz w:val="17"/>
              </w:rPr>
              <w:t>Sheet</w:t>
            </w:r>
          </w:p>
        </w:tc>
      </w:tr>
      <w:tr>
        <w:trPr>
          <w:cantSplit/>
        </w:trPr>
        <w:tc>
          <w:tcPr>
            <w:tcW w:type="dxa" w:w="2592"/>
          </w:tcPr>
          <w:p>
            <w:pPr>
              <w:spacing w:after="20" w:before="20"/>
            </w:pPr>
            <w:r>
              <w:rPr>
                <w:sz w:val="17"/>
              </w:rPr>
              <w:t>PGLD-GLD-V4-MB-PCB-02</w:t>
            </w:r>
          </w:p>
        </w:tc>
        <w:tc>
          <w:tcPr>
            <w:tcW w:type="dxa" w:w="720"/>
          </w:tcPr>
          <w:p>
            <w:pPr>
              <w:spacing w:after="20" w:before="20"/>
            </w:pPr>
            <w:r>
              <w:rPr>
                <w:sz w:val="17"/>
              </w:rPr>
              <w:t>TBC</w:t>
            </w:r>
          </w:p>
        </w:tc>
        <w:tc>
          <w:tcPr>
            <w:tcW w:type="dxa" w:w="1152"/>
          </w:tcPr>
          <w:p>
            <w:pPr>
              <w:spacing w:after="20" w:before="20"/>
            </w:pPr>
            <w:r>
              <w:rPr>
                <w:sz w:val="17"/>
              </w:rPr>
              <w:t>TBC</w:t>
            </w:r>
          </w:p>
        </w:tc>
        <w:tc>
          <w:tcPr>
            <w:tcW w:type="dxa" w:w="3744"/>
          </w:tcPr>
          <w:p>
            <w:pPr>
              <w:spacing w:after="20" w:before="20"/>
            </w:pPr>
            <w:r>
              <w:rPr>
                <w:sz w:val="17"/>
              </w:rPr>
              <w:t>Bottom layer</w:t>
            </w:r>
          </w:p>
        </w:tc>
        <w:tc>
          <w:tcPr>
            <w:tcW w:type="dxa" w:w="1296"/>
          </w:tcPr>
          <w:p>
            <w:pPr>
              <w:spacing w:after="20" w:before="20"/>
            </w:pPr>
            <w:r>
              <w:rPr>
                <w:sz w:val="17"/>
              </w:rPr>
              <w:t>2 of 10</w:t>
            </w:r>
          </w:p>
        </w:tc>
      </w:tr>
    </w:tbl>
    <w:p>
      <w:pPr>
        <w:spacing w:after="40"/>
      </w:pPr>
    </w:p>
    <w:tbl>
      <w:tblPr>
        <w:tblStyle w:val="TableGrid"/>
        <w:tblW w:type="auto" w:w="0"/>
        <w:jc w:val="center"/>
        <w:tblLayout w:type="fixed"/>
        <w:tblLook w:firstColumn="1" w:firstRow="1" w:lastColumn="0" w:lastRow="0" w:noHBand="0" w:noVBand="1" w:val="04A0"/>
        <w:tblLayout w:type="fixed"/>
      </w:tblPr>
      <w:tblGrid>
        <w:gridCol w:w="576"/>
        <w:gridCol w:w="2592"/>
        <w:gridCol w:w="6336"/>
      </w:tblGrid>
      <w:tr>
        <w:trPr>
          <w:tblHeader w:val="true"/>
        </w:trPr>
        <w:tc>
          <w:tcPr>
            <w:tcW w:type="dxa" w:w="576"/>
            <w:shd w:val="clear" w:fill="EAEFF9"/>
          </w:tcPr>
          <w:p>
            <w:pPr>
              <w:spacing w:after="20"/>
            </w:pPr>
            <w:r>
              <w:rPr>
                <w:b/>
                <w:color w:val="1B335F"/>
                <w:sz w:val="17"/>
              </w:rPr>
              <w:t>No</w:t>
            </w:r>
          </w:p>
        </w:tc>
        <w:tc>
          <w:tcPr>
            <w:tcW w:type="dxa" w:w="2592"/>
            <w:shd w:val="clear" w:fill="EAEFF9"/>
          </w:tcPr>
          <w:p>
            <w:pPr>
              <w:spacing w:after="20"/>
            </w:pPr>
            <w:r>
              <w:rPr>
                <w:b/>
                <w:color w:val="1B335F"/>
                <w:sz w:val="17"/>
              </w:rPr>
              <w:t>Item</w:t>
            </w:r>
          </w:p>
        </w:tc>
        <w:tc>
          <w:tcPr>
            <w:tcW w:type="dxa" w:w="6336"/>
            <w:shd w:val="clear" w:fill="EAEFF9"/>
          </w:tcPr>
          <w:p>
            <w:pPr>
              <w:spacing w:after="20"/>
            </w:pPr>
            <w:r>
              <w:rPr>
                <w:b/>
                <w:color w:val="1B335F"/>
                <w:sz w:val="17"/>
              </w:rPr>
              <w:t>Description</w:t>
            </w:r>
          </w:p>
        </w:tc>
      </w:tr>
      <w:tr>
        <w:trPr>
          <w:cantSplit/>
        </w:trPr>
        <w:tc>
          <w:tcPr>
            <w:tcW w:type="dxa" w:w="576"/>
          </w:tcPr>
          <w:p>
            <w:pPr>
              <w:spacing w:after="20" w:before="20"/>
            </w:pPr>
            <w:r>
              <w:rPr>
                <w:b/>
                <w:sz w:val="17"/>
              </w:rPr>
              <w:t>1</w:t>
            </w:r>
          </w:p>
        </w:tc>
        <w:tc>
          <w:tcPr>
            <w:tcW w:type="dxa" w:w="2592"/>
          </w:tcPr>
          <w:p>
            <w:pPr>
              <w:spacing w:after="20" w:before="20"/>
            </w:pPr>
            <w:r>
              <w:rPr>
                <w:sz w:val="17"/>
              </w:rPr>
              <w:t>Bottom GND pour (solid blue area)</w:t>
            </w:r>
          </w:p>
        </w:tc>
        <w:tc>
          <w:tcPr>
            <w:tcW w:type="dxa" w:w="6336"/>
          </w:tcPr>
          <w:p>
            <w:pPr>
              <w:spacing w:after="20" w:before="20"/>
            </w:pPr>
            <w:r>
              <w:rPr>
                <w:sz w:val="17"/>
              </w:rPr>
              <w:t>GND plane filling almost the whole bottom side; connected to the top pour through vias.</w:t>
            </w:r>
          </w:p>
        </w:tc>
      </w:tr>
      <w:tr>
        <w:trPr>
          <w:cantSplit/>
        </w:trPr>
        <w:tc>
          <w:tcPr>
            <w:tcW w:type="dxa" w:w="576"/>
          </w:tcPr>
          <w:p>
            <w:pPr>
              <w:spacing w:after="20" w:before="20"/>
            </w:pPr>
            <w:r>
              <w:rPr>
                <w:b/>
                <w:sz w:val="17"/>
              </w:rPr>
              <w:t>2</w:t>
            </w:r>
          </w:p>
        </w:tc>
        <w:tc>
          <w:tcPr>
            <w:tcW w:type="dxa" w:w="2592"/>
          </w:tcPr>
          <w:p>
            <w:pPr>
              <w:spacing w:after="20" w:before="20"/>
            </w:pPr>
            <w:r>
              <w:rPr>
                <w:sz w:val="17"/>
              </w:rPr>
              <w:t>Through-hole connectors</w:t>
            </w:r>
          </w:p>
        </w:tc>
        <w:tc>
          <w:tcPr>
            <w:tcW w:type="dxa" w:w="6336"/>
          </w:tcPr>
          <w:p>
            <w:pPr>
              <w:spacing w:after="20" w:before="20"/>
            </w:pPr>
            <w:r>
              <w:rPr>
                <w:sz w:val="17"/>
              </w:rPr>
              <w:t>The only parts passing through to the bottom; all SMD parts are on the top side.</w:t>
            </w:r>
          </w:p>
        </w:tc>
      </w:tr>
    </w:tbl>
    <w:p>
      <w:pPr>
        <w:spacing w:after="40"/>
      </w:pPr>
    </w:p>
    <w:p>
      <w:r>
        <w:br w:type="page"/>
      </w:r>
    </w:p>
    <w:p>
      <w:pPr>
        <w:spacing w:after="40"/>
        <w:jc w:val="center"/>
      </w:pPr>
      <w:r>
        <w:drawing>
          <wp:inline xmlns:a="http://schemas.openxmlformats.org/drawingml/2006/main" xmlns:pic="http://schemas.openxmlformats.org/drawingml/2006/picture">
            <wp:extent cx="3291840" cy="3291840"/>
            <wp:docPr id="25" name="Picture 25"/>
            <wp:cNvGraphicFramePr>
              <a:graphicFrameLocks noChangeAspect="1"/>
            </wp:cNvGraphicFramePr>
            <a:graphic>
              <a:graphicData uri="http://schemas.openxmlformats.org/drawingml/2006/picture">
                <pic:pic>
                  <pic:nvPicPr>
                    <pic:cNvPr id="0" name="view03.jpg"/>
                    <pic:cNvPicPr/>
                  </pic:nvPicPr>
                  <pic:blipFill>
                    <a:blip r:embed="rId34"/>
                    <a:stretch>
                      <a:fillRect/>
                    </a:stretch>
                  </pic:blipFill>
                  <pic:spPr>
                    <a:xfrm>
                      <a:off x="0" y="0"/>
                      <a:ext cx="3291840" cy="3291840"/>
                    </a:xfrm>
                    <a:prstGeom prst="rect"/>
                  </pic:spPr>
                </pic:pic>
              </a:graphicData>
            </a:graphic>
          </wp:inline>
        </w:drawing>
      </w:r>
    </w:p>
    <w:p>
      <w:pPr>
        <w:spacing w:after="60"/>
        <w:jc w:val="center"/>
      </w:pPr>
      <w:r>
        <w:rPr>
          <w:b/>
          <w:i w:val="0"/>
          <w:color w:val="1B335F"/>
          <w:sz w:val="18"/>
        </w:rPr>
        <w:t>Figure 8-3. Component placement — Main Board GLD</w:t>
      </w:r>
    </w:p>
    <w:tbl>
      <w:tblPr>
        <w:tblStyle w:val="TableGrid"/>
        <w:tblW w:type="auto" w:w="0"/>
        <w:jc w:val="center"/>
        <w:tblLayout w:type="fixed"/>
        <w:tblLook w:firstColumn="1" w:firstRow="1" w:lastColumn="0" w:lastRow="0" w:noHBand="0" w:noVBand="1" w:val="04A0"/>
        <w:tblLayout w:type="fixed"/>
      </w:tblPr>
      <w:tblGrid>
        <w:gridCol w:w="2592"/>
        <w:gridCol w:w="720"/>
        <w:gridCol w:w="1152"/>
        <w:gridCol w:w="3744"/>
        <w:gridCol w:w="1296"/>
      </w:tblGrid>
      <w:tr>
        <w:trPr>
          <w:tblHeader w:val="true"/>
        </w:trPr>
        <w:tc>
          <w:tcPr>
            <w:tcW w:type="dxa" w:w="2592"/>
            <w:shd w:val="clear" w:fill="EAEFF9"/>
          </w:tcPr>
          <w:p>
            <w:pPr>
              <w:spacing w:after="20"/>
            </w:pPr>
            <w:r>
              <w:rPr>
                <w:b/>
                <w:color w:val="1B335F"/>
                <w:sz w:val="17"/>
              </w:rPr>
              <w:t>Drawing no.</w:t>
            </w:r>
          </w:p>
        </w:tc>
        <w:tc>
          <w:tcPr>
            <w:tcW w:type="dxa" w:w="720"/>
            <w:shd w:val="clear" w:fill="EAEFF9"/>
          </w:tcPr>
          <w:p>
            <w:pPr>
              <w:spacing w:after="20"/>
            </w:pPr>
            <w:r>
              <w:rPr>
                <w:b/>
                <w:color w:val="1B335F"/>
                <w:sz w:val="17"/>
              </w:rPr>
              <w:t>Rev</w:t>
            </w:r>
          </w:p>
        </w:tc>
        <w:tc>
          <w:tcPr>
            <w:tcW w:type="dxa" w:w="1152"/>
            <w:shd w:val="clear" w:fill="EAEFF9"/>
          </w:tcPr>
          <w:p>
            <w:pPr>
              <w:spacing w:after="20"/>
            </w:pPr>
            <w:r>
              <w:rPr>
                <w:b/>
                <w:color w:val="1B335F"/>
                <w:sz w:val="17"/>
              </w:rPr>
              <w:t>Date</w:t>
            </w:r>
          </w:p>
        </w:tc>
        <w:tc>
          <w:tcPr>
            <w:tcW w:type="dxa" w:w="3744"/>
            <w:shd w:val="clear" w:fill="EAEFF9"/>
          </w:tcPr>
          <w:p>
            <w:pPr>
              <w:spacing w:after="20"/>
            </w:pPr>
            <w:r>
              <w:rPr>
                <w:b/>
                <w:color w:val="1B335F"/>
                <w:sz w:val="17"/>
              </w:rPr>
              <w:t>Title</w:t>
            </w:r>
          </w:p>
        </w:tc>
        <w:tc>
          <w:tcPr>
            <w:tcW w:type="dxa" w:w="1296"/>
            <w:shd w:val="clear" w:fill="EAEFF9"/>
          </w:tcPr>
          <w:p>
            <w:pPr>
              <w:spacing w:after="20"/>
            </w:pPr>
            <w:r>
              <w:rPr>
                <w:b/>
                <w:color w:val="1B335F"/>
                <w:sz w:val="17"/>
              </w:rPr>
              <w:t>Sheet</w:t>
            </w:r>
          </w:p>
        </w:tc>
      </w:tr>
      <w:tr>
        <w:trPr>
          <w:cantSplit/>
        </w:trPr>
        <w:tc>
          <w:tcPr>
            <w:tcW w:type="dxa" w:w="2592"/>
          </w:tcPr>
          <w:p>
            <w:pPr>
              <w:spacing w:after="20" w:before="20"/>
            </w:pPr>
            <w:r>
              <w:rPr>
                <w:sz w:val="17"/>
              </w:rPr>
              <w:t>PGLD-GLD-V4-MB-PCB-03</w:t>
            </w:r>
          </w:p>
        </w:tc>
        <w:tc>
          <w:tcPr>
            <w:tcW w:type="dxa" w:w="720"/>
          </w:tcPr>
          <w:p>
            <w:pPr>
              <w:spacing w:after="20" w:before="20"/>
            </w:pPr>
            <w:r>
              <w:rPr>
                <w:sz w:val="17"/>
              </w:rPr>
              <w:t>TBC</w:t>
            </w:r>
          </w:p>
        </w:tc>
        <w:tc>
          <w:tcPr>
            <w:tcW w:type="dxa" w:w="1152"/>
          </w:tcPr>
          <w:p>
            <w:pPr>
              <w:spacing w:after="20" w:before="20"/>
            </w:pPr>
            <w:r>
              <w:rPr>
                <w:sz w:val="17"/>
              </w:rPr>
              <w:t>TBC</w:t>
            </w:r>
          </w:p>
        </w:tc>
        <w:tc>
          <w:tcPr>
            <w:tcW w:type="dxa" w:w="3744"/>
          </w:tcPr>
          <w:p>
            <w:pPr>
              <w:spacing w:after="20" w:before="20"/>
            </w:pPr>
            <w:r>
              <w:rPr>
                <w:sz w:val="17"/>
              </w:rPr>
              <w:t>Component placement</w:t>
            </w:r>
          </w:p>
        </w:tc>
        <w:tc>
          <w:tcPr>
            <w:tcW w:type="dxa" w:w="1296"/>
          </w:tcPr>
          <w:p>
            <w:pPr>
              <w:spacing w:after="20" w:before="20"/>
            </w:pPr>
            <w:r>
              <w:rPr>
                <w:sz w:val="17"/>
              </w:rPr>
              <w:t>3 of 10</w:t>
            </w:r>
          </w:p>
        </w:tc>
      </w:tr>
    </w:tbl>
    <w:p>
      <w:pPr>
        <w:spacing w:after="40"/>
      </w:pPr>
    </w:p>
    <w:tbl>
      <w:tblPr>
        <w:tblStyle w:val="TableGrid"/>
        <w:tblW w:type="auto" w:w="0"/>
        <w:jc w:val="center"/>
        <w:tblLayout w:type="fixed"/>
        <w:tblLook w:firstColumn="1" w:firstRow="1" w:lastColumn="0" w:lastRow="0" w:noHBand="0" w:noVBand="1" w:val="04A0"/>
        <w:tblLayout w:type="fixed"/>
      </w:tblPr>
      <w:tblGrid>
        <w:gridCol w:w="576"/>
        <w:gridCol w:w="2592"/>
        <w:gridCol w:w="6336"/>
      </w:tblGrid>
      <w:tr>
        <w:trPr>
          <w:tblHeader w:val="true"/>
        </w:trPr>
        <w:tc>
          <w:tcPr>
            <w:tcW w:type="dxa" w:w="576"/>
            <w:shd w:val="clear" w:fill="EAEFF9"/>
          </w:tcPr>
          <w:p>
            <w:pPr>
              <w:spacing w:after="20"/>
            </w:pPr>
            <w:r>
              <w:rPr>
                <w:b/>
                <w:color w:val="1B335F"/>
                <w:sz w:val="17"/>
              </w:rPr>
              <w:t>No</w:t>
            </w:r>
          </w:p>
        </w:tc>
        <w:tc>
          <w:tcPr>
            <w:tcW w:type="dxa" w:w="2592"/>
            <w:shd w:val="clear" w:fill="EAEFF9"/>
          </w:tcPr>
          <w:p>
            <w:pPr>
              <w:spacing w:after="20"/>
            </w:pPr>
            <w:r>
              <w:rPr>
                <w:b/>
                <w:color w:val="1B335F"/>
                <w:sz w:val="17"/>
              </w:rPr>
              <w:t>Item</w:t>
            </w:r>
          </w:p>
        </w:tc>
        <w:tc>
          <w:tcPr>
            <w:tcW w:type="dxa" w:w="6336"/>
            <w:shd w:val="clear" w:fill="EAEFF9"/>
          </w:tcPr>
          <w:p>
            <w:pPr>
              <w:spacing w:after="20"/>
            </w:pPr>
            <w:r>
              <w:rPr>
                <w:b/>
                <w:color w:val="1B335F"/>
                <w:sz w:val="17"/>
              </w:rPr>
              <w:t>Description</w:t>
            </w:r>
          </w:p>
        </w:tc>
      </w:tr>
      <w:tr>
        <w:trPr>
          <w:cantSplit/>
        </w:trPr>
        <w:tc>
          <w:tcPr>
            <w:tcW w:type="dxa" w:w="576"/>
          </w:tcPr>
          <w:p>
            <w:pPr>
              <w:spacing w:after="20" w:before="20"/>
            </w:pPr>
            <w:r>
              <w:rPr>
                <w:b/>
                <w:sz w:val="17"/>
              </w:rPr>
              <w:t>1</w:t>
            </w:r>
          </w:p>
        </w:tc>
        <w:tc>
          <w:tcPr>
            <w:tcW w:type="dxa" w:w="2592"/>
          </w:tcPr>
          <w:p>
            <w:pPr>
              <w:spacing w:after="20" w:before="20"/>
            </w:pPr>
            <w:r>
              <w:rPr>
                <w:sz w:val="17"/>
              </w:rPr>
              <w:t>ESP32-S3</w:t>
            </w:r>
          </w:p>
        </w:tc>
        <w:tc>
          <w:tcPr>
            <w:tcW w:type="dxa" w:w="6336"/>
          </w:tcPr>
          <w:p>
            <w:pPr>
              <w:spacing w:after="20" w:before="20"/>
            </w:pPr>
            <w:r>
              <w:rPr>
                <w:sz w:val="17"/>
              </w:rPr>
              <w:t>Main MCU: runs the firmware and controls all blocks.</w:t>
            </w:r>
          </w:p>
        </w:tc>
      </w:tr>
      <w:tr>
        <w:trPr>
          <w:cantSplit/>
        </w:trPr>
        <w:tc>
          <w:tcPr>
            <w:tcW w:type="dxa" w:w="576"/>
          </w:tcPr>
          <w:p>
            <w:pPr>
              <w:spacing w:after="20" w:before="20"/>
            </w:pPr>
            <w:r>
              <w:rPr>
                <w:b/>
                <w:sz w:val="17"/>
              </w:rPr>
              <w:t>2</w:t>
            </w:r>
          </w:p>
        </w:tc>
        <w:tc>
          <w:tcPr>
            <w:tcW w:type="dxa" w:w="2592"/>
          </w:tcPr>
          <w:p>
            <w:pPr>
              <w:spacing w:after="20" w:before="20"/>
            </w:pPr>
            <w:r>
              <w:rPr>
                <w:sz w:val="17"/>
              </w:rPr>
              <w:t>LoRa (E22-900MM22S)</w:t>
            </w:r>
          </w:p>
        </w:tc>
        <w:tc>
          <w:tcPr>
            <w:tcW w:type="dxa" w:w="6336"/>
          </w:tcPr>
          <w:p>
            <w:pPr>
              <w:spacing w:after="20" w:before="20"/>
            </w:pPr>
            <w:r>
              <w:rPr>
                <w:sz w:val="17"/>
              </w:rPr>
              <w:t>LoRa radio for communication with the cluster head.</w:t>
            </w:r>
          </w:p>
        </w:tc>
      </w:tr>
      <w:tr>
        <w:trPr>
          <w:cantSplit/>
        </w:trPr>
        <w:tc>
          <w:tcPr>
            <w:tcW w:type="dxa" w:w="576"/>
          </w:tcPr>
          <w:p>
            <w:pPr>
              <w:spacing w:after="20" w:before="20"/>
            </w:pPr>
            <w:r>
              <w:rPr>
                <w:b/>
                <w:sz w:val="17"/>
              </w:rPr>
              <w:t>3</w:t>
            </w:r>
          </w:p>
        </w:tc>
        <w:tc>
          <w:tcPr>
            <w:tcW w:type="dxa" w:w="2592"/>
          </w:tcPr>
          <w:p>
            <w:pPr>
              <w:spacing w:after="20" w:before="20"/>
            </w:pPr>
            <w:r>
              <w:rPr>
                <w:sz w:val="17"/>
              </w:rPr>
              <w:t>Antenna (U.FL)</w:t>
            </w:r>
          </w:p>
        </w:tc>
        <w:tc>
          <w:tcPr>
            <w:tcW w:type="dxa" w:w="6336"/>
          </w:tcPr>
          <w:p>
            <w:pPr>
              <w:spacing w:after="20" w:before="20"/>
            </w:pPr>
            <w:r>
              <w:rPr>
                <w:sz w:val="17"/>
              </w:rPr>
              <w:t>External LoRa antenna connector.</w:t>
            </w:r>
          </w:p>
        </w:tc>
      </w:tr>
      <w:tr>
        <w:trPr>
          <w:cantSplit/>
        </w:trPr>
        <w:tc>
          <w:tcPr>
            <w:tcW w:type="dxa" w:w="576"/>
          </w:tcPr>
          <w:p>
            <w:pPr>
              <w:spacing w:after="20" w:before="20"/>
            </w:pPr>
            <w:r>
              <w:rPr>
                <w:b/>
                <w:sz w:val="17"/>
              </w:rPr>
              <w:t>4</w:t>
            </w:r>
          </w:p>
        </w:tc>
        <w:tc>
          <w:tcPr>
            <w:tcW w:type="dxa" w:w="2592"/>
          </w:tcPr>
          <w:p>
            <w:pPr>
              <w:spacing w:after="20" w:before="20"/>
            </w:pPr>
            <w:r>
              <w:rPr>
                <w:sz w:val="17"/>
              </w:rPr>
              <w:t>ADS1256</w:t>
            </w:r>
          </w:p>
        </w:tc>
        <w:tc>
          <w:tcPr>
            <w:tcW w:type="dxa" w:w="6336"/>
          </w:tcPr>
          <w:p>
            <w:pPr>
              <w:spacing w:after="20" w:before="20"/>
            </w:pPr>
            <w:r>
              <w:rPr>
                <w:sz w:val="17"/>
              </w:rPr>
              <w:t>24-bit ADC for the eight analog sensor channels.</w:t>
            </w:r>
          </w:p>
        </w:tc>
      </w:tr>
      <w:tr>
        <w:trPr>
          <w:cantSplit/>
        </w:trPr>
        <w:tc>
          <w:tcPr>
            <w:tcW w:type="dxa" w:w="576"/>
          </w:tcPr>
          <w:p>
            <w:pPr>
              <w:spacing w:after="20" w:before="20"/>
            </w:pPr>
            <w:r>
              <w:rPr>
                <w:b/>
                <w:sz w:val="17"/>
              </w:rPr>
              <w:t>5</w:t>
            </w:r>
          </w:p>
        </w:tc>
        <w:tc>
          <w:tcPr>
            <w:tcW w:type="dxa" w:w="2592"/>
          </w:tcPr>
          <w:p>
            <w:pPr>
              <w:spacing w:after="20" w:before="20"/>
            </w:pPr>
            <w:r>
              <w:rPr>
                <w:sz w:val="17"/>
              </w:rPr>
              <w:t>TCA9548</w:t>
            </w:r>
          </w:p>
        </w:tc>
        <w:tc>
          <w:tcPr>
            <w:tcW w:type="dxa" w:w="6336"/>
          </w:tcPr>
          <w:p>
            <w:pPr>
              <w:spacing w:after="20" w:before="20"/>
            </w:pPr>
            <w:r>
              <w:rPr>
                <w:sz w:val="17"/>
              </w:rPr>
              <w:t>8-channel I²C mux, one channel per sensor port.</w:t>
            </w:r>
          </w:p>
        </w:tc>
      </w:tr>
      <w:tr>
        <w:trPr>
          <w:cantSplit/>
        </w:trPr>
        <w:tc>
          <w:tcPr>
            <w:tcW w:type="dxa" w:w="576"/>
          </w:tcPr>
          <w:p>
            <w:pPr>
              <w:spacing w:after="20" w:before="20"/>
            </w:pPr>
            <w:r>
              <w:rPr>
                <w:b/>
                <w:sz w:val="17"/>
              </w:rPr>
              <w:t>6</w:t>
            </w:r>
          </w:p>
        </w:tc>
        <w:tc>
          <w:tcPr>
            <w:tcW w:type="dxa" w:w="2592"/>
          </w:tcPr>
          <w:p>
            <w:pPr>
              <w:spacing w:after="20" w:before="20"/>
            </w:pPr>
            <w:r>
              <w:rPr>
                <w:sz w:val="17"/>
              </w:rPr>
              <w:t>PCF8574</w:t>
            </w:r>
          </w:p>
        </w:tc>
        <w:tc>
          <w:tcPr>
            <w:tcW w:type="dxa" w:w="6336"/>
          </w:tcPr>
          <w:p>
            <w:pPr>
              <w:spacing w:after="20" w:before="20"/>
            </w:pPr>
            <w:r>
              <w:rPr>
                <w:sz w:val="17"/>
              </w:rPr>
              <w:t>I/O expander for the enable signals EN0–EN7.</w:t>
            </w:r>
          </w:p>
        </w:tc>
      </w:tr>
      <w:tr>
        <w:trPr>
          <w:cantSplit/>
        </w:trPr>
        <w:tc>
          <w:tcPr>
            <w:tcW w:type="dxa" w:w="576"/>
          </w:tcPr>
          <w:p>
            <w:pPr>
              <w:spacing w:after="20" w:before="20"/>
            </w:pPr>
            <w:r>
              <w:rPr>
                <w:b/>
                <w:sz w:val="17"/>
              </w:rPr>
              <w:t>7</w:t>
            </w:r>
          </w:p>
        </w:tc>
        <w:tc>
          <w:tcPr>
            <w:tcW w:type="dxa" w:w="2592"/>
          </w:tcPr>
          <w:p>
            <w:pPr>
              <w:spacing w:after="20" w:before="20"/>
            </w:pPr>
            <w:r>
              <w:rPr>
                <w:sz w:val="17"/>
              </w:rPr>
              <w:t>USB</w:t>
            </w:r>
          </w:p>
        </w:tc>
        <w:tc>
          <w:tcPr>
            <w:tcW w:type="dxa" w:w="6336"/>
          </w:tcPr>
          <w:p>
            <w:pPr>
              <w:spacing w:after="20" w:before="20"/>
            </w:pPr>
            <w:r>
              <w:rPr>
                <w:sz w:val="17"/>
              </w:rPr>
              <w:t>Micro-USB + CH340C for firmware flashing and serial monitor.</w:t>
            </w:r>
          </w:p>
        </w:tc>
      </w:tr>
      <w:tr>
        <w:trPr>
          <w:cantSplit/>
        </w:trPr>
        <w:tc>
          <w:tcPr>
            <w:tcW w:type="dxa" w:w="576"/>
          </w:tcPr>
          <w:p>
            <w:pPr>
              <w:spacing w:after="20" w:before="20"/>
            </w:pPr>
            <w:r>
              <w:rPr>
                <w:b/>
                <w:sz w:val="17"/>
              </w:rPr>
              <w:t>8</w:t>
            </w:r>
          </w:p>
        </w:tc>
        <w:tc>
          <w:tcPr>
            <w:tcW w:type="dxa" w:w="2592"/>
          </w:tcPr>
          <w:p>
            <w:pPr>
              <w:spacing w:after="20" w:before="20"/>
            </w:pPr>
            <w:r>
              <w:rPr>
                <w:sz w:val="17"/>
              </w:rPr>
              <w:t>RS-485</w:t>
            </w:r>
          </w:p>
        </w:tc>
        <w:tc>
          <w:tcPr>
            <w:tcW w:type="dxa" w:w="6336"/>
          </w:tcPr>
          <w:p>
            <w:pPr>
              <w:spacing w:after="20" w:before="20"/>
            </w:pPr>
            <w:r>
              <w:rPr>
                <w:sz w:val="17"/>
              </w:rPr>
              <w:t>THVD1410 transceiver for the RS-485 bus.</w:t>
            </w:r>
          </w:p>
        </w:tc>
      </w:tr>
      <w:tr>
        <w:trPr>
          <w:cantSplit/>
        </w:trPr>
        <w:tc>
          <w:tcPr>
            <w:tcW w:type="dxa" w:w="576"/>
          </w:tcPr>
          <w:p>
            <w:pPr>
              <w:spacing w:after="20" w:before="20"/>
            </w:pPr>
            <w:r>
              <w:rPr>
                <w:b/>
                <w:sz w:val="17"/>
              </w:rPr>
              <w:t>9</w:t>
            </w:r>
          </w:p>
        </w:tc>
        <w:tc>
          <w:tcPr>
            <w:tcW w:type="dxa" w:w="2592"/>
          </w:tcPr>
          <w:p>
            <w:pPr>
              <w:spacing w:after="20" w:before="20"/>
            </w:pPr>
            <w:r>
              <w:rPr>
                <w:sz w:val="17"/>
              </w:rPr>
              <w:t>Alarm driver</w:t>
            </w:r>
          </w:p>
        </w:tc>
        <w:tc>
          <w:tcPr>
            <w:tcW w:type="dxa" w:w="6336"/>
          </w:tcPr>
          <w:p>
            <w:pPr>
              <w:spacing w:after="20" w:before="20"/>
            </w:pPr>
            <w:r>
              <w:rPr>
                <w:sz w:val="17"/>
              </w:rPr>
              <w:t>MOSFET switching the 24 V siren/beacon.</w:t>
            </w:r>
          </w:p>
        </w:tc>
      </w:tr>
      <w:tr>
        <w:trPr>
          <w:cantSplit/>
        </w:trPr>
        <w:tc>
          <w:tcPr>
            <w:tcW w:type="dxa" w:w="576"/>
          </w:tcPr>
          <w:p>
            <w:pPr>
              <w:spacing w:after="20" w:before="20"/>
            </w:pPr>
            <w:r>
              <w:rPr>
                <w:b/>
                <w:sz w:val="17"/>
              </w:rPr>
              <w:t>10</w:t>
            </w:r>
          </w:p>
        </w:tc>
        <w:tc>
          <w:tcPr>
            <w:tcW w:type="dxa" w:w="2592"/>
          </w:tcPr>
          <w:p>
            <w:pPr>
              <w:spacing w:after="20" w:before="20"/>
            </w:pPr>
            <w:r>
              <w:rPr>
                <w:sz w:val="17"/>
              </w:rPr>
              <w:t>Fan driver</w:t>
            </w:r>
          </w:p>
        </w:tc>
        <w:tc>
          <w:tcPr>
            <w:tcW w:type="dxa" w:w="6336"/>
          </w:tcPr>
          <w:p>
            <w:pPr>
              <w:spacing w:after="20" w:before="20"/>
            </w:pPr>
            <w:r>
              <w:rPr>
                <w:sz w:val="17"/>
              </w:rPr>
              <w:t>MOSFET switching the 5 V fan.</w:t>
            </w:r>
          </w:p>
        </w:tc>
      </w:tr>
      <w:tr>
        <w:trPr>
          <w:cantSplit/>
        </w:trPr>
        <w:tc>
          <w:tcPr>
            <w:tcW w:type="dxa" w:w="576"/>
          </w:tcPr>
          <w:p>
            <w:pPr>
              <w:spacing w:after="20" w:before="20"/>
            </w:pPr>
            <w:r>
              <w:rPr>
                <w:b/>
                <w:sz w:val="17"/>
              </w:rPr>
              <w:t>11</w:t>
            </w:r>
          </w:p>
        </w:tc>
        <w:tc>
          <w:tcPr>
            <w:tcW w:type="dxa" w:w="2592"/>
          </w:tcPr>
          <w:p>
            <w:pPr>
              <w:spacing w:after="20" w:before="20"/>
            </w:pPr>
            <w:r>
              <w:rPr>
                <w:sz w:val="17"/>
              </w:rPr>
              <w:t>SHT40</w:t>
            </w:r>
          </w:p>
        </w:tc>
        <w:tc>
          <w:tcPr>
            <w:tcW w:type="dxa" w:w="6336"/>
          </w:tcPr>
          <w:p>
            <w:pPr>
              <w:spacing w:after="20" w:before="20"/>
            </w:pPr>
            <w:r>
              <w:rPr>
                <w:sz w:val="17"/>
              </w:rPr>
              <w:t>Temperature and humidity sensor inside the enclosure.</w:t>
            </w:r>
          </w:p>
        </w:tc>
      </w:tr>
      <w:tr>
        <w:trPr>
          <w:cantSplit/>
        </w:trPr>
        <w:tc>
          <w:tcPr>
            <w:tcW w:type="dxa" w:w="576"/>
          </w:tcPr>
          <w:p>
            <w:pPr>
              <w:spacing w:after="20" w:before="20"/>
            </w:pPr>
            <w:r>
              <w:rPr>
                <w:b/>
                <w:sz w:val="17"/>
              </w:rPr>
              <w:t>12</w:t>
            </w:r>
          </w:p>
        </w:tc>
        <w:tc>
          <w:tcPr>
            <w:tcW w:type="dxa" w:w="2592"/>
          </w:tcPr>
          <w:p>
            <w:pPr>
              <w:spacing w:after="20" w:before="20"/>
            </w:pPr>
            <w:r>
              <w:rPr>
                <w:sz w:val="17"/>
              </w:rPr>
              <w:t>Power block</w:t>
            </w:r>
          </w:p>
        </w:tc>
        <w:tc>
          <w:tcPr>
            <w:tcW w:type="dxa" w:w="6336"/>
          </w:tcPr>
          <w:p>
            <w:pPr>
              <w:spacing w:after="20" w:before="20"/>
            </w:pPr>
            <w:r>
              <w:rPr>
                <w:sz w:val="17"/>
              </w:rPr>
              <w:t>Power input and protection (VIN connector, fuse, TVS, filter).</w:t>
            </w:r>
          </w:p>
        </w:tc>
      </w:tr>
      <w:tr>
        <w:trPr>
          <w:cantSplit/>
        </w:trPr>
        <w:tc>
          <w:tcPr>
            <w:tcW w:type="dxa" w:w="576"/>
          </w:tcPr>
          <w:p>
            <w:pPr>
              <w:spacing w:after="20" w:before="20"/>
            </w:pPr>
            <w:r>
              <w:rPr>
                <w:b/>
                <w:sz w:val="17"/>
              </w:rPr>
              <w:t>13</w:t>
            </w:r>
          </w:p>
        </w:tc>
        <w:tc>
          <w:tcPr>
            <w:tcW w:type="dxa" w:w="2592"/>
          </w:tcPr>
          <w:p>
            <w:pPr>
              <w:spacing w:after="20" w:before="20"/>
            </w:pPr>
            <w:r>
              <w:rPr>
                <w:sz w:val="17"/>
              </w:rPr>
              <w:t>TPL5010</w:t>
            </w:r>
          </w:p>
        </w:tc>
        <w:tc>
          <w:tcPr>
            <w:tcW w:type="dxa" w:w="6336"/>
          </w:tcPr>
          <w:p>
            <w:pPr>
              <w:spacing w:after="20" w:before="20"/>
            </w:pPr>
            <w:r>
              <w:rPr>
                <w:sz w:val="17"/>
              </w:rPr>
              <w:t>Watchdog timer that wakes the system periodically.</w:t>
            </w:r>
          </w:p>
        </w:tc>
      </w:tr>
    </w:tbl>
    <w:p>
      <w:pPr>
        <w:spacing w:after="40"/>
      </w:pPr>
    </w:p>
    <w:p>
      <w:r>
        <w:br w:type="page"/>
      </w:r>
    </w:p>
    <w:p>
      <w:pPr>
        <w:spacing w:after="40"/>
        <w:jc w:val="center"/>
      </w:pPr>
      <w:r>
        <w:drawing>
          <wp:inline xmlns:a="http://schemas.openxmlformats.org/drawingml/2006/main" xmlns:pic="http://schemas.openxmlformats.org/drawingml/2006/picture">
            <wp:extent cx="4443813" cy="4754880"/>
            <wp:docPr id="26" name="Picture 26"/>
            <wp:cNvGraphicFramePr>
              <a:graphicFrameLocks noChangeAspect="1"/>
            </wp:cNvGraphicFramePr>
            <a:graphic>
              <a:graphicData uri="http://schemas.openxmlformats.org/drawingml/2006/picture">
                <pic:pic>
                  <pic:nvPicPr>
                    <pic:cNvPr id="0" name="view04.jpg"/>
                    <pic:cNvPicPr/>
                  </pic:nvPicPr>
                  <pic:blipFill>
                    <a:blip r:embed="rId35"/>
                    <a:stretch>
                      <a:fillRect/>
                    </a:stretch>
                  </pic:blipFill>
                  <pic:spPr>
                    <a:xfrm>
                      <a:off x="0" y="0"/>
                      <a:ext cx="4443813" cy="4754880"/>
                    </a:xfrm>
                    <a:prstGeom prst="rect"/>
                  </pic:spPr>
                </pic:pic>
              </a:graphicData>
            </a:graphic>
          </wp:inline>
        </w:drawing>
      </w:r>
    </w:p>
    <w:p>
      <w:pPr>
        <w:spacing w:after="60"/>
        <w:jc w:val="center"/>
      </w:pPr>
      <w:r>
        <w:rPr>
          <w:b/>
          <w:i w:val="0"/>
          <w:color w:val="1B335F"/>
          <w:sz w:val="18"/>
        </w:rPr>
        <w:t>Figure 8-4. Board dimensions — Main Board GLD</w:t>
      </w:r>
    </w:p>
    <w:tbl>
      <w:tblPr>
        <w:tblStyle w:val="TableGrid"/>
        <w:tblW w:type="auto" w:w="0"/>
        <w:jc w:val="center"/>
        <w:tblLayout w:type="fixed"/>
        <w:tblLook w:firstColumn="1" w:firstRow="1" w:lastColumn="0" w:lastRow="0" w:noHBand="0" w:noVBand="1" w:val="04A0"/>
        <w:tblLayout w:type="fixed"/>
      </w:tblPr>
      <w:tblGrid>
        <w:gridCol w:w="2592"/>
        <w:gridCol w:w="720"/>
        <w:gridCol w:w="1152"/>
        <w:gridCol w:w="3744"/>
        <w:gridCol w:w="1296"/>
      </w:tblGrid>
      <w:tr>
        <w:trPr>
          <w:tblHeader w:val="true"/>
        </w:trPr>
        <w:tc>
          <w:tcPr>
            <w:tcW w:type="dxa" w:w="2592"/>
            <w:shd w:val="clear" w:fill="EAEFF9"/>
          </w:tcPr>
          <w:p>
            <w:pPr>
              <w:spacing w:after="20"/>
            </w:pPr>
            <w:r>
              <w:rPr>
                <w:b/>
                <w:color w:val="1B335F"/>
                <w:sz w:val="17"/>
              </w:rPr>
              <w:t>Drawing no.</w:t>
            </w:r>
          </w:p>
        </w:tc>
        <w:tc>
          <w:tcPr>
            <w:tcW w:type="dxa" w:w="720"/>
            <w:shd w:val="clear" w:fill="EAEFF9"/>
          </w:tcPr>
          <w:p>
            <w:pPr>
              <w:spacing w:after="20"/>
            </w:pPr>
            <w:r>
              <w:rPr>
                <w:b/>
                <w:color w:val="1B335F"/>
                <w:sz w:val="17"/>
              </w:rPr>
              <w:t>Rev</w:t>
            </w:r>
          </w:p>
        </w:tc>
        <w:tc>
          <w:tcPr>
            <w:tcW w:type="dxa" w:w="1152"/>
            <w:shd w:val="clear" w:fill="EAEFF9"/>
          </w:tcPr>
          <w:p>
            <w:pPr>
              <w:spacing w:after="20"/>
            </w:pPr>
            <w:r>
              <w:rPr>
                <w:b/>
                <w:color w:val="1B335F"/>
                <w:sz w:val="17"/>
              </w:rPr>
              <w:t>Date</w:t>
            </w:r>
          </w:p>
        </w:tc>
        <w:tc>
          <w:tcPr>
            <w:tcW w:type="dxa" w:w="3744"/>
            <w:shd w:val="clear" w:fill="EAEFF9"/>
          </w:tcPr>
          <w:p>
            <w:pPr>
              <w:spacing w:after="20"/>
            </w:pPr>
            <w:r>
              <w:rPr>
                <w:b/>
                <w:color w:val="1B335F"/>
                <w:sz w:val="17"/>
              </w:rPr>
              <w:t>Title</w:t>
            </w:r>
          </w:p>
        </w:tc>
        <w:tc>
          <w:tcPr>
            <w:tcW w:type="dxa" w:w="1296"/>
            <w:shd w:val="clear" w:fill="EAEFF9"/>
          </w:tcPr>
          <w:p>
            <w:pPr>
              <w:spacing w:after="20"/>
            </w:pPr>
            <w:r>
              <w:rPr>
                <w:b/>
                <w:color w:val="1B335F"/>
                <w:sz w:val="17"/>
              </w:rPr>
              <w:t>Sheet</w:t>
            </w:r>
          </w:p>
        </w:tc>
      </w:tr>
      <w:tr>
        <w:trPr>
          <w:cantSplit/>
        </w:trPr>
        <w:tc>
          <w:tcPr>
            <w:tcW w:type="dxa" w:w="2592"/>
          </w:tcPr>
          <w:p>
            <w:pPr>
              <w:spacing w:after="20" w:before="20"/>
            </w:pPr>
            <w:r>
              <w:rPr>
                <w:sz w:val="17"/>
              </w:rPr>
              <w:t>PGLD-GLD-V4-MB-PCB-04</w:t>
            </w:r>
          </w:p>
        </w:tc>
        <w:tc>
          <w:tcPr>
            <w:tcW w:type="dxa" w:w="720"/>
          </w:tcPr>
          <w:p>
            <w:pPr>
              <w:spacing w:after="20" w:before="20"/>
            </w:pPr>
            <w:r>
              <w:rPr>
                <w:sz w:val="17"/>
              </w:rPr>
              <w:t>TBC</w:t>
            </w:r>
          </w:p>
        </w:tc>
        <w:tc>
          <w:tcPr>
            <w:tcW w:type="dxa" w:w="1152"/>
          </w:tcPr>
          <w:p>
            <w:pPr>
              <w:spacing w:after="20" w:before="20"/>
            </w:pPr>
            <w:r>
              <w:rPr>
                <w:sz w:val="17"/>
              </w:rPr>
              <w:t>TBC</w:t>
            </w:r>
          </w:p>
        </w:tc>
        <w:tc>
          <w:tcPr>
            <w:tcW w:type="dxa" w:w="3744"/>
          </w:tcPr>
          <w:p>
            <w:pPr>
              <w:spacing w:after="20" w:before="20"/>
            </w:pPr>
            <w:r>
              <w:rPr>
                <w:sz w:val="17"/>
              </w:rPr>
              <w:t>Board dimensions</w:t>
            </w:r>
          </w:p>
        </w:tc>
        <w:tc>
          <w:tcPr>
            <w:tcW w:type="dxa" w:w="1296"/>
          </w:tcPr>
          <w:p>
            <w:pPr>
              <w:spacing w:after="20" w:before="20"/>
            </w:pPr>
            <w:r>
              <w:rPr>
                <w:sz w:val="17"/>
              </w:rPr>
              <w:t>4 of 10</w:t>
            </w:r>
          </w:p>
        </w:tc>
      </w:tr>
    </w:tbl>
    <w:p>
      <w:pPr>
        <w:spacing w:after="40"/>
      </w:pPr>
    </w:p>
    <w:tbl>
      <w:tblPr>
        <w:tblStyle w:val="TableGrid"/>
        <w:tblW w:type="auto" w:w="0"/>
        <w:jc w:val="center"/>
        <w:tblLayout w:type="fixed"/>
        <w:tblLook w:firstColumn="1" w:firstRow="1" w:lastColumn="0" w:lastRow="0" w:noHBand="0" w:noVBand="1" w:val="04A0"/>
        <w:tblLayout w:type="fixed"/>
      </w:tblPr>
      <w:tblGrid>
        <w:gridCol w:w="576"/>
        <w:gridCol w:w="2592"/>
        <w:gridCol w:w="6336"/>
      </w:tblGrid>
      <w:tr>
        <w:trPr>
          <w:tblHeader w:val="true"/>
        </w:trPr>
        <w:tc>
          <w:tcPr>
            <w:tcW w:type="dxa" w:w="576"/>
            <w:shd w:val="clear" w:fill="EAEFF9"/>
          </w:tcPr>
          <w:p>
            <w:pPr>
              <w:spacing w:after="20"/>
            </w:pPr>
            <w:r>
              <w:rPr>
                <w:b/>
                <w:color w:val="1B335F"/>
                <w:sz w:val="17"/>
              </w:rPr>
              <w:t>No</w:t>
            </w:r>
          </w:p>
        </w:tc>
        <w:tc>
          <w:tcPr>
            <w:tcW w:type="dxa" w:w="2592"/>
            <w:shd w:val="clear" w:fill="EAEFF9"/>
          </w:tcPr>
          <w:p>
            <w:pPr>
              <w:spacing w:after="20"/>
            </w:pPr>
            <w:r>
              <w:rPr>
                <w:b/>
                <w:color w:val="1B335F"/>
                <w:sz w:val="17"/>
              </w:rPr>
              <w:t>Item</w:t>
            </w:r>
          </w:p>
        </w:tc>
        <w:tc>
          <w:tcPr>
            <w:tcW w:type="dxa" w:w="6336"/>
            <w:shd w:val="clear" w:fill="EAEFF9"/>
          </w:tcPr>
          <w:p>
            <w:pPr>
              <w:spacing w:after="20"/>
            </w:pPr>
            <w:r>
              <w:rPr>
                <w:b/>
                <w:color w:val="1B335F"/>
                <w:sz w:val="17"/>
              </w:rPr>
              <w:t>Description</w:t>
            </w:r>
          </w:p>
        </w:tc>
      </w:tr>
      <w:tr>
        <w:trPr>
          <w:cantSplit/>
        </w:trPr>
        <w:tc>
          <w:tcPr>
            <w:tcW w:type="dxa" w:w="576"/>
          </w:tcPr>
          <w:p>
            <w:pPr>
              <w:spacing w:after="20" w:before="20"/>
            </w:pPr>
            <w:r>
              <w:rPr>
                <w:b/>
                <w:sz w:val="17"/>
              </w:rPr>
              <w:t>1</w:t>
            </w:r>
          </w:p>
        </w:tc>
        <w:tc>
          <w:tcPr>
            <w:tcW w:type="dxa" w:w="2592"/>
          </w:tcPr>
          <w:p>
            <w:pPr>
              <w:spacing w:after="20" w:before="20"/>
            </w:pPr>
            <w:r>
              <w:rPr>
                <w:sz w:val="17"/>
              </w:rPr>
              <w:t>Board diameter: 84 mm</w:t>
            </w:r>
          </w:p>
        </w:tc>
        <w:tc>
          <w:tcPr>
            <w:tcW w:type="dxa" w:w="6336"/>
          </w:tcPr>
          <w:p>
            <w:pPr>
              <w:spacing w:after="20" w:before="20"/>
            </w:pPr>
            <w:r>
              <w:rPr>
                <w:sz w:val="17"/>
              </w:rPr>
              <w:t>Circular board (outline) matching the round aluminium enclosure.</w:t>
            </w:r>
          </w:p>
        </w:tc>
      </w:tr>
      <w:tr>
        <w:trPr>
          <w:cantSplit/>
        </w:trPr>
        <w:tc>
          <w:tcPr>
            <w:tcW w:type="dxa" w:w="576"/>
          </w:tcPr>
          <w:p>
            <w:pPr>
              <w:spacing w:after="20" w:before="20"/>
            </w:pPr>
            <w:r>
              <w:rPr>
                <w:b/>
                <w:sz w:val="17"/>
              </w:rPr>
              <w:t>2</w:t>
            </w:r>
          </w:p>
        </w:tc>
        <w:tc>
          <w:tcPr>
            <w:tcW w:type="dxa" w:w="2592"/>
          </w:tcPr>
          <w:p>
            <w:pPr>
              <w:spacing w:after="20" w:before="20"/>
            </w:pPr>
            <w:r>
              <w:rPr>
                <w:sz w:val="17"/>
              </w:rPr>
              <w:t>Enclosure-hole pitch circle: Ø 64 mm</w:t>
            </w:r>
          </w:p>
        </w:tc>
        <w:tc>
          <w:tcPr>
            <w:tcW w:type="dxa" w:w="6336"/>
          </w:tcPr>
          <w:p>
            <w:pPr>
              <w:spacing w:after="20" w:before="20"/>
            </w:pPr>
            <w:r>
              <w:rPr>
                <w:sz w:val="17"/>
              </w:rPr>
              <w:t>The four enclosure fixing holes lie on this circle, 90° apart.</w:t>
            </w:r>
          </w:p>
        </w:tc>
      </w:tr>
    </w:tbl>
    <w:p>
      <w:pPr>
        <w:spacing w:after="40"/>
      </w:pPr>
    </w:p>
    <w:p>
      <w:r>
        <w:br w:type="page"/>
      </w:r>
    </w:p>
    <w:p>
      <w:pPr>
        <w:spacing w:after="40"/>
        <w:jc w:val="center"/>
      </w:pPr>
      <w:r>
        <w:drawing>
          <wp:inline xmlns:a="http://schemas.openxmlformats.org/drawingml/2006/main" xmlns:pic="http://schemas.openxmlformats.org/drawingml/2006/picture">
            <wp:extent cx="4480560" cy="4480560"/>
            <wp:docPr id="27" name="Picture 27"/>
            <wp:cNvGraphicFramePr>
              <a:graphicFrameLocks noChangeAspect="1"/>
            </wp:cNvGraphicFramePr>
            <a:graphic>
              <a:graphicData uri="http://schemas.openxmlformats.org/drawingml/2006/picture">
                <pic:pic>
                  <pic:nvPicPr>
                    <pic:cNvPr id="0" name="view05.jpg"/>
                    <pic:cNvPicPr/>
                  </pic:nvPicPr>
                  <pic:blipFill>
                    <a:blip r:embed="rId36"/>
                    <a:stretch>
                      <a:fillRect/>
                    </a:stretch>
                  </pic:blipFill>
                  <pic:spPr>
                    <a:xfrm>
                      <a:off x="0" y="0"/>
                      <a:ext cx="4480560" cy="4480560"/>
                    </a:xfrm>
                    <a:prstGeom prst="rect"/>
                  </pic:spPr>
                </pic:pic>
              </a:graphicData>
            </a:graphic>
          </wp:inline>
        </w:drawing>
      </w:r>
    </w:p>
    <w:p>
      <w:pPr>
        <w:spacing w:after="60"/>
        <w:jc w:val="center"/>
      </w:pPr>
      <w:r>
        <w:rPr>
          <w:b/>
          <w:i w:val="0"/>
          <w:color w:val="1B335F"/>
          <w:sz w:val="18"/>
        </w:rPr>
        <w:t>Figure 8-5. Mounting holes — Main Board GLD</w:t>
      </w:r>
    </w:p>
    <w:tbl>
      <w:tblPr>
        <w:tblStyle w:val="TableGrid"/>
        <w:tblW w:type="auto" w:w="0"/>
        <w:jc w:val="center"/>
        <w:tblLayout w:type="fixed"/>
        <w:tblLook w:firstColumn="1" w:firstRow="1" w:lastColumn="0" w:lastRow="0" w:noHBand="0" w:noVBand="1" w:val="04A0"/>
        <w:tblLayout w:type="fixed"/>
      </w:tblPr>
      <w:tblGrid>
        <w:gridCol w:w="2592"/>
        <w:gridCol w:w="720"/>
        <w:gridCol w:w="1152"/>
        <w:gridCol w:w="3744"/>
        <w:gridCol w:w="1296"/>
      </w:tblGrid>
      <w:tr>
        <w:trPr>
          <w:tblHeader w:val="true"/>
        </w:trPr>
        <w:tc>
          <w:tcPr>
            <w:tcW w:type="dxa" w:w="2592"/>
            <w:shd w:val="clear" w:fill="EAEFF9"/>
          </w:tcPr>
          <w:p>
            <w:pPr>
              <w:spacing w:after="20"/>
            </w:pPr>
            <w:r>
              <w:rPr>
                <w:b/>
                <w:color w:val="1B335F"/>
                <w:sz w:val="17"/>
              </w:rPr>
              <w:t>Drawing no.</w:t>
            </w:r>
          </w:p>
        </w:tc>
        <w:tc>
          <w:tcPr>
            <w:tcW w:type="dxa" w:w="720"/>
            <w:shd w:val="clear" w:fill="EAEFF9"/>
          </w:tcPr>
          <w:p>
            <w:pPr>
              <w:spacing w:after="20"/>
            </w:pPr>
            <w:r>
              <w:rPr>
                <w:b/>
                <w:color w:val="1B335F"/>
                <w:sz w:val="17"/>
              </w:rPr>
              <w:t>Rev</w:t>
            </w:r>
          </w:p>
        </w:tc>
        <w:tc>
          <w:tcPr>
            <w:tcW w:type="dxa" w:w="1152"/>
            <w:shd w:val="clear" w:fill="EAEFF9"/>
          </w:tcPr>
          <w:p>
            <w:pPr>
              <w:spacing w:after="20"/>
            </w:pPr>
            <w:r>
              <w:rPr>
                <w:b/>
                <w:color w:val="1B335F"/>
                <w:sz w:val="17"/>
              </w:rPr>
              <w:t>Date</w:t>
            </w:r>
          </w:p>
        </w:tc>
        <w:tc>
          <w:tcPr>
            <w:tcW w:type="dxa" w:w="3744"/>
            <w:shd w:val="clear" w:fill="EAEFF9"/>
          </w:tcPr>
          <w:p>
            <w:pPr>
              <w:spacing w:after="20"/>
            </w:pPr>
            <w:r>
              <w:rPr>
                <w:b/>
                <w:color w:val="1B335F"/>
                <w:sz w:val="17"/>
              </w:rPr>
              <w:t>Title</w:t>
            </w:r>
          </w:p>
        </w:tc>
        <w:tc>
          <w:tcPr>
            <w:tcW w:type="dxa" w:w="1296"/>
            <w:shd w:val="clear" w:fill="EAEFF9"/>
          </w:tcPr>
          <w:p>
            <w:pPr>
              <w:spacing w:after="20"/>
            </w:pPr>
            <w:r>
              <w:rPr>
                <w:b/>
                <w:color w:val="1B335F"/>
                <w:sz w:val="17"/>
              </w:rPr>
              <w:t>Sheet</w:t>
            </w:r>
          </w:p>
        </w:tc>
      </w:tr>
      <w:tr>
        <w:trPr>
          <w:cantSplit/>
        </w:trPr>
        <w:tc>
          <w:tcPr>
            <w:tcW w:type="dxa" w:w="2592"/>
          </w:tcPr>
          <w:p>
            <w:pPr>
              <w:spacing w:after="20" w:before="20"/>
            </w:pPr>
            <w:r>
              <w:rPr>
                <w:sz w:val="17"/>
              </w:rPr>
              <w:t>PGLD-GLD-V4-MB-PCB-05</w:t>
            </w:r>
          </w:p>
        </w:tc>
        <w:tc>
          <w:tcPr>
            <w:tcW w:type="dxa" w:w="720"/>
          </w:tcPr>
          <w:p>
            <w:pPr>
              <w:spacing w:after="20" w:before="20"/>
            </w:pPr>
            <w:r>
              <w:rPr>
                <w:sz w:val="17"/>
              </w:rPr>
              <w:t>TBC</w:t>
            </w:r>
          </w:p>
        </w:tc>
        <w:tc>
          <w:tcPr>
            <w:tcW w:type="dxa" w:w="1152"/>
          </w:tcPr>
          <w:p>
            <w:pPr>
              <w:spacing w:after="20" w:before="20"/>
            </w:pPr>
            <w:r>
              <w:rPr>
                <w:sz w:val="17"/>
              </w:rPr>
              <w:t>TBC</w:t>
            </w:r>
          </w:p>
        </w:tc>
        <w:tc>
          <w:tcPr>
            <w:tcW w:type="dxa" w:w="3744"/>
          </w:tcPr>
          <w:p>
            <w:pPr>
              <w:spacing w:after="20" w:before="20"/>
            </w:pPr>
            <w:r>
              <w:rPr>
                <w:sz w:val="17"/>
              </w:rPr>
              <w:t>Mounting holes</w:t>
            </w:r>
          </w:p>
        </w:tc>
        <w:tc>
          <w:tcPr>
            <w:tcW w:type="dxa" w:w="1296"/>
          </w:tcPr>
          <w:p>
            <w:pPr>
              <w:spacing w:after="20" w:before="20"/>
            </w:pPr>
            <w:r>
              <w:rPr>
                <w:sz w:val="17"/>
              </w:rPr>
              <w:t>5 of 10</w:t>
            </w:r>
          </w:p>
        </w:tc>
      </w:tr>
    </w:tbl>
    <w:p>
      <w:pPr>
        <w:spacing w:after="40"/>
      </w:pPr>
    </w:p>
    <w:tbl>
      <w:tblPr>
        <w:tblStyle w:val="TableGrid"/>
        <w:tblW w:type="auto" w:w="0"/>
        <w:jc w:val="center"/>
        <w:tblLayout w:type="fixed"/>
        <w:tblLook w:firstColumn="1" w:firstRow="1" w:lastColumn="0" w:lastRow="0" w:noHBand="0" w:noVBand="1" w:val="04A0"/>
        <w:tblLayout w:type="fixed"/>
      </w:tblPr>
      <w:tblGrid>
        <w:gridCol w:w="576"/>
        <w:gridCol w:w="2592"/>
        <w:gridCol w:w="6336"/>
      </w:tblGrid>
      <w:tr>
        <w:trPr>
          <w:tblHeader w:val="true"/>
        </w:trPr>
        <w:tc>
          <w:tcPr>
            <w:tcW w:type="dxa" w:w="576"/>
            <w:shd w:val="clear" w:fill="EAEFF9"/>
          </w:tcPr>
          <w:p>
            <w:pPr>
              <w:spacing w:after="20"/>
            </w:pPr>
            <w:r>
              <w:rPr>
                <w:b/>
                <w:color w:val="1B335F"/>
                <w:sz w:val="17"/>
              </w:rPr>
              <w:t>No</w:t>
            </w:r>
          </w:p>
        </w:tc>
        <w:tc>
          <w:tcPr>
            <w:tcW w:type="dxa" w:w="2592"/>
            <w:shd w:val="clear" w:fill="EAEFF9"/>
          </w:tcPr>
          <w:p>
            <w:pPr>
              <w:spacing w:after="20"/>
            </w:pPr>
            <w:r>
              <w:rPr>
                <w:b/>
                <w:color w:val="1B335F"/>
                <w:sz w:val="17"/>
              </w:rPr>
              <w:t>Item</w:t>
            </w:r>
          </w:p>
        </w:tc>
        <w:tc>
          <w:tcPr>
            <w:tcW w:type="dxa" w:w="6336"/>
            <w:shd w:val="clear" w:fill="EAEFF9"/>
          </w:tcPr>
          <w:p>
            <w:pPr>
              <w:spacing w:after="20"/>
            </w:pPr>
            <w:r>
              <w:rPr>
                <w:b/>
                <w:color w:val="1B335F"/>
                <w:sz w:val="17"/>
              </w:rPr>
              <w:t>Description</w:t>
            </w:r>
          </w:p>
        </w:tc>
      </w:tr>
      <w:tr>
        <w:trPr>
          <w:cantSplit/>
        </w:trPr>
        <w:tc>
          <w:tcPr>
            <w:tcW w:type="dxa" w:w="576"/>
          </w:tcPr>
          <w:p>
            <w:pPr>
              <w:spacing w:after="20" w:before="20"/>
            </w:pPr>
            <w:r>
              <w:rPr>
                <w:b/>
                <w:sz w:val="17"/>
              </w:rPr>
              <w:t>1</w:t>
            </w:r>
          </w:p>
        </w:tc>
        <w:tc>
          <w:tcPr>
            <w:tcW w:type="dxa" w:w="2592"/>
          </w:tcPr>
          <w:p>
            <w:pPr>
              <w:spacing w:after="20" w:before="20"/>
            </w:pPr>
            <w:r>
              <w:rPr>
                <w:sz w:val="17"/>
              </w:rPr>
              <w:t>Enclosure holes (4 × Ø 3.2 mm)</w:t>
            </w:r>
          </w:p>
        </w:tc>
        <w:tc>
          <w:tcPr>
            <w:tcW w:type="dxa" w:w="6336"/>
          </w:tcPr>
          <w:p>
            <w:pPr>
              <w:spacing w:after="20" w:before="20"/>
            </w:pPr>
            <w:r>
              <w:rPr>
                <w:sz w:val="17"/>
              </w:rPr>
              <w:t>Hole pattern of the enclosure footprint on the Ø 64 mm circle; board-to-enclosure fixing screws. Positions from centre: (0, +32), (+32, 0), (0, −32), (−32, 0) mm.</w:t>
            </w:r>
          </w:p>
        </w:tc>
      </w:tr>
      <w:tr>
        <w:trPr>
          <w:cantSplit/>
        </w:trPr>
        <w:tc>
          <w:tcPr>
            <w:tcW w:type="dxa" w:w="576"/>
          </w:tcPr>
          <w:p>
            <w:pPr>
              <w:spacing w:after="20" w:before="20"/>
            </w:pPr>
            <w:r>
              <w:rPr>
                <w:b/>
                <w:sz w:val="17"/>
              </w:rPr>
              <w:t>2</w:t>
            </w:r>
          </w:p>
        </w:tc>
        <w:tc>
          <w:tcPr>
            <w:tcW w:type="dxa" w:w="2592"/>
          </w:tcPr>
          <w:p>
            <w:pPr>
              <w:spacing w:after="20" w:before="20"/>
            </w:pPr>
            <w:r>
              <w:rPr>
                <w:sz w:val="17"/>
              </w:rPr>
              <w:t>Additional holes (4 × Ø 3.0 mm)</w:t>
            </w:r>
          </w:p>
        </w:tc>
        <w:tc>
          <w:tcPr>
            <w:tcW w:type="dxa" w:w="6336"/>
          </w:tcPr>
          <w:p>
            <w:pPr>
              <w:spacing w:after="20" w:before="20"/>
            </w:pPr>
            <w:r>
              <w:rPr>
                <w:sz w:val="17"/>
              </w:rPr>
              <w:t>Four further fixing holes near the board edge (≈ ±39 mm from centre). Exact use (enclosure screw or standoff) to be confirmed with the mechanical drawing.</w:t>
            </w:r>
          </w:p>
        </w:tc>
      </w:tr>
    </w:tbl>
    <w:p>
      <w:pPr>
        <w:spacing w:after="40"/>
      </w:pPr>
    </w:p>
    <w:p>
      <w:r>
        <w:br w:type="page"/>
      </w:r>
    </w:p>
    <w:p>
      <w:pPr>
        <w:spacing w:after="40"/>
        <w:jc w:val="center"/>
      </w:pPr>
      <w:r>
        <w:drawing>
          <wp:inline xmlns:a="http://schemas.openxmlformats.org/drawingml/2006/main" xmlns:pic="http://schemas.openxmlformats.org/drawingml/2006/picture">
            <wp:extent cx="4480560" cy="4480560"/>
            <wp:docPr id="28" name="Picture 28"/>
            <wp:cNvGraphicFramePr>
              <a:graphicFrameLocks noChangeAspect="1"/>
            </wp:cNvGraphicFramePr>
            <a:graphic>
              <a:graphicData uri="http://schemas.openxmlformats.org/drawingml/2006/picture">
                <pic:pic>
                  <pic:nvPicPr>
                    <pic:cNvPr id="0" name="view06.jpg"/>
                    <pic:cNvPicPr/>
                  </pic:nvPicPr>
                  <pic:blipFill>
                    <a:blip r:embed="rId37"/>
                    <a:stretch>
                      <a:fillRect/>
                    </a:stretch>
                  </pic:blipFill>
                  <pic:spPr>
                    <a:xfrm>
                      <a:off x="0" y="0"/>
                      <a:ext cx="4480560" cy="4480560"/>
                    </a:xfrm>
                    <a:prstGeom prst="rect"/>
                  </pic:spPr>
                </pic:pic>
              </a:graphicData>
            </a:graphic>
          </wp:inline>
        </w:drawing>
      </w:r>
    </w:p>
    <w:p>
      <w:pPr>
        <w:spacing w:after="60"/>
        <w:jc w:val="center"/>
      </w:pPr>
      <w:r>
        <w:rPr>
          <w:b/>
          <w:i w:val="0"/>
          <w:color w:val="1B335F"/>
          <w:sz w:val="18"/>
        </w:rPr>
        <w:t>Figure 8-6. Connectors — Main Board GLD</w:t>
      </w:r>
    </w:p>
    <w:tbl>
      <w:tblPr>
        <w:tblStyle w:val="TableGrid"/>
        <w:tblW w:type="auto" w:w="0"/>
        <w:jc w:val="center"/>
        <w:tblLayout w:type="fixed"/>
        <w:tblLook w:firstColumn="1" w:firstRow="1" w:lastColumn="0" w:lastRow="0" w:noHBand="0" w:noVBand="1" w:val="04A0"/>
        <w:tblLayout w:type="fixed"/>
      </w:tblPr>
      <w:tblGrid>
        <w:gridCol w:w="2592"/>
        <w:gridCol w:w="720"/>
        <w:gridCol w:w="1152"/>
        <w:gridCol w:w="3744"/>
        <w:gridCol w:w="1296"/>
      </w:tblGrid>
      <w:tr>
        <w:trPr>
          <w:tblHeader w:val="true"/>
        </w:trPr>
        <w:tc>
          <w:tcPr>
            <w:tcW w:type="dxa" w:w="2592"/>
            <w:shd w:val="clear" w:fill="EAEFF9"/>
          </w:tcPr>
          <w:p>
            <w:pPr>
              <w:spacing w:after="20"/>
            </w:pPr>
            <w:r>
              <w:rPr>
                <w:b/>
                <w:color w:val="1B335F"/>
                <w:sz w:val="17"/>
              </w:rPr>
              <w:t>Drawing no.</w:t>
            </w:r>
          </w:p>
        </w:tc>
        <w:tc>
          <w:tcPr>
            <w:tcW w:type="dxa" w:w="720"/>
            <w:shd w:val="clear" w:fill="EAEFF9"/>
          </w:tcPr>
          <w:p>
            <w:pPr>
              <w:spacing w:after="20"/>
            </w:pPr>
            <w:r>
              <w:rPr>
                <w:b/>
                <w:color w:val="1B335F"/>
                <w:sz w:val="17"/>
              </w:rPr>
              <w:t>Rev</w:t>
            </w:r>
          </w:p>
        </w:tc>
        <w:tc>
          <w:tcPr>
            <w:tcW w:type="dxa" w:w="1152"/>
            <w:shd w:val="clear" w:fill="EAEFF9"/>
          </w:tcPr>
          <w:p>
            <w:pPr>
              <w:spacing w:after="20"/>
            </w:pPr>
            <w:r>
              <w:rPr>
                <w:b/>
                <w:color w:val="1B335F"/>
                <w:sz w:val="17"/>
              </w:rPr>
              <w:t>Date</w:t>
            </w:r>
          </w:p>
        </w:tc>
        <w:tc>
          <w:tcPr>
            <w:tcW w:type="dxa" w:w="3744"/>
            <w:shd w:val="clear" w:fill="EAEFF9"/>
          </w:tcPr>
          <w:p>
            <w:pPr>
              <w:spacing w:after="20"/>
            </w:pPr>
            <w:r>
              <w:rPr>
                <w:b/>
                <w:color w:val="1B335F"/>
                <w:sz w:val="17"/>
              </w:rPr>
              <w:t>Title</w:t>
            </w:r>
          </w:p>
        </w:tc>
        <w:tc>
          <w:tcPr>
            <w:tcW w:type="dxa" w:w="1296"/>
            <w:shd w:val="clear" w:fill="EAEFF9"/>
          </w:tcPr>
          <w:p>
            <w:pPr>
              <w:spacing w:after="20"/>
            </w:pPr>
            <w:r>
              <w:rPr>
                <w:b/>
                <w:color w:val="1B335F"/>
                <w:sz w:val="17"/>
              </w:rPr>
              <w:t>Sheet</w:t>
            </w:r>
          </w:p>
        </w:tc>
      </w:tr>
      <w:tr>
        <w:trPr>
          <w:cantSplit/>
        </w:trPr>
        <w:tc>
          <w:tcPr>
            <w:tcW w:type="dxa" w:w="2592"/>
          </w:tcPr>
          <w:p>
            <w:pPr>
              <w:spacing w:after="20" w:before="20"/>
            </w:pPr>
            <w:r>
              <w:rPr>
                <w:sz w:val="17"/>
              </w:rPr>
              <w:t>PGLD-GLD-V4-MB-PCB-06</w:t>
            </w:r>
          </w:p>
        </w:tc>
        <w:tc>
          <w:tcPr>
            <w:tcW w:type="dxa" w:w="720"/>
          </w:tcPr>
          <w:p>
            <w:pPr>
              <w:spacing w:after="20" w:before="20"/>
            </w:pPr>
            <w:r>
              <w:rPr>
                <w:sz w:val="17"/>
              </w:rPr>
              <w:t>TBC</w:t>
            </w:r>
          </w:p>
        </w:tc>
        <w:tc>
          <w:tcPr>
            <w:tcW w:type="dxa" w:w="1152"/>
          </w:tcPr>
          <w:p>
            <w:pPr>
              <w:spacing w:after="20" w:before="20"/>
            </w:pPr>
            <w:r>
              <w:rPr>
                <w:sz w:val="17"/>
              </w:rPr>
              <w:t>TBC</w:t>
            </w:r>
          </w:p>
        </w:tc>
        <w:tc>
          <w:tcPr>
            <w:tcW w:type="dxa" w:w="3744"/>
          </w:tcPr>
          <w:p>
            <w:pPr>
              <w:spacing w:after="20" w:before="20"/>
            </w:pPr>
            <w:r>
              <w:rPr>
                <w:sz w:val="17"/>
              </w:rPr>
              <w:t>Connectors</w:t>
            </w:r>
          </w:p>
        </w:tc>
        <w:tc>
          <w:tcPr>
            <w:tcW w:type="dxa" w:w="1296"/>
          </w:tcPr>
          <w:p>
            <w:pPr>
              <w:spacing w:after="20" w:before="20"/>
            </w:pPr>
            <w:r>
              <w:rPr>
                <w:sz w:val="17"/>
              </w:rPr>
              <w:t>6 of 10</w:t>
            </w:r>
          </w:p>
        </w:tc>
      </w:tr>
    </w:tbl>
    <w:p>
      <w:pPr>
        <w:spacing w:after="40"/>
      </w:pPr>
    </w:p>
    <w:tbl>
      <w:tblPr>
        <w:tblStyle w:val="TableGrid"/>
        <w:tblW w:type="auto" w:w="0"/>
        <w:jc w:val="center"/>
        <w:tblLayout w:type="fixed"/>
        <w:tblLook w:firstColumn="1" w:firstRow="1" w:lastColumn="0" w:lastRow="0" w:noHBand="0" w:noVBand="1" w:val="04A0"/>
        <w:tblLayout w:type="fixed"/>
      </w:tblPr>
      <w:tblGrid>
        <w:gridCol w:w="576"/>
        <w:gridCol w:w="2592"/>
        <w:gridCol w:w="6336"/>
      </w:tblGrid>
      <w:tr>
        <w:trPr>
          <w:tblHeader w:val="true"/>
        </w:trPr>
        <w:tc>
          <w:tcPr>
            <w:tcW w:type="dxa" w:w="576"/>
            <w:shd w:val="clear" w:fill="EAEFF9"/>
          </w:tcPr>
          <w:p>
            <w:pPr>
              <w:spacing w:after="20"/>
            </w:pPr>
            <w:r>
              <w:rPr>
                <w:b/>
                <w:color w:val="1B335F"/>
                <w:sz w:val="17"/>
              </w:rPr>
              <w:t>No</w:t>
            </w:r>
          </w:p>
        </w:tc>
        <w:tc>
          <w:tcPr>
            <w:tcW w:type="dxa" w:w="2592"/>
            <w:shd w:val="clear" w:fill="EAEFF9"/>
          </w:tcPr>
          <w:p>
            <w:pPr>
              <w:spacing w:after="20"/>
            </w:pPr>
            <w:r>
              <w:rPr>
                <w:b/>
                <w:color w:val="1B335F"/>
                <w:sz w:val="17"/>
              </w:rPr>
              <w:t>Item</w:t>
            </w:r>
          </w:p>
        </w:tc>
        <w:tc>
          <w:tcPr>
            <w:tcW w:type="dxa" w:w="6336"/>
            <w:shd w:val="clear" w:fill="EAEFF9"/>
          </w:tcPr>
          <w:p>
            <w:pPr>
              <w:spacing w:after="20"/>
            </w:pPr>
            <w:r>
              <w:rPr>
                <w:b/>
                <w:color w:val="1B335F"/>
                <w:sz w:val="17"/>
              </w:rPr>
              <w:t>Description</w:t>
            </w:r>
          </w:p>
        </w:tc>
      </w:tr>
      <w:tr>
        <w:trPr>
          <w:cantSplit/>
        </w:trPr>
        <w:tc>
          <w:tcPr>
            <w:tcW w:type="dxa" w:w="576"/>
          </w:tcPr>
          <w:p>
            <w:pPr>
              <w:spacing w:after="20" w:before="20"/>
            </w:pPr>
            <w:r>
              <w:rPr>
                <w:b/>
                <w:sz w:val="17"/>
              </w:rPr>
              <w:t>1</w:t>
            </w:r>
          </w:p>
        </w:tc>
        <w:tc>
          <w:tcPr>
            <w:tcW w:type="dxa" w:w="2592"/>
          </w:tcPr>
          <w:p>
            <w:pPr>
              <w:spacing w:after="20" w:before="20"/>
            </w:pPr>
            <w:r>
              <w:rPr>
                <w:sz w:val="17"/>
              </w:rPr>
              <w:t>VIN</w:t>
            </w:r>
          </w:p>
        </w:tc>
        <w:tc>
          <w:tcPr>
            <w:tcW w:type="dxa" w:w="6336"/>
          </w:tcPr>
          <w:p>
            <w:pPr>
              <w:spacing w:after="20" w:before="20"/>
            </w:pPr>
            <w:r>
              <w:rPr>
                <w:sz w:val="17"/>
              </w:rPr>
              <w:t>Power input, 2 × 3 pins: 24V+, 24V−, 5VEXT, GND, BAT (battery).</w:t>
            </w:r>
          </w:p>
        </w:tc>
      </w:tr>
      <w:tr>
        <w:trPr>
          <w:cantSplit/>
        </w:trPr>
        <w:tc>
          <w:tcPr>
            <w:tcW w:type="dxa" w:w="576"/>
          </w:tcPr>
          <w:p>
            <w:pPr>
              <w:spacing w:after="20" w:before="20"/>
            </w:pPr>
            <w:r>
              <w:rPr>
                <w:b/>
                <w:sz w:val="17"/>
              </w:rPr>
              <w:t>2</w:t>
            </w:r>
          </w:p>
        </w:tc>
        <w:tc>
          <w:tcPr>
            <w:tcW w:type="dxa" w:w="2592"/>
          </w:tcPr>
          <w:p>
            <w:pPr>
              <w:spacing w:after="20" w:before="20"/>
            </w:pPr>
            <w:r>
              <w:rPr>
                <w:sz w:val="17"/>
              </w:rPr>
              <w:t>ALARM</w:t>
            </w:r>
          </w:p>
        </w:tc>
        <w:tc>
          <w:tcPr>
            <w:tcW w:type="dxa" w:w="6336"/>
          </w:tcPr>
          <w:p>
            <w:pPr>
              <w:spacing w:after="20" w:before="20"/>
            </w:pPr>
            <w:r>
              <w:rPr>
                <w:sz w:val="17"/>
              </w:rPr>
              <w:t>24 V siren/beacon output (pin 1 = +24V, pin 2 = MOSFET switch side).</w:t>
            </w:r>
          </w:p>
        </w:tc>
      </w:tr>
      <w:tr>
        <w:trPr>
          <w:cantSplit/>
        </w:trPr>
        <w:tc>
          <w:tcPr>
            <w:tcW w:type="dxa" w:w="576"/>
          </w:tcPr>
          <w:p>
            <w:pPr>
              <w:spacing w:after="20" w:before="20"/>
            </w:pPr>
            <w:r>
              <w:rPr>
                <w:b/>
                <w:sz w:val="17"/>
              </w:rPr>
              <w:t>3</w:t>
            </w:r>
          </w:p>
        </w:tc>
        <w:tc>
          <w:tcPr>
            <w:tcW w:type="dxa" w:w="2592"/>
          </w:tcPr>
          <w:p>
            <w:pPr>
              <w:spacing w:after="20" w:before="20"/>
            </w:pPr>
            <w:r>
              <w:rPr>
                <w:sz w:val="17"/>
              </w:rPr>
              <w:t>FAN</w:t>
            </w:r>
          </w:p>
        </w:tc>
        <w:tc>
          <w:tcPr>
            <w:tcW w:type="dxa" w:w="6336"/>
          </w:tcPr>
          <w:p>
            <w:pPr>
              <w:spacing w:after="20" w:before="20"/>
            </w:pPr>
            <w:r>
              <w:rPr>
                <w:sz w:val="17"/>
              </w:rPr>
              <w:t>5 V fan output (pin 1 = +5V, pin 2 = MOSFET switch side).</w:t>
            </w:r>
          </w:p>
        </w:tc>
      </w:tr>
      <w:tr>
        <w:trPr>
          <w:cantSplit/>
        </w:trPr>
        <w:tc>
          <w:tcPr>
            <w:tcW w:type="dxa" w:w="576"/>
          </w:tcPr>
          <w:p>
            <w:pPr>
              <w:spacing w:after="20" w:before="20"/>
            </w:pPr>
            <w:r>
              <w:rPr>
                <w:b/>
                <w:sz w:val="17"/>
              </w:rPr>
              <w:t>4</w:t>
            </w:r>
          </w:p>
        </w:tc>
        <w:tc>
          <w:tcPr>
            <w:tcW w:type="dxa" w:w="2592"/>
          </w:tcPr>
          <w:p>
            <w:pPr>
              <w:spacing w:after="20" w:before="20"/>
            </w:pPr>
            <w:r>
              <w:rPr>
                <w:sz w:val="17"/>
              </w:rPr>
              <w:t>RS-485</w:t>
            </w:r>
          </w:p>
        </w:tc>
        <w:tc>
          <w:tcPr>
            <w:tcW w:type="dxa" w:w="6336"/>
          </w:tcPr>
          <w:p>
            <w:pPr>
              <w:spacing w:after="20" w:before="20"/>
            </w:pPr>
            <w:r>
              <w:rPr>
                <w:sz w:val="17"/>
              </w:rPr>
              <w:t>RS-485 bus: B (pin 1) and A (pin 2).</w:t>
            </w:r>
          </w:p>
        </w:tc>
      </w:tr>
      <w:tr>
        <w:trPr>
          <w:cantSplit/>
        </w:trPr>
        <w:tc>
          <w:tcPr>
            <w:tcW w:type="dxa" w:w="576"/>
          </w:tcPr>
          <w:p>
            <w:pPr>
              <w:spacing w:after="20" w:before="20"/>
            </w:pPr>
            <w:r>
              <w:rPr>
                <w:b/>
                <w:sz w:val="17"/>
              </w:rPr>
              <w:t>5</w:t>
            </w:r>
          </w:p>
        </w:tc>
        <w:tc>
          <w:tcPr>
            <w:tcW w:type="dxa" w:w="2592"/>
          </w:tcPr>
          <w:p>
            <w:pPr>
              <w:spacing w:after="20" w:before="20"/>
            </w:pPr>
            <w:r>
              <w:rPr>
                <w:sz w:val="17"/>
              </w:rPr>
              <w:t>Micro-USB</w:t>
            </w:r>
          </w:p>
        </w:tc>
        <w:tc>
          <w:tcPr>
            <w:tcW w:type="dxa" w:w="6336"/>
          </w:tcPr>
          <w:p>
            <w:pPr>
              <w:spacing w:after="20" w:before="20"/>
            </w:pPr>
            <w:r>
              <w:rPr>
                <w:sz w:val="17"/>
              </w:rPr>
              <w:t>Firmware flashing and serial debug.</w:t>
            </w:r>
          </w:p>
        </w:tc>
      </w:tr>
      <w:tr>
        <w:trPr>
          <w:cantSplit/>
        </w:trPr>
        <w:tc>
          <w:tcPr>
            <w:tcW w:type="dxa" w:w="576"/>
          </w:tcPr>
          <w:p>
            <w:pPr>
              <w:spacing w:after="20" w:before="20"/>
            </w:pPr>
            <w:r>
              <w:rPr>
                <w:b/>
                <w:sz w:val="17"/>
              </w:rPr>
              <w:t>6</w:t>
            </w:r>
          </w:p>
        </w:tc>
        <w:tc>
          <w:tcPr>
            <w:tcW w:type="dxa" w:w="2592"/>
          </w:tcPr>
          <w:p>
            <w:pPr>
              <w:spacing w:after="20" w:before="20"/>
            </w:pPr>
            <w:r>
              <w:rPr>
                <w:sz w:val="17"/>
              </w:rPr>
              <w:t>U.FL (antenna)</w:t>
            </w:r>
          </w:p>
        </w:tc>
        <w:tc>
          <w:tcPr>
            <w:tcW w:type="dxa" w:w="6336"/>
          </w:tcPr>
          <w:p>
            <w:pPr>
              <w:spacing w:after="20" w:before="20"/>
            </w:pPr>
            <w:r>
              <w:rPr>
                <w:sz w:val="17"/>
              </w:rPr>
              <w:t>External LoRa antenna connector.</w:t>
            </w:r>
          </w:p>
        </w:tc>
      </w:tr>
      <w:tr>
        <w:trPr>
          <w:cantSplit/>
        </w:trPr>
        <w:tc>
          <w:tcPr>
            <w:tcW w:type="dxa" w:w="576"/>
          </w:tcPr>
          <w:p>
            <w:pPr>
              <w:spacing w:after="20" w:before="20"/>
            </w:pPr>
            <w:r>
              <w:rPr>
                <w:b/>
                <w:sz w:val="17"/>
              </w:rPr>
              <w:t>7</w:t>
            </w:r>
          </w:p>
        </w:tc>
        <w:tc>
          <w:tcPr>
            <w:tcW w:type="dxa" w:w="2592"/>
          </w:tcPr>
          <w:p>
            <w:pPr>
              <w:spacing w:after="20" w:before="20"/>
            </w:pPr>
            <w:r>
              <w:rPr>
                <w:sz w:val="17"/>
              </w:rPr>
              <w:t>Sensor ports (8)</w:t>
            </w:r>
          </w:p>
        </w:tc>
        <w:tc>
          <w:tcPr>
            <w:tcW w:type="dxa" w:w="6336"/>
          </w:tcPr>
          <w:p>
            <w:pPr>
              <w:spacing w:after="20" w:before="20"/>
            </w:pPr>
            <w:r>
              <w:rPr>
                <w:sz w:val="17"/>
              </w:rPr>
              <w:t>Eight 2 × 4 headers (1.27 mm pitch): GND, +5V, AINx, SCLx, SDAx, ENx, VMID — one sensor module each.</w:t>
            </w:r>
          </w:p>
        </w:tc>
      </w:tr>
    </w:tbl>
    <w:p>
      <w:pPr>
        <w:spacing w:after="40"/>
      </w:pPr>
    </w:p>
    <w:p>
      <w:r>
        <w:br w:type="page"/>
      </w:r>
    </w:p>
    <w:p>
      <w:pPr>
        <w:spacing w:after="40"/>
        <w:jc w:val="center"/>
      </w:pPr>
      <w:r>
        <w:drawing>
          <wp:inline xmlns:a="http://schemas.openxmlformats.org/drawingml/2006/main" xmlns:pic="http://schemas.openxmlformats.org/drawingml/2006/picture">
            <wp:extent cx="4480560" cy="4480560"/>
            <wp:docPr id="29" name="Picture 29"/>
            <wp:cNvGraphicFramePr>
              <a:graphicFrameLocks noChangeAspect="1"/>
            </wp:cNvGraphicFramePr>
            <a:graphic>
              <a:graphicData uri="http://schemas.openxmlformats.org/drawingml/2006/picture">
                <pic:pic>
                  <pic:nvPicPr>
                    <pic:cNvPr id="0" name="view07.jpg"/>
                    <pic:cNvPicPr/>
                  </pic:nvPicPr>
                  <pic:blipFill>
                    <a:blip r:embed="rId38"/>
                    <a:stretch>
                      <a:fillRect/>
                    </a:stretch>
                  </pic:blipFill>
                  <pic:spPr>
                    <a:xfrm>
                      <a:off x="0" y="0"/>
                      <a:ext cx="4480560" cy="4480560"/>
                    </a:xfrm>
                    <a:prstGeom prst="rect"/>
                  </pic:spPr>
                </pic:pic>
              </a:graphicData>
            </a:graphic>
          </wp:inline>
        </w:drawing>
      </w:r>
    </w:p>
    <w:p>
      <w:pPr>
        <w:spacing w:after="60"/>
        <w:jc w:val="center"/>
      </w:pPr>
      <w:r>
        <w:rPr>
          <w:b/>
          <w:i w:val="0"/>
          <w:color w:val="1B335F"/>
          <w:sz w:val="18"/>
        </w:rPr>
        <w:t>Figure 8-7. High-current / power area — Main Board GLD</w:t>
      </w:r>
    </w:p>
    <w:tbl>
      <w:tblPr>
        <w:tblStyle w:val="TableGrid"/>
        <w:tblW w:type="auto" w:w="0"/>
        <w:jc w:val="center"/>
        <w:tblLayout w:type="fixed"/>
        <w:tblLook w:firstColumn="1" w:firstRow="1" w:lastColumn="0" w:lastRow="0" w:noHBand="0" w:noVBand="1" w:val="04A0"/>
        <w:tblLayout w:type="fixed"/>
      </w:tblPr>
      <w:tblGrid>
        <w:gridCol w:w="2592"/>
        <w:gridCol w:w="720"/>
        <w:gridCol w:w="1152"/>
        <w:gridCol w:w="3744"/>
        <w:gridCol w:w="1296"/>
      </w:tblGrid>
      <w:tr>
        <w:trPr>
          <w:tblHeader w:val="true"/>
        </w:trPr>
        <w:tc>
          <w:tcPr>
            <w:tcW w:type="dxa" w:w="2592"/>
            <w:shd w:val="clear" w:fill="EAEFF9"/>
          </w:tcPr>
          <w:p>
            <w:pPr>
              <w:spacing w:after="20"/>
            </w:pPr>
            <w:r>
              <w:rPr>
                <w:b/>
                <w:color w:val="1B335F"/>
                <w:sz w:val="17"/>
              </w:rPr>
              <w:t>Drawing no.</w:t>
            </w:r>
          </w:p>
        </w:tc>
        <w:tc>
          <w:tcPr>
            <w:tcW w:type="dxa" w:w="720"/>
            <w:shd w:val="clear" w:fill="EAEFF9"/>
          </w:tcPr>
          <w:p>
            <w:pPr>
              <w:spacing w:after="20"/>
            </w:pPr>
            <w:r>
              <w:rPr>
                <w:b/>
                <w:color w:val="1B335F"/>
                <w:sz w:val="17"/>
              </w:rPr>
              <w:t>Rev</w:t>
            </w:r>
          </w:p>
        </w:tc>
        <w:tc>
          <w:tcPr>
            <w:tcW w:type="dxa" w:w="1152"/>
            <w:shd w:val="clear" w:fill="EAEFF9"/>
          </w:tcPr>
          <w:p>
            <w:pPr>
              <w:spacing w:after="20"/>
            </w:pPr>
            <w:r>
              <w:rPr>
                <w:b/>
                <w:color w:val="1B335F"/>
                <w:sz w:val="17"/>
              </w:rPr>
              <w:t>Date</w:t>
            </w:r>
          </w:p>
        </w:tc>
        <w:tc>
          <w:tcPr>
            <w:tcW w:type="dxa" w:w="3744"/>
            <w:shd w:val="clear" w:fill="EAEFF9"/>
          </w:tcPr>
          <w:p>
            <w:pPr>
              <w:spacing w:after="20"/>
            </w:pPr>
            <w:r>
              <w:rPr>
                <w:b/>
                <w:color w:val="1B335F"/>
                <w:sz w:val="17"/>
              </w:rPr>
              <w:t>Title</w:t>
            </w:r>
          </w:p>
        </w:tc>
        <w:tc>
          <w:tcPr>
            <w:tcW w:type="dxa" w:w="1296"/>
            <w:shd w:val="clear" w:fill="EAEFF9"/>
          </w:tcPr>
          <w:p>
            <w:pPr>
              <w:spacing w:after="20"/>
            </w:pPr>
            <w:r>
              <w:rPr>
                <w:b/>
                <w:color w:val="1B335F"/>
                <w:sz w:val="17"/>
              </w:rPr>
              <w:t>Sheet</w:t>
            </w:r>
          </w:p>
        </w:tc>
      </w:tr>
      <w:tr>
        <w:trPr>
          <w:cantSplit/>
        </w:trPr>
        <w:tc>
          <w:tcPr>
            <w:tcW w:type="dxa" w:w="2592"/>
          </w:tcPr>
          <w:p>
            <w:pPr>
              <w:spacing w:after="20" w:before="20"/>
            </w:pPr>
            <w:r>
              <w:rPr>
                <w:sz w:val="17"/>
              </w:rPr>
              <w:t>PGLD-GLD-V4-MB-PCB-07</w:t>
            </w:r>
          </w:p>
        </w:tc>
        <w:tc>
          <w:tcPr>
            <w:tcW w:type="dxa" w:w="720"/>
          </w:tcPr>
          <w:p>
            <w:pPr>
              <w:spacing w:after="20" w:before="20"/>
            </w:pPr>
            <w:r>
              <w:rPr>
                <w:sz w:val="17"/>
              </w:rPr>
              <w:t>TBC</w:t>
            </w:r>
          </w:p>
        </w:tc>
        <w:tc>
          <w:tcPr>
            <w:tcW w:type="dxa" w:w="1152"/>
          </w:tcPr>
          <w:p>
            <w:pPr>
              <w:spacing w:after="20" w:before="20"/>
            </w:pPr>
            <w:r>
              <w:rPr>
                <w:sz w:val="17"/>
              </w:rPr>
              <w:t>TBC</w:t>
            </w:r>
          </w:p>
        </w:tc>
        <w:tc>
          <w:tcPr>
            <w:tcW w:type="dxa" w:w="3744"/>
          </w:tcPr>
          <w:p>
            <w:pPr>
              <w:spacing w:after="20" w:before="20"/>
            </w:pPr>
            <w:r>
              <w:rPr>
                <w:sz w:val="17"/>
              </w:rPr>
              <w:t>High-current / power area</w:t>
            </w:r>
          </w:p>
        </w:tc>
        <w:tc>
          <w:tcPr>
            <w:tcW w:type="dxa" w:w="1296"/>
          </w:tcPr>
          <w:p>
            <w:pPr>
              <w:spacing w:after="20" w:before="20"/>
            </w:pPr>
            <w:r>
              <w:rPr>
                <w:sz w:val="17"/>
              </w:rPr>
              <w:t>7 of 10</w:t>
            </w:r>
          </w:p>
        </w:tc>
      </w:tr>
    </w:tbl>
    <w:p>
      <w:pPr>
        <w:spacing w:after="40"/>
      </w:pPr>
    </w:p>
    <w:tbl>
      <w:tblPr>
        <w:tblStyle w:val="TableGrid"/>
        <w:tblW w:type="auto" w:w="0"/>
        <w:jc w:val="center"/>
        <w:tblLayout w:type="fixed"/>
        <w:tblLook w:firstColumn="1" w:firstRow="1" w:lastColumn="0" w:lastRow="0" w:noHBand="0" w:noVBand="1" w:val="04A0"/>
        <w:tblLayout w:type="fixed"/>
      </w:tblPr>
      <w:tblGrid>
        <w:gridCol w:w="576"/>
        <w:gridCol w:w="2592"/>
        <w:gridCol w:w="6336"/>
      </w:tblGrid>
      <w:tr>
        <w:trPr>
          <w:tblHeader w:val="true"/>
        </w:trPr>
        <w:tc>
          <w:tcPr>
            <w:tcW w:type="dxa" w:w="576"/>
            <w:shd w:val="clear" w:fill="EAEFF9"/>
          </w:tcPr>
          <w:p>
            <w:pPr>
              <w:spacing w:after="20"/>
            </w:pPr>
            <w:r>
              <w:rPr>
                <w:b/>
                <w:color w:val="1B335F"/>
                <w:sz w:val="17"/>
              </w:rPr>
              <w:t>No</w:t>
            </w:r>
          </w:p>
        </w:tc>
        <w:tc>
          <w:tcPr>
            <w:tcW w:type="dxa" w:w="2592"/>
            <w:shd w:val="clear" w:fill="EAEFF9"/>
          </w:tcPr>
          <w:p>
            <w:pPr>
              <w:spacing w:after="20"/>
            </w:pPr>
            <w:r>
              <w:rPr>
                <w:b/>
                <w:color w:val="1B335F"/>
                <w:sz w:val="17"/>
              </w:rPr>
              <w:t>Item</w:t>
            </w:r>
          </w:p>
        </w:tc>
        <w:tc>
          <w:tcPr>
            <w:tcW w:type="dxa" w:w="6336"/>
            <w:shd w:val="clear" w:fill="EAEFF9"/>
          </w:tcPr>
          <w:p>
            <w:pPr>
              <w:spacing w:after="20"/>
            </w:pPr>
            <w:r>
              <w:rPr>
                <w:b/>
                <w:color w:val="1B335F"/>
                <w:sz w:val="17"/>
              </w:rPr>
              <w:t>Description</w:t>
            </w:r>
          </w:p>
        </w:tc>
      </w:tr>
      <w:tr>
        <w:trPr>
          <w:cantSplit/>
        </w:trPr>
        <w:tc>
          <w:tcPr>
            <w:tcW w:type="dxa" w:w="576"/>
          </w:tcPr>
          <w:p>
            <w:pPr>
              <w:spacing w:after="20" w:before="20"/>
            </w:pPr>
            <w:r>
              <w:rPr>
                <w:b/>
                <w:sz w:val="17"/>
              </w:rPr>
              <w:t>1</w:t>
            </w:r>
          </w:p>
        </w:tc>
        <w:tc>
          <w:tcPr>
            <w:tcW w:type="dxa" w:w="2592"/>
          </w:tcPr>
          <w:p>
            <w:pPr>
              <w:spacing w:after="20" w:before="20"/>
            </w:pPr>
            <w:r>
              <w:rPr>
                <w:sz w:val="17"/>
              </w:rPr>
              <w:t>Power input &amp; protection</w:t>
            </w:r>
          </w:p>
        </w:tc>
        <w:tc>
          <w:tcPr>
            <w:tcW w:type="dxa" w:w="6336"/>
          </w:tcPr>
          <w:p>
            <w:pPr>
              <w:spacing w:after="20" w:before="20"/>
            </w:pPr>
            <w:r>
              <w:rPr>
                <w:sz w:val="17"/>
              </w:rPr>
              <w:t>VIN connector, fuse, TVS, common-mode filter, ferrite: 24 V entry path.</w:t>
            </w:r>
          </w:p>
        </w:tc>
      </w:tr>
      <w:tr>
        <w:trPr>
          <w:cantSplit/>
        </w:trPr>
        <w:tc>
          <w:tcPr>
            <w:tcW w:type="dxa" w:w="576"/>
          </w:tcPr>
          <w:p>
            <w:pPr>
              <w:spacing w:after="20" w:before="20"/>
            </w:pPr>
            <w:r>
              <w:rPr>
                <w:b/>
                <w:sz w:val="17"/>
              </w:rPr>
              <w:t>2</w:t>
            </w:r>
          </w:p>
        </w:tc>
        <w:tc>
          <w:tcPr>
            <w:tcW w:type="dxa" w:w="2592"/>
          </w:tcPr>
          <w:p>
            <w:pPr>
              <w:spacing w:after="20" w:before="20"/>
            </w:pPr>
            <w:r>
              <w:rPr>
                <w:sz w:val="17"/>
              </w:rPr>
              <w:t>24 V → 5 V converter</w:t>
            </w:r>
          </w:p>
        </w:tc>
        <w:tc>
          <w:tcPr>
            <w:tcW w:type="dxa" w:w="6336"/>
          </w:tcPr>
          <w:p>
            <w:pPr>
              <w:spacing w:after="20" w:before="20"/>
            </w:pPr>
            <w:r>
              <w:rPr>
                <w:sz w:val="17"/>
              </w:rPr>
              <w:t>LMR51450 buck, 4.7 µH inductor, P-MOSFET switch.</w:t>
            </w:r>
          </w:p>
        </w:tc>
      </w:tr>
      <w:tr>
        <w:trPr>
          <w:cantSplit/>
        </w:trPr>
        <w:tc>
          <w:tcPr>
            <w:tcW w:type="dxa" w:w="576"/>
          </w:tcPr>
          <w:p>
            <w:pPr>
              <w:spacing w:after="20" w:before="20"/>
            </w:pPr>
            <w:r>
              <w:rPr>
                <w:b/>
                <w:sz w:val="17"/>
              </w:rPr>
              <w:t>3</w:t>
            </w:r>
          </w:p>
        </w:tc>
        <w:tc>
          <w:tcPr>
            <w:tcW w:type="dxa" w:w="2592"/>
          </w:tcPr>
          <w:p>
            <w:pPr>
              <w:spacing w:after="20" w:before="20"/>
            </w:pPr>
            <w:r>
              <w:rPr>
                <w:sz w:val="17"/>
              </w:rPr>
              <w:t>Battery → 24 V converter</w:t>
            </w:r>
          </w:p>
        </w:tc>
        <w:tc>
          <w:tcPr>
            <w:tcW w:type="dxa" w:w="6336"/>
          </w:tcPr>
          <w:p>
            <w:pPr>
              <w:spacing w:after="20" w:before="20"/>
            </w:pPr>
            <w:r>
              <w:rPr>
                <w:sz w:val="17"/>
              </w:rPr>
              <w:t>TPS61175 boost, 10 µH inductor, SK36 diode and OR-ing diode to the +24V rail.</w:t>
            </w:r>
          </w:p>
        </w:tc>
      </w:tr>
      <w:tr>
        <w:trPr>
          <w:cantSplit/>
        </w:trPr>
        <w:tc>
          <w:tcPr>
            <w:tcW w:type="dxa" w:w="576"/>
          </w:tcPr>
          <w:p>
            <w:pPr>
              <w:spacing w:after="20" w:before="20"/>
            </w:pPr>
            <w:r>
              <w:rPr>
                <w:b/>
                <w:sz w:val="17"/>
              </w:rPr>
              <w:t>4</w:t>
            </w:r>
          </w:p>
        </w:tc>
        <w:tc>
          <w:tcPr>
            <w:tcW w:type="dxa" w:w="2592"/>
          </w:tcPr>
          <w:p>
            <w:pPr>
              <w:spacing w:after="20" w:before="20"/>
            </w:pPr>
            <w:r>
              <w:rPr>
                <w:sz w:val="17"/>
              </w:rPr>
              <w:t>Battery → 5 V converter + power mux</w:t>
            </w:r>
          </w:p>
        </w:tc>
        <w:tc>
          <w:tcPr>
            <w:tcW w:type="dxa" w:w="6336"/>
          </w:tcPr>
          <w:p>
            <w:pPr>
              <w:spacing w:after="20" w:before="20"/>
            </w:pPr>
            <w:r>
              <w:rPr>
                <w:sz w:val="17"/>
              </w:rPr>
              <w:t>TPS61088 boost, 2.2 µH inductor, TPS2116 power mux selecting the 5 V source.</w:t>
            </w:r>
          </w:p>
        </w:tc>
      </w:tr>
      <w:tr>
        <w:trPr>
          <w:cantSplit/>
        </w:trPr>
        <w:tc>
          <w:tcPr>
            <w:tcW w:type="dxa" w:w="576"/>
          </w:tcPr>
          <w:p>
            <w:pPr>
              <w:spacing w:after="20" w:before="20"/>
            </w:pPr>
            <w:r>
              <w:rPr>
                <w:b/>
                <w:sz w:val="17"/>
              </w:rPr>
              <w:t>5</w:t>
            </w:r>
          </w:p>
        </w:tc>
        <w:tc>
          <w:tcPr>
            <w:tcW w:type="dxa" w:w="2592"/>
          </w:tcPr>
          <w:p>
            <w:pPr>
              <w:spacing w:after="20" w:before="20"/>
            </w:pPr>
            <w:r>
              <w:rPr>
                <w:sz w:val="17"/>
              </w:rPr>
              <w:t>Battery protection</w:t>
            </w:r>
          </w:p>
        </w:tc>
        <w:tc>
          <w:tcPr>
            <w:tcW w:type="dxa" w:w="6336"/>
          </w:tcPr>
          <w:p>
            <w:pPr>
              <w:spacing w:after="20" w:before="20"/>
            </w:pPr>
            <w:r>
              <w:rPr>
                <w:sz w:val="17"/>
              </w:rPr>
              <w:t>Fuse, P-MOSFET, load switch: disconnects the battery when the system sleeps.</w:t>
            </w:r>
          </w:p>
        </w:tc>
      </w:tr>
    </w:tbl>
    <w:p>
      <w:pPr>
        <w:spacing w:after="40"/>
      </w:pPr>
    </w:p>
    <w:p>
      <w:r>
        <w:br w:type="page"/>
      </w:r>
    </w:p>
    <w:p>
      <w:pPr>
        <w:spacing w:after="40"/>
        <w:jc w:val="center"/>
      </w:pPr>
      <w:r>
        <w:drawing>
          <wp:inline xmlns:a="http://schemas.openxmlformats.org/drawingml/2006/main" xmlns:pic="http://schemas.openxmlformats.org/drawingml/2006/picture">
            <wp:extent cx="4480560" cy="4480560"/>
            <wp:docPr id="30" name="Picture 30"/>
            <wp:cNvGraphicFramePr>
              <a:graphicFrameLocks noChangeAspect="1"/>
            </wp:cNvGraphicFramePr>
            <a:graphic>
              <a:graphicData uri="http://schemas.openxmlformats.org/drawingml/2006/picture">
                <pic:pic>
                  <pic:nvPicPr>
                    <pic:cNvPr id="0" name="view08.jpg"/>
                    <pic:cNvPicPr/>
                  </pic:nvPicPr>
                  <pic:blipFill>
                    <a:blip r:embed="rId39"/>
                    <a:stretch>
                      <a:fillRect/>
                    </a:stretch>
                  </pic:blipFill>
                  <pic:spPr>
                    <a:xfrm>
                      <a:off x="0" y="0"/>
                      <a:ext cx="4480560" cy="4480560"/>
                    </a:xfrm>
                    <a:prstGeom prst="rect"/>
                  </pic:spPr>
                </pic:pic>
              </a:graphicData>
            </a:graphic>
          </wp:inline>
        </w:drawing>
      </w:r>
    </w:p>
    <w:p>
      <w:pPr>
        <w:spacing w:after="60"/>
        <w:jc w:val="center"/>
      </w:pPr>
      <w:r>
        <w:rPr>
          <w:b/>
          <w:i w:val="0"/>
          <w:color w:val="1B335F"/>
          <w:sz w:val="18"/>
        </w:rPr>
        <w:t>Figure 8-8. Sensor interface — Main Board GLD</w:t>
      </w:r>
    </w:p>
    <w:tbl>
      <w:tblPr>
        <w:tblStyle w:val="TableGrid"/>
        <w:tblW w:type="auto" w:w="0"/>
        <w:jc w:val="center"/>
        <w:tblLayout w:type="fixed"/>
        <w:tblLook w:firstColumn="1" w:firstRow="1" w:lastColumn="0" w:lastRow="0" w:noHBand="0" w:noVBand="1" w:val="04A0"/>
        <w:tblLayout w:type="fixed"/>
      </w:tblPr>
      <w:tblGrid>
        <w:gridCol w:w="2592"/>
        <w:gridCol w:w="720"/>
        <w:gridCol w:w="1152"/>
        <w:gridCol w:w="3744"/>
        <w:gridCol w:w="1296"/>
      </w:tblGrid>
      <w:tr>
        <w:trPr>
          <w:tblHeader w:val="true"/>
        </w:trPr>
        <w:tc>
          <w:tcPr>
            <w:tcW w:type="dxa" w:w="2592"/>
            <w:shd w:val="clear" w:fill="EAEFF9"/>
          </w:tcPr>
          <w:p>
            <w:pPr>
              <w:spacing w:after="20"/>
            </w:pPr>
            <w:r>
              <w:rPr>
                <w:b/>
                <w:color w:val="1B335F"/>
                <w:sz w:val="17"/>
              </w:rPr>
              <w:t>Drawing no.</w:t>
            </w:r>
          </w:p>
        </w:tc>
        <w:tc>
          <w:tcPr>
            <w:tcW w:type="dxa" w:w="720"/>
            <w:shd w:val="clear" w:fill="EAEFF9"/>
          </w:tcPr>
          <w:p>
            <w:pPr>
              <w:spacing w:after="20"/>
            </w:pPr>
            <w:r>
              <w:rPr>
                <w:b/>
                <w:color w:val="1B335F"/>
                <w:sz w:val="17"/>
              </w:rPr>
              <w:t>Rev</w:t>
            </w:r>
          </w:p>
        </w:tc>
        <w:tc>
          <w:tcPr>
            <w:tcW w:type="dxa" w:w="1152"/>
            <w:shd w:val="clear" w:fill="EAEFF9"/>
          </w:tcPr>
          <w:p>
            <w:pPr>
              <w:spacing w:after="20"/>
            </w:pPr>
            <w:r>
              <w:rPr>
                <w:b/>
                <w:color w:val="1B335F"/>
                <w:sz w:val="17"/>
              </w:rPr>
              <w:t>Date</w:t>
            </w:r>
          </w:p>
        </w:tc>
        <w:tc>
          <w:tcPr>
            <w:tcW w:type="dxa" w:w="3744"/>
            <w:shd w:val="clear" w:fill="EAEFF9"/>
          </w:tcPr>
          <w:p>
            <w:pPr>
              <w:spacing w:after="20"/>
            </w:pPr>
            <w:r>
              <w:rPr>
                <w:b/>
                <w:color w:val="1B335F"/>
                <w:sz w:val="17"/>
              </w:rPr>
              <w:t>Title</w:t>
            </w:r>
          </w:p>
        </w:tc>
        <w:tc>
          <w:tcPr>
            <w:tcW w:type="dxa" w:w="1296"/>
            <w:shd w:val="clear" w:fill="EAEFF9"/>
          </w:tcPr>
          <w:p>
            <w:pPr>
              <w:spacing w:after="20"/>
            </w:pPr>
            <w:r>
              <w:rPr>
                <w:b/>
                <w:color w:val="1B335F"/>
                <w:sz w:val="17"/>
              </w:rPr>
              <w:t>Sheet</w:t>
            </w:r>
          </w:p>
        </w:tc>
      </w:tr>
      <w:tr>
        <w:trPr>
          <w:cantSplit/>
        </w:trPr>
        <w:tc>
          <w:tcPr>
            <w:tcW w:type="dxa" w:w="2592"/>
          </w:tcPr>
          <w:p>
            <w:pPr>
              <w:spacing w:after="20" w:before="20"/>
            </w:pPr>
            <w:r>
              <w:rPr>
                <w:sz w:val="17"/>
              </w:rPr>
              <w:t>PGLD-GLD-V4-MB-PCB-08</w:t>
            </w:r>
          </w:p>
        </w:tc>
        <w:tc>
          <w:tcPr>
            <w:tcW w:type="dxa" w:w="720"/>
          </w:tcPr>
          <w:p>
            <w:pPr>
              <w:spacing w:after="20" w:before="20"/>
            </w:pPr>
            <w:r>
              <w:rPr>
                <w:sz w:val="17"/>
              </w:rPr>
              <w:t>TBC</w:t>
            </w:r>
          </w:p>
        </w:tc>
        <w:tc>
          <w:tcPr>
            <w:tcW w:type="dxa" w:w="1152"/>
          </w:tcPr>
          <w:p>
            <w:pPr>
              <w:spacing w:after="20" w:before="20"/>
            </w:pPr>
            <w:r>
              <w:rPr>
                <w:sz w:val="17"/>
              </w:rPr>
              <w:t>TBC</w:t>
            </w:r>
          </w:p>
        </w:tc>
        <w:tc>
          <w:tcPr>
            <w:tcW w:type="dxa" w:w="3744"/>
          </w:tcPr>
          <w:p>
            <w:pPr>
              <w:spacing w:after="20" w:before="20"/>
            </w:pPr>
            <w:r>
              <w:rPr>
                <w:sz w:val="17"/>
              </w:rPr>
              <w:t>Sensor interface</w:t>
            </w:r>
          </w:p>
        </w:tc>
        <w:tc>
          <w:tcPr>
            <w:tcW w:type="dxa" w:w="1296"/>
          </w:tcPr>
          <w:p>
            <w:pPr>
              <w:spacing w:after="20" w:before="20"/>
            </w:pPr>
            <w:r>
              <w:rPr>
                <w:sz w:val="17"/>
              </w:rPr>
              <w:t>8 of 10</w:t>
            </w:r>
          </w:p>
        </w:tc>
      </w:tr>
    </w:tbl>
    <w:p>
      <w:pPr>
        <w:spacing w:after="40"/>
      </w:pPr>
    </w:p>
    <w:tbl>
      <w:tblPr>
        <w:tblStyle w:val="TableGrid"/>
        <w:tblW w:type="auto" w:w="0"/>
        <w:jc w:val="center"/>
        <w:tblLayout w:type="fixed"/>
        <w:tblLook w:firstColumn="1" w:firstRow="1" w:lastColumn="0" w:lastRow="0" w:noHBand="0" w:noVBand="1" w:val="04A0"/>
        <w:tblLayout w:type="fixed"/>
      </w:tblPr>
      <w:tblGrid>
        <w:gridCol w:w="576"/>
        <w:gridCol w:w="2592"/>
        <w:gridCol w:w="6336"/>
      </w:tblGrid>
      <w:tr>
        <w:trPr>
          <w:tblHeader w:val="true"/>
        </w:trPr>
        <w:tc>
          <w:tcPr>
            <w:tcW w:type="dxa" w:w="576"/>
            <w:shd w:val="clear" w:fill="EAEFF9"/>
          </w:tcPr>
          <w:p>
            <w:pPr>
              <w:spacing w:after="20"/>
            </w:pPr>
            <w:r>
              <w:rPr>
                <w:b/>
                <w:color w:val="1B335F"/>
                <w:sz w:val="17"/>
              </w:rPr>
              <w:t>No</w:t>
            </w:r>
          </w:p>
        </w:tc>
        <w:tc>
          <w:tcPr>
            <w:tcW w:type="dxa" w:w="2592"/>
            <w:shd w:val="clear" w:fill="EAEFF9"/>
          </w:tcPr>
          <w:p>
            <w:pPr>
              <w:spacing w:after="20"/>
            </w:pPr>
            <w:r>
              <w:rPr>
                <w:b/>
                <w:color w:val="1B335F"/>
                <w:sz w:val="17"/>
              </w:rPr>
              <w:t>Item</w:t>
            </w:r>
          </w:p>
        </w:tc>
        <w:tc>
          <w:tcPr>
            <w:tcW w:type="dxa" w:w="6336"/>
            <w:shd w:val="clear" w:fill="EAEFF9"/>
          </w:tcPr>
          <w:p>
            <w:pPr>
              <w:spacing w:after="20"/>
            </w:pPr>
            <w:r>
              <w:rPr>
                <w:b/>
                <w:color w:val="1B335F"/>
                <w:sz w:val="17"/>
              </w:rPr>
              <w:t>Description</w:t>
            </w:r>
          </w:p>
        </w:tc>
      </w:tr>
      <w:tr>
        <w:trPr>
          <w:cantSplit/>
        </w:trPr>
        <w:tc>
          <w:tcPr>
            <w:tcW w:type="dxa" w:w="576"/>
          </w:tcPr>
          <w:p>
            <w:pPr>
              <w:spacing w:after="20" w:before="20"/>
            </w:pPr>
            <w:r>
              <w:rPr>
                <w:b/>
                <w:sz w:val="17"/>
              </w:rPr>
              <w:t>1</w:t>
            </w:r>
          </w:p>
        </w:tc>
        <w:tc>
          <w:tcPr>
            <w:tcW w:type="dxa" w:w="2592"/>
          </w:tcPr>
          <w:p>
            <w:pPr>
              <w:spacing w:after="20" w:before="20"/>
            </w:pPr>
            <w:r>
              <w:rPr>
                <w:sz w:val="17"/>
              </w:rPr>
              <w:t>Sensor ports (8)</w:t>
            </w:r>
          </w:p>
        </w:tc>
        <w:tc>
          <w:tcPr>
            <w:tcW w:type="dxa" w:w="6336"/>
          </w:tcPr>
          <w:p>
            <w:pPr>
              <w:spacing w:after="20" w:before="20"/>
            </w:pPr>
            <w:r>
              <w:rPr>
                <w:sz w:val="17"/>
              </w:rPr>
              <w:t>Eight headers: +5V, GND, VMID, ENx, SDAx/SCLx (I²C per channel), AINx (analog to ADC).</w:t>
            </w:r>
          </w:p>
        </w:tc>
      </w:tr>
      <w:tr>
        <w:trPr>
          <w:cantSplit/>
        </w:trPr>
        <w:tc>
          <w:tcPr>
            <w:tcW w:type="dxa" w:w="576"/>
          </w:tcPr>
          <w:p>
            <w:pPr>
              <w:spacing w:after="20" w:before="20"/>
            </w:pPr>
            <w:r>
              <w:rPr>
                <w:b/>
                <w:sz w:val="17"/>
              </w:rPr>
              <w:t>2</w:t>
            </w:r>
          </w:p>
        </w:tc>
        <w:tc>
          <w:tcPr>
            <w:tcW w:type="dxa" w:w="2592"/>
          </w:tcPr>
          <w:p>
            <w:pPr>
              <w:spacing w:after="20" w:before="20"/>
            </w:pPr>
            <w:r>
              <w:rPr>
                <w:sz w:val="17"/>
              </w:rPr>
              <w:t>TCA9548A</w:t>
            </w:r>
          </w:p>
        </w:tc>
        <w:tc>
          <w:tcPr>
            <w:tcW w:type="dxa" w:w="6336"/>
          </w:tcPr>
          <w:p>
            <w:pPr>
              <w:spacing w:after="20" w:before="20"/>
            </w:pPr>
            <w:r>
              <w:rPr>
                <w:sz w:val="17"/>
              </w:rPr>
              <w:t>I²C mux splitting the ESP32 I²C bus into 8 channels for 8 sensors.</w:t>
            </w:r>
          </w:p>
        </w:tc>
      </w:tr>
      <w:tr>
        <w:trPr>
          <w:cantSplit/>
        </w:trPr>
        <w:tc>
          <w:tcPr>
            <w:tcW w:type="dxa" w:w="576"/>
          </w:tcPr>
          <w:p>
            <w:pPr>
              <w:spacing w:after="20" w:before="20"/>
            </w:pPr>
            <w:r>
              <w:rPr>
                <w:b/>
                <w:sz w:val="17"/>
              </w:rPr>
              <w:t>3</w:t>
            </w:r>
          </w:p>
        </w:tc>
        <w:tc>
          <w:tcPr>
            <w:tcW w:type="dxa" w:w="2592"/>
          </w:tcPr>
          <w:p>
            <w:pPr>
              <w:spacing w:after="20" w:before="20"/>
            </w:pPr>
            <w:r>
              <w:rPr>
                <w:sz w:val="17"/>
              </w:rPr>
              <w:t>PCF8574</w:t>
            </w:r>
          </w:p>
        </w:tc>
        <w:tc>
          <w:tcPr>
            <w:tcW w:type="dxa" w:w="6336"/>
          </w:tcPr>
          <w:p>
            <w:pPr>
              <w:spacing w:after="20" w:before="20"/>
            </w:pPr>
            <w:r>
              <w:rPr>
                <w:sz w:val="17"/>
              </w:rPr>
              <w:t>I/O expander generating EN0–EN7 to switch each sensor module.</w:t>
            </w:r>
          </w:p>
        </w:tc>
      </w:tr>
      <w:tr>
        <w:trPr>
          <w:cantSplit/>
        </w:trPr>
        <w:tc>
          <w:tcPr>
            <w:tcW w:type="dxa" w:w="576"/>
          </w:tcPr>
          <w:p>
            <w:pPr>
              <w:spacing w:after="20" w:before="20"/>
            </w:pPr>
            <w:r>
              <w:rPr>
                <w:b/>
                <w:sz w:val="17"/>
              </w:rPr>
              <w:t>4</w:t>
            </w:r>
          </w:p>
        </w:tc>
        <w:tc>
          <w:tcPr>
            <w:tcW w:type="dxa" w:w="2592"/>
          </w:tcPr>
          <w:p>
            <w:pPr>
              <w:spacing w:after="20" w:before="20"/>
            </w:pPr>
            <w:r>
              <w:rPr>
                <w:sz w:val="17"/>
              </w:rPr>
              <w:t>ADS1256 + 8 MHz crystal</w:t>
            </w:r>
          </w:p>
        </w:tc>
        <w:tc>
          <w:tcPr>
            <w:tcW w:type="dxa" w:w="6336"/>
          </w:tcPr>
          <w:p>
            <w:pPr>
              <w:spacing w:after="20" w:before="20"/>
            </w:pPr>
            <w:r>
              <w:rPr>
                <w:sz w:val="17"/>
              </w:rPr>
              <w:t>8-channel 24-bit ADC, SPI to ESP32, clocked from an 8 MHz crystal.</w:t>
            </w:r>
          </w:p>
        </w:tc>
      </w:tr>
      <w:tr>
        <w:trPr>
          <w:cantSplit/>
        </w:trPr>
        <w:tc>
          <w:tcPr>
            <w:tcW w:type="dxa" w:w="576"/>
          </w:tcPr>
          <w:p>
            <w:pPr>
              <w:spacing w:after="20" w:before="20"/>
            </w:pPr>
            <w:r>
              <w:rPr>
                <w:b/>
                <w:sz w:val="17"/>
              </w:rPr>
              <w:t>5</w:t>
            </w:r>
          </w:p>
        </w:tc>
        <w:tc>
          <w:tcPr>
            <w:tcW w:type="dxa" w:w="2592"/>
          </w:tcPr>
          <w:p>
            <w:pPr>
              <w:spacing w:after="20" w:before="20"/>
            </w:pPr>
            <w:r>
              <w:rPr>
                <w:sz w:val="17"/>
              </w:rPr>
              <w:t>2.5 V reference + buffer</w:t>
            </w:r>
          </w:p>
        </w:tc>
        <w:tc>
          <w:tcPr>
            <w:tcW w:type="dxa" w:w="6336"/>
          </w:tcPr>
          <w:p>
            <w:pPr>
              <w:spacing w:after="20" w:before="20"/>
            </w:pPr>
            <w:r>
              <w:rPr>
                <w:sz w:val="17"/>
              </w:rPr>
              <w:t>ADR03 generates VREF, buffered by OPA320 for the ADC.</w:t>
            </w:r>
          </w:p>
        </w:tc>
      </w:tr>
      <w:tr>
        <w:trPr>
          <w:cantSplit/>
        </w:trPr>
        <w:tc>
          <w:tcPr>
            <w:tcW w:type="dxa" w:w="576"/>
          </w:tcPr>
          <w:p>
            <w:pPr>
              <w:spacing w:after="20" w:before="20"/>
            </w:pPr>
            <w:r>
              <w:rPr>
                <w:b/>
                <w:sz w:val="17"/>
              </w:rPr>
              <w:t>6</w:t>
            </w:r>
          </w:p>
        </w:tc>
        <w:tc>
          <w:tcPr>
            <w:tcW w:type="dxa" w:w="2592"/>
          </w:tcPr>
          <w:p>
            <w:pPr>
              <w:spacing w:after="20" w:before="20"/>
            </w:pPr>
            <w:r>
              <w:rPr>
                <w:sz w:val="17"/>
              </w:rPr>
              <w:t>VMID buffer</w:t>
            </w:r>
          </w:p>
        </w:tc>
        <w:tc>
          <w:tcPr>
            <w:tcW w:type="dxa" w:w="6336"/>
          </w:tcPr>
          <w:p>
            <w:pPr>
              <w:spacing w:after="20" w:before="20"/>
            </w:pPr>
            <w:r>
              <w:rPr>
                <w:sz w:val="17"/>
              </w:rPr>
              <w:t>OPA320 follower generating VMID (analog mid-bias) for the sensor modules.</w:t>
            </w:r>
          </w:p>
        </w:tc>
      </w:tr>
    </w:tbl>
    <w:p>
      <w:pPr>
        <w:spacing w:after="40"/>
      </w:pPr>
    </w:p>
    <w:p>
      <w:r>
        <w:br w:type="page"/>
      </w:r>
    </w:p>
    <w:p>
      <w:pPr>
        <w:spacing w:after="40"/>
        <w:jc w:val="center"/>
      </w:pPr>
      <w:r>
        <w:drawing>
          <wp:inline xmlns:a="http://schemas.openxmlformats.org/drawingml/2006/main" xmlns:pic="http://schemas.openxmlformats.org/drawingml/2006/picture">
            <wp:extent cx="4480560" cy="4480560"/>
            <wp:docPr id="31" name="Picture 31"/>
            <wp:cNvGraphicFramePr>
              <a:graphicFrameLocks noChangeAspect="1"/>
            </wp:cNvGraphicFramePr>
            <a:graphic>
              <a:graphicData uri="http://schemas.openxmlformats.org/drawingml/2006/picture">
                <pic:pic>
                  <pic:nvPicPr>
                    <pic:cNvPr id="0" name="view09.jpg"/>
                    <pic:cNvPicPr/>
                  </pic:nvPicPr>
                  <pic:blipFill>
                    <a:blip r:embed="rId40"/>
                    <a:stretch>
                      <a:fillRect/>
                    </a:stretch>
                  </pic:blipFill>
                  <pic:spPr>
                    <a:xfrm>
                      <a:off x="0" y="0"/>
                      <a:ext cx="4480560" cy="4480560"/>
                    </a:xfrm>
                    <a:prstGeom prst="rect"/>
                  </pic:spPr>
                </pic:pic>
              </a:graphicData>
            </a:graphic>
          </wp:inline>
        </w:drawing>
      </w:r>
    </w:p>
    <w:p>
      <w:pPr>
        <w:spacing w:after="60"/>
        <w:jc w:val="center"/>
      </w:pPr>
      <w:r>
        <w:rPr>
          <w:b/>
          <w:i w:val="0"/>
          <w:color w:val="1B335F"/>
          <w:sz w:val="18"/>
        </w:rPr>
        <w:t>Figure 8-9. Grounding arrangement (top) — Main Board GLD</w:t>
      </w:r>
    </w:p>
    <w:tbl>
      <w:tblPr>
        <w:tblStyle w:val="TableGrid"/>
        <w:tblW w:type="auto" w:w="0"/>
        <w:jc w:val="center"/>
        <w:tblLayout w:type="fixed"/>
        <w:tblLook w:firstColumn="1" w:firstRow="1" w:lastColumn="0" w:lastRow="0" w:noHBand="0" w:noVBand="1" w:val="04A0"/>
        <w:tblLayout w:type="fixed"/>
      </w:tblPr>
      <w:tblGrid>
        <w:gridCol w:w="2592"/>
        <w:gridCol w:w="720"/>
        <w:gridCol w:w="1152"/>
        <w:gridCol w:w="3744"/>
        <w:gridCol w:w="1296"/>
      </w:tblGrid>
      <w:tr>
        <w:trPr>
          <w:tblHeader w:val="true"/>
        </w:trPr>
        <w:tc>
          <w:tcPr>
            <w:tcW w:type="dxa" w:w="2592"/>
            <w:shd w:val="clear" w:fill="EAEFF9"/>
          </w:tcPr>
          <w:p>
            <w:pPr>
              <w:spacing w:after="20"/>
            </w:pPr>
            <w:r>
              <w:rPr>
                <w:b/>
                <w:color w:val="1B335F"/>
                <w:sz w:val="17"/>
              </w:rPr>
              <w:t>Drawing no.</w:t>
            </w:r>
          </w:p>
        </w:tc>
        <w:tc>
          <w:tcPr>
            <w:tcW w:type="dxa" w:w="720"/>
            <w:shd w:val="clear" w:fill="EAEFF9"/>
          </w:tcPr>
          <w:p>
            <w:pPr>
              <w:spacing w:after="20"/>
            </w:pPr>
            <w:r>
              <w:rPr>
                <w:b/>
                <w:color w:val="1B335F"/>
                <w:sz w:val="17"/>
              </w:rPr>
              <w:t>Rev</w:t>
            </w:r>
          </w:p>
        </w:tc>
        <w:tc>
          <w:tcPr>
            <w:tcW w:type="dxa" w:w="1152"/>
            <w:shd w:val="clear" w:fill="EAEFF9"/>
          </w:tcPr>
          <w:p>
            <w:pPr>
              <w:spacing w:after="20"/>
            </w:pPr>
            <w:r>
              <w:rPr>
                <w:b/>
                <w:color w:val="1B335F"/>
                <w:sz w:val="17"/>
              </w:rPr>
              <w:t>Date</w:t>
            </w:r>
          </w:p>
        </w:tc>
        <w:tc>
          <w:tcPr>
            <w:tcW w:type="dxa" w:w="3744"/>
            <w:shd w:val="clear" w:fill="EAEFF9"/>
          </w:tcPr>
          <w:p>
            <w:pPr>
              <w:spacing w:after="20"/>
            </w:pPr>
            <w:r>
              <w:rPr>
                <w:b/>
                <w:color w:val="1B335F"/>
                <w:sz w:val="17"/>
              </w:rPr>
              <w:t>Title</w:t>
            </w:r>
          </w:p>
        </w:tc>
        <w:tc>
          <w:tcPr>
            <w:tcW w:type="dxa" w:w="1296"/>
            <w:shd w:val="clear" w:fill="EAEFF9"/>
          </w:tcPr>
          <w:p>
            <w:pPr>
              <w:spacing w:after="20"/>
            </w:pPr>
            <w:r>
              <w:rPr>
                <w:b/>
                <w:color w:val="1B335F"/>
                <w:sz w:val="17"/>
              </w:rPr>
              <w:t>Sheet</w:t>
            </w:r>
          </w:p>
        </w:tc>
      </w:tr>
      <w:tr>
        <w:trPr>
          <w:cantSplit/>
        </w:trPr>
        <w:tc>
          <w:tcPr>
            <w:tcW w:type="dxa" w:w="2592"/>
          </w:tcPr>
          <w:p>
            <w:pPr>
              <w:spacing w:after="20" w:before="20"/>
            </w:pPr>
            <w:r>
              <w:rPr>
                <w:sz w:val="17"/>
              </w:rPr>
              <w:t>PGLD-GLD-V4-MB-PCB-09</w:t>
            </w:r>
          </w:p>
        </w:tc>
        <w:tc>
          <w:tcPr>
            <w:tcW w:type="dxa" w:w="720"/>
          </w:tcPr>
          <w:p>
            <w:pPr>
              <w:spacing w:after="20" w:before="20"/>
            </w:pPr>
            <w:r>
              <w:rPr>
                <w:sz w:val="17"/>
              </w:rPr>
              <w:t>TBC</w:t>
            </w:r>
          </w:p>
        </w:tc>
        <w:tc>
          <w:tcPr>
            <w:tcW w:type="dxa" w:w="1152"/>
          </w:tcPr>
          <w:p>
            <w:pPr>
              <w:spacing w:after="20" w:before="20"/>
            </w:pPr>
            <w:r>
              <w:rPr>
                <w:sz w:val="17"/>
              </w:rPr>
              <w:t>TBC</w:t>
            </w:r>
          </w:p>
        </w:tc>
        <w:tc>
          <w:tcPr>
            <w:tcW w:type="dxa" w:w="3744"/>
          </w:tcPr>
          <w:p>
            <w:pPr>
              <w:spacing w:after="20" w:before="20"/>
            </w:pPr>
            <w:r>
              <w:rPr>
                <w:sz w:val="17"/>
              </w:rPr>
              <w:t>Grounding arrangement — top</w:t>
            </w:r>
          </w:p>
        </w:tc>
        <w:tc>
          <w:tcPr>
            <w:tcW w:type="dxa" w:w="1296"/>
          </w:tcPr>
          <w:p>
            <w:pPr>
              <w:spacing w:after="20" w:before="20"/>
            </w:pPr>
            <w:r>
              <w:rPr>
                <w:sz w:val="17"/>
              </w:rPr>
              <w:t>9 of 10</w:t>
            </w:r>
          </w:p>
        </w:tc>
      </w:tr>
    </w:tbl>
    <w:p>
      <w:pPr>
        <w:spacing w:after="40"/>
      </w:pPr>
    </w:p>
    <w:tbl>
      <w:tblPr>
        <w:tblStyle w:val="TableGrid"/>
        <w:tblW w:type="auto" w:w="0"/>
        <w:jc w:val="center"/>
        <w:tblLayout w:type="fixed"/>
        <w:tblLook w:firstColumn="1" w:firstRow="1" w:lastColumn="0" w:lastRow="0" w:noHBand="0" w:noVBand="1" w:val="04A0"/>
        <w:tblLayout w:type="fixed"/>
      </w:tblPr>
      <w:tblGrid>
        <w:gridCol w:w="576"/>
        <w:gridCol w:w="2592"/>
        <w:gridCol w:w="6336"/>
      </w:tblGrid>
      <w:tr>
        <w:trPr>
          <w:tblHeader w:val="true"/>
        </w:trPr>
        <w:tc>
          <w:tcPr>
            <w:tcW w:type="dxa" w:w="576"/>
            <w:shd w:val="clear" w:fill="EAEFF9"/>
          </w:tcPr>
          <w:p>
            <w:pPr>
              <w:spacing w:after="20"/>
            </w:pPr>
            <w:r>
              <w:rPr>
                <w:b/>
                <w:color w:val="1B335F"/>
                <w:sz w:val="17"/>
              </w:rPr>
              <w:t>No</w:t>
            </w:r>
          </w:p>
        </w:tc>
        <w:tc>
          <w:tcPr>
            <w:tcW w:type="dxa" w:w="2592"/>
            <w:shd w:val="clear" w:fill="EAEFF9"/>
          </w:tcPr>
          <w:p>
            <w:pPr>
              <w:spacing w:after="20"/>
            </w:pPr>
            <w:r>
              <w:rPr>
                <w:b/>
                <w:color w:val="1B335F"/>
                <w:sz w:val="17"/>
              </w:rPr>
              <w:t>Item</w:t>
            </w:r>
          </w:p>
        </w:tc>
        <w:tc>
          <w:tcPr>
            <w:tcW w:type="dxa" w:w="6336"/>
            <w:shd w:val="clear" w:fill="EAEFF9"/>
          </w:tcPr>
          <w:p>
            <w:pPr>
              <w:spacing w:after="20"/>
            </w:pPr>
            <w:r>
              <w:rPr>
                <w:b/>
                <w:color w:val="1B335F"/>
                <w:sz w:val="17"/>
              </w:rPr>
              <w:t>Description</w:t>
            </w:r>
          </w:p>
        </w:tc>
      </w:tr>
      <w:tr>
        <w:trPr>
          <w:cantSplit/>
        </w:trPr>
        <w:tc>
          <w:tcPr>
            <w:tcW w:type="dxa" w:w="576"/>
          </w:tcPr>
          <w:p>
            <w:pPr>
              <w:spacing w:after="20" w:before="20"/>
            </w:pPr>
            <w:r>
              <w:rPr>
                <w:b/>
                <w:sz w:val="17"/>
              </w:rPr>
              <w:t>1</w:t>
            </w:r>
          </w:p>
        </w:tc>
        <w:tc>
          <w:tcPr>
            <w:tcW w:type="dxa" w:w="2592"/>
          </w:tcPr>
          <w:p>
            <w:pPr>
              <w:spacing w:after="20" w:before="20"/>
            </w:pPr>
            <w:r>
              <w:rPr>
                <w:sz w:val="17"/>
              </w:rPr>
              <w:t>GND pour</w:t>
            </w:r>
          </w:p>
        </w:tc>
        <w:tc>
          <w:tcPr>
            <w:tcW w:type="dxa" w:w="6336"/>
          </w:tcPr>
          <w:p>
            <w:pPr>
              <w:spacing w:after="20" w:before="20"/>
            </w:pPr>
            <w:r>
              <w:rPr>
                <w:sz w:val="17"/>
              </w:rPr>
              <w:t>One GND copper area (green line along the board edge) on top and bottom, filling all free area: short return paths and noise shielding.</w:t>
            </w:r>
          </w:p>
        </w:tc>
      </w:tr>
      <w:tr>
        <w:trPr>
          <w:cantSplit/>
        </w:trPr>
        <w:tc>
          <w:tcPr>
            <w:tcW w:type="dxa" w:w="576"/>
          </w:tcPr>
          <w:p>
            <w:pPr>
              <w:spacing w:after="20" w:before="20"/>
            </w:pPr>
            <w:r>
              <w:rPr>
                <w:b/>
                <w:sz w:val="17"/>
              </w:rPr>
              <w:t>2</w:t>
            </w:r>
          </w:p>
        </w:tc>
        <w:tc>
          <w:tcPr>
            <w:tcW w:type="dxa" w:w="2592"/>
          </w:tcPr>
          <w:p>
            <w:pPr>
              <w:spacing w:after="20" w:before="20"/>
            </w:pPr>
            <w:r>
              <w:rPr>
                <w:sz w:val="17"/>
              </w:rPr>
              <w:t>GND vias (examples)</w:t>
            </w:r>
          </w:p>
        </w:tc>
        <w:tc>
          <w:tcPr>
            <w:tcW w:type="dxa" w:w="6336"/>
          </w:tcPr>
          <w:p>
            <w:pPr>
              <w:spacing w:after="20" w:before="20"/>
            </w:pPr>
            <w:r>
              <w:rPr>
                <w:sz w:val="17"/>
              </w:rPr>
              <w:t>176 of the 400 vias connect the top and bottom GND pours; blue circles mark examples.</w:t>
            </w:r>
          </w:p>
        </w:tc>
      </w:tr>
      <w:tr>
        <w:trPr>
          <w:cantSplit/>
        </w:trPr>
        <w:tc>
          <w:tcPr>
            <w:tcW w:type="dxa" w:w="576"/>
          </w:tcPr>
          <w:p>
            <w:pPr>
              <w:spacing w:after="20" w:before="20"/>
            </w:pPr>
            <w:r>
              <w:rPr>
                <w:b/>
                <w:sz w:val="17"/>
              </w:rPr>
              <w:t>3</w:t>
            </w:r>
          </w:p>
        </w:tc>
        <w:tc>
          <w:tcPr>
            <w:tcW w:type="dxa" w:w="2592"/>
          </w:tcPr>
          <w:p>
            <w:pPr>
              <w:spacing w:after="20" w:before="20"/>
            </w:pPr>
            <w:r>
              <w:rPr>
                <w:sz w:val="17"/>
              </w:rPr>
              <w:t>24V− → GND at the common-mode filter</w:t>
            </w:r>
          </w:p>
        </w:tc>
        <w:tc>
          <w:tcPr>
            <w:tcW w:type="dxa" w:w="6336"/>
          </w:tcPr>
          <w:p>
            <w:pPr>
              <w:spacing w:after="20" w:before="20"/>
            </w:pPr>
            <w:r>
              <w:rPr>
                <w:sz w:val="17"/>
              </w:rPr>
              <w:t>The 24 V input return (24V−) joins system GND through the return winding of the common-mode choke.</w:t>
            </w:r>
          </w:p>
        </w:tc>
      </w:tr>
      <w:tr>
        <w:trPr>
          <w:cantSplit/>
        </w:trPr>
        <w:tc>
          <w:tcPr>
            <w:tcW w:type="dxa" w:w="576"/>
          </w:tcPr>
          <w:p>
            <w:pPr>
              <w:spacing w:after="20" w:before="20"/>
            </w:pPr>
            <w:r>
              <w:rPr>
                <w:b/>
                <w:sz w:val="17"/>
              </w:rPr>
              <w:t>4</w:t>
            </w:r>
          </w:p>
        </w:tc>
        <w:tc>
          <w:tcPr>
            <w:tcW w:type="dxa" w:w="2592"/>
          </w:tcPr>
          <w:p>
            <w:pPr>
              <w:spacing w:after="20" w:before="20"/>
            </w:pPr>
            <w:r>
              <w:rPr>
                <w:sz w:val="17"/>
              </w:rPr>
              <w:t>Analog area without split ground</w:t>
            </w:r>
          </w:p>
        </w:tc>
        <w:tc>
          <w:tcPr>
            <w:tcW w:type="dxa" w:w="6336"/>
          </w:tcPr>
          <w:p>
            <w:pPr>
              <w:spacing w:after="20" w:before="20"/>
            </w:pPr>
            <w:r>
              <w:rPr>
                <w:sz w:val="17"/>
              </w:rPr>
              <w:t>Single GND net. The analog area (ADS1256, voltage reference, OPA320) is separated through the +5VA supply (ferrite), not by a split ground.</w:t>
            </w:r>
          </w:p>
        </w:tc>
      </w:tr>
    </w:tbl>
    <w:p>
      <w:pPr>
        <w:spacing w:after="40"/>
      </w:pPr>
    </w:p>
    <w:p>
      <w:r>
        <w:br w:type="page"/>
      </w:r>
    </w:p>
    <w:p>
      <w:pPr>
        <w:spacing w:after="40"/>
        <w:jc w:val="center"/>
      </w:pPr>
      <w:r>
        <w:drawing>
          <wp:inline xmlns:a="http://schemas.openxmlformats.org/drawingml/2006/main" xmlns:pic="http://schemas.openxmlformats.org/drawingml/2006/picture">
            <wp:extent cx="4480560" cy="4480560"/>
            <wp:docPr id="32" name="Picture 32"/>
            <wp:cNvGraphicFramePr>
              <a:graphicFrameLocks noChangeAspect="1"/>
            </wp:cNvGraphicFramePr>
            <a:graphic>
              <a:graphicData uri="http://schemas.openxmlformats.org/drawingml/2006/picture">
                <pic:pic>
                  <pic:nvPicPr>
                    <pic:cNvPr id="0" name="view10.jpg"/>
                    <pic:cNvPicPr/>
                  </pic:nvPicPr>
                  <pic:blipFill>
                    <a:blip r:embed="rId41"/>
                    <a:stretch>
                      <a:fillRect/>
                    </a:stretch>
                  </pic:blipFill>
                  <pic:spPr>
                    <a:xfrm>
                      <a:off x="0" y="0"/>
                      <a:ext cx="4480560" cy="4480560"/>
                    </a:xfrm>
                    <a:prstGeom prst="rect"/>
                  </pic:spPr>
                </pic:pic>
              </a:graphicData>
            </a:graphic>
          </wp:inline>
        </w:drawing>
      </w:r>
    </w:p>
    <w:p>
      <w:pPr>
        <w:spacing w:after="60"/>
        <w:jc w:val="center"/>
      </w:pPr>
      <w:r>
        <w:rPr>
          <w:b/>
          <w:i w:val="0"/>
          <w:color w:val="1B335F"/>
          <w:sz w:val="18"/>
        </w:rPr>
        <w:t>Figure 8-10. Grounding arrangement (bottom) — Main Board GLD</w:t>
      </w:r>
    </w:p>
    <w:tbl>
      <w:tblPr>
        <w:tblStyle w:val="TableGrid"/>
        <w:tblW w:type="auto" w:w="0"/>
        <w:jc w:val="center"/>
        <w:tblLayout w:type="fixed"/>
        <w:tblLook w:firstColumn="1" w:firstRow="1" w:lastColumn="0" w:lastRow="0" w:noHBand="0" w:noVBand="1" w:val="04A0"/>
        <w:tblLayout w:type="fixed"/>
      </w:tblPr>
      <w:tblGrid>
        <w:gridCol w:w="2592"/>
        <w:gridCol w:w="720"/>
        <w:gridCol w:w="1152"/>
        <w:gridCol w:w="3744"/>
        <w:gridCol w:w="1296"/>
      </w:tblGrid>
      <w:tr>
        <w:trPr>
          <w:tblHeader w:val="true"/>
        </w:trPr>
        <w:tc>
          <w:tcPr>
            <w:tcW w:type="dxa" w:w="2592"/>
            <w:shd w:val="clear" w:fill="EAEFF9"/>
          </w:tcPr>
          <w:p>
            <w:pPr>
              <w:spacing w:after="20"/>
            </w:pPr>
            <w:r>
              <w:rPr>
                <w:b/>
                <w:color w:val="1B335F"/>
                <w:sz w:val="17"/>
              </w:rPr>
              <w:t>Drawing no.</w:t>
            </w:r>
          </w:p>
        </w:tc>
        <w:tc>
          <w:tcPr>
            <w:tcW w:type="dxa" w:w="720"/>
            <w:shd w:val="clear" w:fill="EAEFF9"/>
          </w:tcPr>
          <w:p>
            <w:pPr>
              <w:spacing w:after="20"/>
            </w:pPr>
            <w:r>
              <w:rPr>
                <w:b/>
                <w:color w:val="1B335F"/>
                <w:sz w:val="17"/>
              </w:rPr>
              <w:t>Rev</w:t>
            </w:r>
          </w:p>
        </w:tc>
        <w:tc>
          <w:tcPr>
            <w:tcW w:type="dxa" w:w="1152"/>
            <w:shd w:val="clear" w:fill="EAEFF9"/>
          </w:tcPr>
          <w:p>
            <w:pPr>
              <w:spacing w:after="20"/>
            </w:pPr>
            <w:r>
              <w:rPr>
                <w:b/>
                <w:color w:val="1B335F"/>
                <w:sz w:val="17"/>
              </w:rPr>
              <w:t>Date</w:t>
            </w:r>
          </w:p>
        </w:tc>
        <w:tc>
          <w:tcPr>
            <w:tcW w:type="dxa" w:w="3744"/>
            <w:shd w:val="clear" w:fill="EAEFF9"/>
          </w:tcPr>
          <w:p>
            <w:pPr>
              <w:spacing w:after="20"/>
            </w:pPr>
            <w:r>
              <w:rPr>
                <w:b/>
                <w:color w:val="1B335F"/>
                <w:sz w:val="17"/>
              </w:rPr>
              <w:t>Title</w:t>
            </w:r>
          </w:p>
        </w:tc>
        <w:tc>
          <w:tcPr>
            <w:tcW w:type="dxa" w:w="1296"/>
            <w:shd w:val="clear" w:fill="EAEFF9"/>
          </w:tcPr>
          <w:p>
            <w:pPr>
              <w:spacing w:after="20"/>
            </w:pPr>
            <w:r>
              <w:rPr>
                <w:b/>
                <w:color w:val="1B335F"/>
                <w:sz w:val="17"/>
              </w:rPr>
              <w:t>Sheet</w:t>
            </w:r>
          </w:p>
        </w:tc>
      </w:tr>
      <w:tr>
        <w:trPr>
          <w:cantSplit/>
        </w:trPr>
        <w:tc>
          <w:tcPr>
            <w:tcW w:type="dxa" w:w="2592"/>
          </w:tcPr>
          <w:p>
            <w:pPr>
              <w:spacing w:after="20" w:before="20"/>
            </w:pPr>
            <w:r>
              <w:rPr>
                <w:sz w:val="17"/>
              </w:rPr>
              <w:t>PGLD-GLD-V4-MB-PCB-10</w:t>
            </w:r>
          </w:p>
        </w:tc>
        <w:tc>
          <w:tcPr>
            <w:tcW w:type="dxa" w:w="720"/>
          </w:tcPr>
          <w:p>
            <w:pPr>
              <w:spacing w:after="20" w:before="20"/>
            </w:pPr>
            <w:r>
              <w:rPr>
                <w:sz w:val="17"/>
              </w:rPr>
              <w:t>TBC</w:t>
            </w:r>
          </w:p>
        </w:tc>
        <w:tc>
          <w:tcPr>
            <w:tcW w:type="dxa" w:w="1152"/>
          </w:tcPr>
          <w:p>
            <w:pPr>
              <w:spacing w:after="20" w:before="20"/>
            </w:pPr>
            <w:r>
              <w:rPr>
                <w:sz w:val="17"/>
              </w:rPr>
              <w:t>TBC</w:t>
            </w:r>
          </w:p>
        </w:tc>
        <w:tc>
          <w:tcPr>
            <w:tcW w:type="dxa" w:w="3744"/>
          </w:tcPr>
          <w:p>
            <w:pPr>
              <w:spacing w:after="20" w:before="20"/>
            </w:pPr>
            <w:r>
              <w:rPr>
                <w:sz w:val="17"/>
              </w:rPr>
              <w:t>Grounding arrangement — bottom</w:t>
            </w:r>
          </w:p>
        </w:tc>
        <w:tc>
          <w:tcPr>
            <w:tcW w:type="dxa" w:w="1296"/>
          </w:tcPr>
          <w:p>
            <w:pPr>
              <w:spacing w:after="20" w:before="20"/>
            </w:pPr>
            <w:r>
              <w:rPr>
                <w:sz w:val="17"/>
              </w:rPr>
              <w:t>10 of 10</w:t>
            </w:r>
          </w:p>
        </w:tc>
      </w:tr>
    </w:tbl>
    <w:p>
      <w:pPr>
        <w:spacing w:after="40"/>
      </w:pPr>
    </w:p>
    <w:tbl>
      <w:tblPr>
        <w:tblStyle w:val="TableGrid"/>
        <w:tblW w:type="auto" w:w="0"/>
        <w:jc w:val="center"/>
        <w:tblLayout w:type="fixed"/>
        <w:tblLook w:firstColumn="1" w:firstRow="1" w:lastColumn="0" w:lastRow="0" w:noHBand="0" w:noVBand="1" w:val="04A0"/>
        <w:tblLayout w:type="fixed"/>
      </w:tblPr>
      <w:tblGrid>
        <w:gridCol w:w="576"/>
        <w:gridCol w:w="2592"/>
        <w:gridCol w:w="6336"/>
      </w:tblGrid>
      <w:tr>
        <w:trPr>
          <w:tblHeader w:val="true"/>
        </w:trPr>
        <w:tc>
          <w:tcPr>
            <w:tcW w:type="dxa" w:w="576"/>
            <w:shd w:val="clear" w:fill="EAEFF9"/>
          </w:tcPr>
          <w:p>
            <w:pPr>
              <w:spacing w:after="20"/>
            </w:pPr>
            <w:r>
              <w:rPr>
                <w:b/>
                <w:color w:val="1B335F"/>
                <w:sz w:val="17"/>
              </w:rPr>
              <w:t>No</w:t>
            </w:r>
          </w:p>
        </w:tc>
        <w:tc>
          <w:tcPr>
            <w:tcW w:type="dxa" w:w="2592"/>
            <w:shd w:val="clear" w:fill="EAEFF9"/>
          </w:tcPr>
          <w:p>
            <w:pPr>
              <w:spacing w:after="20"/>
            </w:pPr>
            <w:r>
              <w:rPr>
                <w:b/>
                <w:color w:val="1B335F"/>
                <w:sz w:val="17"/>
              </w:rPr>
              <w:t>Item</w:t>
            </w:r>
          </w:p>
        </w:tc>
        <w:tc>
          <w:tcPr>
            <w:tcW w:type="dxa" w:w="6336"/>
            <w:shd w:val="clear" w:fill="EAEFF9"/>
          </w:tcPr>
          <w:p>
            <w:pPr>
              <w:spacing w:after="20"/>
            </w:pPr>
            <w:r>
              <w:rPr>
                <w:b/>
                <w:color w:val="1B335F"/>
                <w:sz w:val="17"/>
              </w:rPr>
              <w:t>Description</w:t>
            </w:r>
          </w:p>
        </w:tc>
      </w:tr>
      <w:tr>
        <w:trPr>
          <w:cantSplit/>
        </w:trPr>
        <w:tc>
          <w:tcPr>
            <w:tcW w:type="dxa" w:w="576"/>
          </w:tcPr>
          <w:p>
            <w:pPr>
              <w:spacing w:after="20" w:before="20"/>
            </w:pPr>
            <w:r>
              <w:rPr>
                <w:b/>
                <w:sz w:val="17"/>
              </w:rPr>
              <w:t>1</w:t>
            </w:r>
          </w:p>
        </w:tc>
        <w:tc>
          <w:tcPr>
            <w:tcW w:type="dxa" w:w="2592"/>
          </w:tcPr>
          <w:p>
            <w:pPr>
              <w:spacing w:after="20" w:before="20"/>
            </w:pPr>
            <w:r>
              <w:rPr>
                <w:sz w:val="17"/>
              </w:rPr>
              <w:t>GND pour</w:t>
            </w:r>
          </w:p>
        </w:tc>
        <w:tc>
          <w:tcPr>
            <w:tcW w:type="dxa" w:w="6336"/>
          </w:tcPr>
          <w:p>
            <w:pPr>
              <w:spacing w:after="20" w:before="20"/>
            </w:pPr>
            <w:r>
              <w:rPr>
                <w:sz w:val="17"/>
              </w:rPr>
              <w:t>Bottom GND copper area filling all free area.</w:t>
            </w:r>
          </w:p>
        </w:tc>
      </w:tr>
      <w:tr>
        <w:trPr>
          <w:cantSplit/>
        </w:trPr>
        <w:tc>
          <w:tcPr>
            <w:tcW w:type="dxa" w:w="576"/>
          </w:tcPr>
          <w:p>
            <w:pPr>
              <w:spacing w:after="20" w:before="20"/>
            </w:pPr>
            <w:r>
              <w:rPr>
                <w:b/>
                <w:sz w:val="17"/>
              </w:rPr>
              <w:t>2</w:t>
            </w:r>
          </w:p>
        </w:tc>
        <w:tc>
          <w:tcPr>
            <w:tcW w:type="dxa" w:w="2592"/>
          </w:tcPr>
          <w:p>
            <w:pPr>
              <w:spacing w:after="20" w:before="20"/>
            </w:pPr>
            <w:r>
              <w:rPr>
                <w:sz w:val="17"/>
              </w:rPr>
              <w:t>GND vias (examples)</w:t>
            </w:r>
          </w:p>
        </w:tc>
        <w:tc>
          <w:tcPr>
            <w:tcW w:type="dxa" w:w="6336"/>
          </w:tcPr>
          <w:p>
            <w:pPr>
              <w:spacing w:after="20" w:before="20"/>
            </w:pPr>
            <w:r>
              <w:rPr>
                <w:sz w:val="17"/>
              </w:rPr>
              <w:t>176 of 400 vias stitch the top and bottom GND pours; blue circles mark examples.</w:t>
            </w:r>
          </w:p>
        </w:tc>
      </w:tr>
    </w:tbl>
    <w:p>
      <w:pPr>
        <w:spacing w:after="40"/>
      </w:pPr>
    </w:p>
    <w:p/>
    <w:tbl>
      <w:tblPr>
        <w:tblW w:type="auto" w:w="0"/>
        <w:jc w:val="center"/>
        <w:tblLook w:firstColumn="1" w:firstRow="1" w:lastColumn="0" w:lastRow="0" w:noHBand="0" w:noVBand="1" w:val="04A0"/>
      </w:tblPr>
      <w:tblGrid>
        <w:gridCol w:w="9972"/>
      </w:tblGrid>
      <w:tr>
        <w:tc>
          <w:tcPr>
            <w:tcW w:type="dxa" w:w="9972"/>
            <w:shd w:val="clear" w:fill="FBEEE4"/>
          </w:tcPr>
          <w:p>
            <w:pPr>
              <w:spacing w:after="40"/>
            </w:pPr>
            <w:r>
              <w:rPr>
                <w:color w:val="555B66"/>
                <w:sz w:val="18"/>
              </w:rPr>
              <w:t>Open items for 6(a).8: (a) layout revision and date for the drawing table; (b) PCB laminate grade, UL 94 rating, Tg, CTI, board thickness and copper weight; (c) purpose of the 4 × Ø 3.0 mm holes; (d) layout drawings of the sensor-module board.</w:t>
            </w:r>
          </w:p>
        </w:tc>
      </w:tr>
    </w:tbl>
    <w:p>
      <w:pPr>
        <w:spacing w:after="40"/>
      </w:pPr>
    </w:p>
    <w:sectPr w:rsidR="00FC693F" w:rsidRPr="0006063C" w:rsidSect="00034616">
      <w:footerReference w:type="default" r:id="rId9"/>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55B66"/>
        <w:sz w:val="16"/>
      </w:rPr>
      <w:t xml:space="preserve">GLD V2 — Section 6(a).7 Main PCB Schematic / 6(a).8 PCB Layout  ·  Page </w:t>
    </w:r>
    <w:r>
      <w:rPr>
        <w:color w:val="555B66"/>
        <w:sz w:val="16"/>
      </w:rPr>
      <w:fldChar w:fldCharType="begin"/>
    </w:r>
    <w:r>
      <w:rPr>
        <w:color w:val="555B66"/>
        <w:sz w:val="16"/>
      </w:rPr>
      <w:instrText xml:space="preserve">PAGE</w:instrText>
    </w:r>
    <w:r>
      <w:rPr>
        <w:color w:val="555B66"/>
        <w:sz w:val="16"/>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62321"/>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 Id="rId30" Type="http://schemas.openxmlformats.org/officeDocument/2006/relationships/image" Target="media/image21.png"/><Relationship Id="rId31" Type="http://schemas.openxmlformats.org/officeDocument/2006/relationships/image" Target="media/image22.png"/><Relationship Id="rId32" Type="http://schemas.openxmlformats.org/officeDocument/2006/relationships/image" Target="media/image23.jpg"/><Relationship Id="rId33" Type="http://schemas.openxmlformats.org/officeDocument/2006/relationships/image" Target="media/image24.jpg"/><Relationship Id="rId34" Type="http://schemas.openxmlformats.org/officeDocument/2006/relationships/image" Target="media/image25.jpg"/><Relationship Id="rId35" Type="http://schemas.openxmlformats.org/officeDocument/2006/relationships/image" Target="media/image26.jpg"/><Relationship Id="rId36" Type="http://schemas.openxmlformats.org/officeDocument/2006/relationships/image" Target="media/image27.jpg"/><Relationship Id="rId37" Type="http://schemas.openxmlformats.org/officeDocument/2006/relationships/image" Target="media/image28.jpg"/><Relationship Id="rId38" Type="http://schemas.openxmlformats.org/officeDocument/2006/relationships/image" Target="media/image29.jpg"/><Relationship Id="rId39" Type="http://schemas.openxmlformats.org/officeDocument/2006/relationships/image" Target="media/image30.jpg"/><Relationship Id="rId40" Type="http://schemas.openxmlformats.org/officeDocument/2006/relationships/image" Target="media/image31.jpg"/><Relationship Id="rId41" Type="http://schemas.openxmlformats.org/officeDocument/2006/relationships/image" Target="media/image3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