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335F"/>
          <w:sz w:val="26"/>
        </w:rPr>
        <w:t>PT LAPI GANESHA UTAMA</w:t>
      </w:r>
    </w:p>
    <w:p>
      <w:pPr>
        <w:spacing w:after="280"/>
      </w:pPr>
      <w:r>
        <w:rPr>
          <w:color w:val="555B66"/>
          <w:sz w:val="18"/>
        </w:rPr>
        <w:t>Bekerja sama dengan Institut Teknologi Bandung — Lab IoT &amp; Lab Fisika</w:t>
      </w:r>
    </w:p>
    <w:p>
      <w:pPr>
        <w:spacing w:after="40"/>
      </w:pPr>
      <w:r>
        <w:rPr>
          <w:b/>
          <w:i w:val="0"/>
          <w:color w:val="2B5FCB"/>
          <w:sz w:val="17"/>
        </w:rPr>
        <w:t>DAFTAR PERTANYAAN UNTUK MITRA CASING</w:t>
      </w:r>
    </w:p>
    <w:p>
      <w:pPr>
        <w:spacing w:after="80"/>
      </w:pPr>
      <w:r>
        <w:rPr>
          <w:b/>
          <w:i w:val="0"/>
          <w:color w:val="1B335F"/>
          <w:sz w:val="36"/>
        </w:rPr>
        <w:t>Persyaratan Enclosure ATEX / IECEx</w:t>
      </w:r>
    </w:p>
    <w:p>
      <w:pPr>
        <w:spacing w:after="240"/>
      </w:pPr>
      <w:r>
        <w:rPr>
          <w:b w:val="0"/>
          <w:i w:val="0"/>
          <w:color w:val="555B66"/>
          <w:sz w:val="22"/>
        </w:rPr>
        <w:t>Gas Leak Detector (GLD) V2 — Node Sensor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1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Ditujukan kepada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sz w:val="19"/>
              </w:rPr>
              <w:t>……………………………………  (mitra perancang &amp; produsen casing/enclosure GLD)</w:t>
            </w:r>
          </w:p>
        </w:tc>
      </w:tr>
      <w:tr>
        <w:tc>
          <w:tcPr>
            <w:tcW w:type="dxa" w:w="201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Dari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sz w:val="19"/>
              </w:rPr>
              <w:t>PT LAPI Ganesha Utama — proyek sertifikasi hazardous area GLD V2</w:t>
            </w:r>
          </w:p>
        </w:tc>
      </w:tr>
      <w:tr>
        <w:tc>
          <w:tcPr>
            <w:tcW w:type="dxa" w:w="201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Dasar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sz w:val="19"/>
              </w:rPr>
              <w:t>IECEx/ATEX Certification Information Requirements (ExCB), Bagian 1 &amp; Bagian 2.6</w:t>
            </w:r>
          </w:p>
        </w:tc>
      </w:tr>
      <w:tr>
        <w:tc>
          <w:tcPr>
            <w:tcW w:type="dxa" w:w="201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Tujuan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sz w:val="19"/>
              </w:rPr>
              <w:t>Mengumpulkan data enclosure yang belum tersedia agar berkas sertifikasi dapat dilengkapi</w:t>
            </w:r>
          </w:p>
        </w:tc>
      </w:tr>
      <w:tr>
        <w:tc>
          <w:tcPr>
            <w:tcW w:type="dxa" w:w="201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9"/>
              </w:rPr>
              <w:t>Diminta kembali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b w:val="0"/>
                <w:sz w:val="19"/>
              </w:rPr>
              <w:t>……………………………………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3F6FC"/>
          </w:tcPr>
          <w:p>
            <w:pPr>
              <w:spacing w:after="40"/>
            </w:pPr>
            <w:r>
              <w:rPr>
                <w:color w:val="555B66"/>
                <w:sz w:val="19"/>
              </w:rPr>
              <w:t>Konteks singkat produk. GLD V2 adalah perangkat deteksi kebocoran gas titik-tetap untuk area kilang. Dimensi unit ±200 × 90 × 290 mm; catu daya 24 VDC dari jaringan listrik site; dipasang ke struktur existing memakai bracket L / U-bolt (tanpa pengeboran dan pengelasan pada struktur). Rencana material: paduan aluminium dan baja nirkarat, tanpa plastik/PVC. Perangkat memiliki delapan sensor gas MQ yang elemen sensingnya HARUS bersentuhan langsung dengan udara ambien (saat ini lewat penutup mesh), satu modul alarm suara/visual, antena SMA eksternal, serta port USB, sensor, daya, dan fan. Target yang diajukan: Zona 1, Kategori 2G, Grup II, kelas suhu T4 (≤135 °C), dan IP66/67 — semuanya masih berupa permintaan, belum disetujui lembaga sertifikasi.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BEEE4"/>
          </w:tcPr>
          <w:p>
            <w:pPr>
              <w:spacing w:after="40"/>
            </w:pPr>
            <w:r>
              <w:rPr>
                <w:color w:val="555B66"/>
                <w:sz w:val="19"/>
              </w:rPr>
              <w:t>Catatan penting sebelum menjawab. Dua hal belum kami putuskan dan justru butuh masukan Anda: (1) metode proteksi ledakan yang akan dipakai (Ex d / Ex e / Ex i atau kombinasi), dan (2) cara menangani bukaan sensor yang tidak bisa disegel. Kedua hal ini menentukan hampir seluruh parameter enclosure, jadi mohon bagian B dijawab lebih dahulu bila waktu terbatas. Bila suatu data belum ada, tulis “belum ada” — jangan diisi perkiraan, karena jawaban ini menjadi bagian berkas resmi ke lembaga sertifikasi.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color w:val="1B335F"/>
          <w:sz w:val="25"/>
        </w:rPr>
        <w:t>A. Pengalaman, peran, dan legalitas mitra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Menentukan apakah jalur tercepat adalah memakai enclosure yang sudah bersertifikat, atau mensertifikasi rancangan baru bersama-sama.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04"/>
        <w:gridCol w:w="5112"/>
        <w:gridCol w:w="1944"/>
        <w:gridCol w:w="2951"/>
      </w:tblGrid>
      <w:tr>
        <w:trPr>
          <w:tblHeader w:val="true"/>
        </w:trPr>
        <w:tc>
          <w:tcPr>
            <w:tcW w:type="dxa" w:w="605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51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PERTANYAAN</w:t>
            </w:r>
          </w:p>
        </w:tc>
        <w:tc>
          <w:tcPr>
            <w:tcW w:type="dxa" w:w="19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UNTUK MELENGKAPI</w:t>
            </w:r>
          </w:p>
        </w:tc>
        <w:tc>
          <w:tcPr>
            <w:tcW w:type="dxa" w:w="295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JAWABAN MITRA</w:t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A1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perusahaan Anda pernah membuat enclosure untuk area berbahaya (Ex)? Sebutkan produk, lembaga sertifikasi, nomor sertifikat, dan tahunnya.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Penilaian jalur sertifikasi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A2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Anda dapat menyediakan enclosure yang SUDAH memiliki sertifikat komponen Ex (Ex component certificate / certified empty enclosure)? Bila ya, mohon lampirkan sertifikatnya beserta batasan penggunaannya.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2.6.i — sertifikat komponen Ex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A3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Bila belum bersertifikat: apakah Anda bersedia rancangan ini diajukan sertifikasi atas nama bersama, dan namanya dicantumkan sebagai lokasi manufaktur dalam berkas?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1.4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A4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Anda bersedia menerima audit sistem mutu oleh lembaga sertifikasi (IECEx QAR atau asesmen produksi ATEX) di lokasi produksi Anda?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1.5 — sistem mutu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A5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Alamat pabrik dan profil fasilitas: luas area, peralatan utama (mesin CNC, las, coating), jumlah personel, dan kapasitas produksi per bulan.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1.4 — profil fasilitas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A6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perusahaan Anda memegang sertifikat ISO 9001? Bila ya: nomor, ruang lingkup, lembaga penerbit, dan masa berlaku.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1.5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B335F"/>
          <w:sz w:val="25"/>
        </w:rPr>
        <w:t>B. Metode proteksi ledakan — paling menentukan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Jawaban bagian ini membuka empat pekerjaan yang saat ini tertahan: kalkulasi proteksi ledakan, penandaan flame path pada gambar, pemilihan material, dan sebagian BOM.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04"/>
        <w:gridCol w:w="5112"/>
        <w:gridCol w:w="1944"/>
        <w:gridCol w:w="2951"/>
      </w:tblGrid>
      <w:tr>
        <w:trPr>
          <w:tblHeader w:val="true"/>
        </w:trPr>
        <w:tc>
          <w:tcPr>
            <w:tcW w:type="dxa" w:w="605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51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PERTANYAAN</w:t>
            </w:r>
          </w:p>
        </w:tc>
        <w:tc>
          <w:tcPr>
            <w:tcW w:type="dxa" w:w="19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UNTUK MELENGKAPI</w:t>
            </w:r>
          </w:p>
        </w:tc>
        <w:tc>
          <w:tcPr>
            <w:tcW w:type="dxa" w:w="295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JAWABAN MITRA</w:t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B1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Metode proteksi apa yang dapat Anda dukung untuk bentuk produk seperti ini — Ex d (flameproof), Ex e (increased safety), Ex t, atau kombinasi? Mana yang Anda rekomendasikan, dan mengapa?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2.6.e — konsep proteksi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B2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Bila Ex d: apakah Anda mampu memenuhi DAN mendokumentasikan parameter flame path sesuai IEC 60079-1 — lebar celah maksimum, panjang jalur, kekasaran permukaan (Ra), dan volume internal? Berapa toleransi permesinan yang dapat Anda jamin secara konsisten?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2.6.a &amp; 2.6.e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B3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Bila Ex e / Ex t: bagaimana Anda memastikan derajat proteksi masuk (IP) dan jarak bebas/rambat pada bagian yang Anda buat?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2.6.e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B4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Delapan sensor MQ harus terpapar udara ambien sehingga rumah sensor tidak dapat disegel penuh. Bagaimana Anda menangani bukaan ini secara Ex — apakah dengan flame arrestor sinter-metal bersertifikat, dan apakah Anda punya pemasok untuk komponen tersebut?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Celah desain yang belum tertutup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B5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Bagaimana penetrasi lain ditangani: antena SMA eksternal, buzzer/modul alarm, port USB, port fan, dan masukan daya 24 VDC? Mana yang Anda sarankan dihilangkan atau dipindahkan agar sertifikasi lebih sederhana?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2.6.a &amp; 2.6.e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B6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desain memerlukan dua kompartemen terpisah (misalnya kompartemen elektronik dan kompartemen terminal)? Bagaimana pemisahannya direalisasikan?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2.6.a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B335F"/>
          <w:sz w:val="25"/>
        </w:rPr>
        <w:t>C. Material</w:t>
      </w:r>
    </w:p>
    <w:p>
      <w:pPr>
        <w:spacing w:after="120"/>
      </w:pPr>
      <w:r>
        <w:rPr>
          <w:b w:val="0"/>
          <w:i w:val="0"/>
          <w:color w:val="555B66"/>
          <w:sz w:val="19"/>
        </w:rPr>
        <w:t>Data di bagian ini langsung mengisi butir 2.6.b (BOM komponen kritis keselamatan) dan 2.6.c (datasheet material non-logam) yang sekarang masih kosong.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04"/>
        <w:gridCol w:w="5112"/>
        <w:gridCol w:w="1944"/>
        <w:gridCol w:w="2951"/>
      </w:tblGrid>
      <w:tr>
        <w:trPr>
          <w:tblHeader w:val="true"/>
        </w:trPr>
        <w:tc>
          <w:tcPr>
            <w:tcW w:type="dxa" w:w="605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51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PERTANYAAN</w:t>
            </w:r>
          </w:p>
        </w:tc>
        <w:tc>
          <w:tcPr>
            <w:tcW w:type="dxa" w:w="19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UNTUK MELENGKAPI</w:t>
            </w:r>
          </w:p>
        </w:tc>
        <w:tc>
          <w:tcPr>
            <w:tcW w:type="dxa" w:w="295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JAWABAN MITRA</w:t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C1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Paduan aluminium yang dipakai: grade spesifik dan komposisi kimianya, disertai sertifikat material (mill certificate). Mohon dipastikan kandungan magnesium dan logam ringan lain masih dalam batas yang diizinkan IEC 60079-0 untuk kelompok peralatan kami.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2.6.b — BOM Ex-critical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C2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Baja nirkarat: grade (304 / 316 / 316L) dan dipakai untuk komponen yang mana.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2.6.b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C3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Seluruh material NON-LOGAM (gasket, seal, o-ring, jendela/lensa, label, potting, kaki karet): jenis material, merek, rentang suhu kerja, ketahanan penuaan dan UV, sifat antistatik, ketahanan kimia, dan nilai CTI — sertakan datasheet pemasok atau deklarasi kesesuaian.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2.6.c — datasheet material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C4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Pelapisan/pengecatan permukaan: jenis, ketebalan lapisan, dan bagaimana risiko muatan elektrostatik dikendalikan.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2.6.c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C5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Baut dan pengencang: grade/property class, material, jumlah per tutup, serta torsi pengencangan yang disyaratkan.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2.6.b &amp; 2.6.g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C6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Cable gland dan penutup lubang (blanking plug): tipe, ukuran ulir, merek, dan apakah sudah bersertifikat Ex.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2.6.b &amp; 2.6.i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B335F"/>
          <w:sz w:val="25"/>
        </w:rPr>
        <w:t>D. Konstruksi, pengujian, dan dokumentasi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04"/>
        <w:gridCol w:w="5112"/>
        <w:gridCol w:w="1944"/>
        <w:gridCol w:w="2951"/>
      </w:tblGrid>
      <w:tr>
        <w:trPr>
          <w:tblHeader w:val="true"/>
        </w:trPr>
        <w:tc>
          <w:tcPr>
            <w:tcW w:type="dxa" w:w="605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51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PERTANYAAN</w:t>
            </w:r>
          </w:p>
        </w:tc>
        <w:tc>
          <w:tcPr>
            <w:tcW w:type="dxa" w:w="19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UNTUK MELENGKAPI</w:t>
            </w:r>
          </w:p>
        </w:tc>
        <w:tc>
          <w:tcPr>
            <w:tcW w:type="dxa" w:w="295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JAWABAN MITRA</w:t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D1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rancangan Anda pernah diuji IP66/IP67 menurut IEC 60529? Bila ya, lampirkan laporan uji dan sebutkan laboratoriumnya.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Target IP66/67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D2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enclosure pernah lulus uji ketahanan impak dan uji jatuh sesuai IEC 60079-0 (umumnya 7 J untuk risiko mekanis tinggi dan 4 J untuk risiko rendah — mohon dikonfirmasi terhadap edisi standar yang berlaku), serta uji kejut termal?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2.6.e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D3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Bagaimana pembumian direalisasikan: terminal earth internal dan eksternal, ukuran konduktor, dan penandaannya?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2.6.a &amp; 2.6.g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D4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Sensor MQ memakai elemen pemanas. Bagaimana rancangan casing memengaruhi suhu permukaan luar, dan dapatkah Anda membantu pengukuran atau analisis titik terpanas untuk memverifikasi kelas suhu T4 (≤135 °C)?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2.6.f — kalkulasi kelas suhu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D5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Dapatkah Anda menyediakan gambar teknik bertoleransi lengkap — gambar rakitan, gambar komponen, penampang yang menandai parameter flame path, serta gambar terminal dan pembumian — dalam format yang dapat dikirim ke lembaga sertifikasi?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2.6.a — paket gambar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D6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Mohon uraikan proses manufaktur yang memengaruhi keselamatan proteksi ledakan: pengendalian akurasi permesinan, perlakuan permukaan jalur api, proses las, potting, die casting, dan bonding — termasuk cara pemeriksaannya.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2.6.d — proses manufaktur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D7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Apakah nameplate dibuat oleh Anda? Sebutkan material, metode penandaan (laser/etsa/cetak), cara pemasangan, dan ketahanannya terhadap lingkungan kilang.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2.6.h — nameplate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D8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Bagaimana rancangan mengakomodasi pemasangan bracket L / U-bolt ke struktur existing, termasuk orientasi tiang vertikal maupun handrail horizontal?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Kompatibilitas mounting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B335F"/>
          <w:sz w:val="25"/>
        </w:rPr>
        <w:t>E. Sampel uji, jadwal, dan komersial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04"/>
        <w:gridCol w:w="5112"/>
        <w:gridCol w:w="1944"/>
        <w:gridCol w:w="2951"/>
      </w:tblGrid>
      <w:tr>
        <w:trPr>
          <w:tblHeader w:val="true"/>
        </w:trPr>
        <w:tc>
          <w:tcPr>
            <w:tcW w:type="dxa" w:w="605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511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PERTANYAAN</w:t>
            </w:r>
          </w:p>
        </w:tc>
        <w:tc>
          <w:tcPr>
            <w:tcW w:type="dxa" w:w="19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UNTUK MELENGKAPI</w:t>
            </w:r>
          </w:p>
        </w:tc>
        <w:tc>
          <w:tcPr>
            <w:tcW w:type="dxa" w:w="295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JAWABAN MITRA</w:t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E1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Berapa lead time untuk prototipe pertama dan untuk unit sampel uji? Perlu diketahui bahwa sebagian pengujian sertifikasi bersifat merusak, sehingga dibutuhkan lebih dari satu unit identik.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Bagian 3 — informasi sampel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E2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Dapatkah Anda memproduksi beberapa unit yang benar-benar identik dan memberi nomor seri pada tiap unit?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3.1 — model &amp; nomor seri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E3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Perkiraan biaya dan jumlah pesanan minimum (MOQ) untuk tahap prototipe maupun produksi awal.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Perencanaan biaya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E4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Setelah sertifikat terbit, perubahan pada enclosure akan memengaruhi keabsahan sertifikat. Bersediakah Anda terikat pada mekanisme pengendalian perubahan (tidak ada perubahan material, dimensi, atau proses tanpa persetujuan tertulis)?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1.5 &amp; pemeliharaan sertifikat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605"/>
          </w:tcPr>
          <w:p>
            <w:pPr>
              <w:spacing w:after="60" w:before="60"/>
            </w:pPr>
            <w:r>
              <w:rPr>
                <w:sz w:val="19"/>
              </w:rPr>
              <w:t>E5</w:t>
            </w:r>
          </w:p>
        </w:tc>
        <w:tc>
          <w:tcPr>
            <w:tcW w:type="dxa" w:w="5112"/>
          </w:tcPr>
          <w:p>
            <w:pPr>
              <w:spacing w:after="60" w:before="60"/>
            </w:pPr>
            <w:r>
              <w:rPr>
                <w:sz w:val="19"/>
              </w:rPr>
              <w:t>Siapa PIC teknis di pihak Anda yang akan menjawab pertanyaan lembaga sertifikasi, dan melalui kanal apa?</w:t>
            </w:r>
          </w:p>
        </w:tc>
        <w:tc>
          <w:tcPr>
            <w:tcW w:type="dxa" w:w="1944"/>
          </w:tcPr>
          <w:p>
            <w:pPr>
              <w:spacing w:after="60" w:before="60"/>
            </w:pPr>
            <w:r>
              <w:rPr>
                <w:color w:val="555B66"/>
                <w:sz w:val="17"/>
              </w:rPr>
              <w:t>Butir 1.3 — kontak</w:t>
            </w:r>
          </w:p>
        </w:tc>
        <w:tc>
          <w:tcPr>
            <w:tcW w:type="dxa" w:w="2952"/>
          </w:tcPr>
          <w:p>
            <w:pPr>
              <w:spacing w:after="60" w:before="60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b/>
          <w:i w:val="0"/>
          <w:color w:val="1B335F"/>
          <w:sz w:val="25"/>
        </w:rPr>
        <w:t>Lampiran yang kami harapkan menyertai jawaban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36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BERKAS</w:t>
            </w:r>
          </w:p>
        </w:tc>
        <w:tc>
          <w:tcPr>
            <w:tcW w:type="dxa" w:w="336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STATUS (ADA / BELUM ADA)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1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Sertifikat komponen Ex enclosure (bila ada)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2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Sertifikat material (mill certificate) paduan aluminium dan baja nirkarat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Datasheet seluruh material non-logam (gasket, seal, potting, label)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Sertifikat Ex cable gland dan blanking plug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Laporan uji IP66/IP67 (bila pernah dilakukan)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6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Laporan uji impak / jatuh / kejut termal (bila pernah dilakukan)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7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Gambar teknik bertoleransi: rakitan, komponen, penampang flame path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8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Uraian proses manufaktur dan titik pemeriksaannya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9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Profil perusahaan dan alamat pabrik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80" w:after="80"/>
            </w:pPr>
            <w:r>
              <w:rPr>
                <w:sz w:val="19"/>
              </w:rPr>
              <w:t>10</w:t>
            </w:r>
          </w:p>
        </w:tc>
        <w:tc>
          <w:tcPr>
            <w:tcW w:type="dxa" w:w="6336"/>
          </w:tcPr>
          <w:p>
            <w:pPr>
              <w:spacing w:before="80" w:after="80"/>
            </w:pPr>
            <w:r>
              <w:rPr>
                <w:sz w:val="19"/>
              </w:rPr>
              <w:t>Sertifikat ISO 9001 (bila ada)</w:t>
            </w:r>
          </w:p>
        </w:tc>
        <w:tc>
          <w:tcPr>
            <w:tcW w:type="dxa" w:w="3168"/>
          </w:tcPr>
          <w:p>
            <w:pPr>
              <w:spacing w:before="80" w:after="80"/>
            </w:pPr>
            <w:r>
              <w:rPr>
                <w:sz w:val="19"/>
              </w:rPr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fill="F3F6FC"/>
          </w:tcPr>
          <w:p>
            <w:pPr>
              <w:spacing w:after="40"/>
            </w:pPr>
            <w:r>
              <w:rPr>
                <w:color w:val="555B66"/>
                <w:sz w:val="19"/>
              </w:rPr>
              <w:t>Bila banyak butir belum dapat dijawab, kami usulkan satu sesi pembahasan teknis bersama untuk menyelesaikan bagian B lebih dahulu (metode proteksi dan penanganan bukaan sensor). Dua keputusan itu menentukan hampir seluruh jawaban di bagian C dan D, sehingga menuntaskannya lebih dulu akan lebih efisien daripada menjawab seluruh daftar sekaligus.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555B66"/>
          <w:sz w:val="19"/>
        </w:rPr>
        <w:t>Dikirim oleh: ………………………………  ·  Jabatan: ………………………………  ·  Tanggal: ………………………</w:t>
      </w:r>
    </w:p>
    <w:p>
      <w:pPr>
        <w:spacing w:after="280"/>
      </w:pPr>
      <w:r>
        <w:rPr>
          <w:b w:val="0"/>
          <w:i w:val="0"/>
          <w:color w:val="555B66"/>
          <w:sz w:val="19"/>
        </w:rPr>
        <w:t>Dijawab oleh: ………………………………  ·  Jabatan: ………………………………  ·  Tanggal: ………………………</w:t>
      </w:r>
    </w:p>
    <w:p>
      <w:pPr>
        <w:spacing w:after="160"/>
        <w:jc w:val="center"/>
      </w:pPr>
      <w:r>
        <w:rPr>
          <w:b w:val="0"/>
          <w:i/>
          <w:color w:val="555B66"/>
          <w:sz w:val="17"/>
        </w:rPr>
        <w:t>Jawaban atas daftar ini akan dimasukkan ke berkas teknis sertifikasi GLD V2 (Dokumen No. LGU/GLD/IECEX-TDF/2026-001). Mohon tidak mengisi dengan perkiraan.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