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FF7A" w14:textId="19DAA06C" w:rsidR="00D440CE" w:rsidRPr="00073831" w:rsidRDefault="00000000" w:rsidP="00073831">
      <w:pPr>
        <w:spacing w:after="60"/>
        <w:jc w:val="center"/>
      </w:pPr>
      <w:r w:rsidRPr="00073831">
        <w:rPr>
          <w:b/>
          <w:sz w:val="56"/>
        </w:rPr>
        <w:t>GLD IoT Arsitektur</w:t>
      </w:r>
      <w:r w:rsidR="00B810E9" w:rsidRPr="00073831">
        <w:rPr>
          <w:b/>
          <w:sz w:val="56"/>
        </w:rPr>
        <w:t xml:space="preserve"> Sistem</w:t>
      </w:r>
    </w:p>
    <w:p w14:paraId="216BDE3A" w14:textId="0B1F5A07" w:rsidR="00D440CE" w:rsidRPr="00073831" w:rsidRDefault="00000000">
      <w:pPr>
        <w:pStyle w:val="Heading1"/>
        <w:rPr>
          <w:color w:val="auto"/>
        </w:rPr>
      </w:pPr>
      <w:r w:rsidRPr="00073831">
        <w:rPr>
          <w:rFonts w:ascii="Calibri" w:hAnsi="Calibri"/>
          <w:color w:val="auto"/>
        </w:rPr>
        <w:t>1. Ringkasan</w:t>
      </w:r>
    </w:p>
    <w:p w14:paraId="237895F6" w14:textId="0EF9C7E0" w:rsidR="00D440CE" w:rsidRPr="00073831" w:rsidRDefault="00000000" w:rsidP="00B810E9">
      <w:pPr>
        <w:jc w:val="both"/>
      </w:pPr>
      <w:r w:rsidRPr="00073831">
        <w:t xml:space="preserve">GLD IoT adalah sistem pemantauan gas yang menghubungkan perangkat pendeteksi </w:t>
      </w:r>
      <w:r w:rsidR="00117281" w:rsidRPr="00073831">
        <w:t xml:space="preserve">kebocoran </w:t>
      </w:r>
      <w:r w:rsidRPr="00073831">
        <w:t xml:space="preserve">di lapangan dengan dashboard pusat. Sistem ini dirancang agar kondisi pada banyak titik pemantauan dapat dibaca lebih cepat, </w:t>
      </w:r>
      <w:r w:rsidR="00117281" w:rsidRPr="00073831">
        <w:t>tepat</w:t>
      </w:r>
      <w:r w:rsidRPr="00073831">
        <w:t>, dan lebih mudah ditindaklanjuti oleh operator.</w:t>
      </w:r>
      <w:r w:rsidR="00117281" w:rsidRPr="00073831">
        <w:t xml:space="preserve"> </w:t>
      </w:r>
      <w:r w:rsidRPr="00073831">
        <w:t xml:space="preserve">Data dari beberapa node GLD dikumpulkan oleh Cluster Head </w:t>
      </w:r>
      <w:r w:rsidR="00117281" w:rsidRPr="00073831">
        <w:t>(</w:t>
      </w:r>
      <w:r w:rsidRPr="00073831">
        <w:t>CH</w:t>
      </w:r>
      <w:r w:rsidR="00117281" w:rsidRPr="00073831">
        <w:t>)</w:t>
      </w:r>
      <w:r w:rsidRPr="00073831">
        <w:t xml:space="preserve">. Dari CH, data diteruskan ke Gateway </w:t>
      </w:r>
      <w:r w:rsidR="00117281" w:rsidRPr="00073831">
        <w:t>(</w:t>
      </w:r>
      <w:r w:rsidRPr="00073831">
        <w:t>GW</w:t>
      </w:r>
      <w:r w:rsidR="00117281" w:rsidRPr="00073831">
        <w:t>)</w:t>
      </w:r>
      <w:r w:rsidRPr="00073831">
        <w:t xml:space="preserve">. </w:t>
      </w:r>
      <w:r w:rsidR="00117281" w:rsidRPr="00073831">
        <w:t>K</w:t>
      </w:r>
      <w:r w:rsidRPr="00073831">
        <w:t>emudian</w:t>
      </w:r>
      <w:r w:rsidR="00117281" w:rsidRPr="00073831">
        <w:t xml:space="preserve"> GW</w:t>
      </w:r>
      <w:r w:rsidRPr="00073831">
        <w:t xml:space="preserve"> mengirim data ke server, lalu dashboard menampilkan status perangkat, alarm, topologi jaringan, dan riwayat pembacaan.</w:t>
      </w:r>
    </w:p>
    <w:p w14:paraId="641DC805" w14:textId="77777777" w:rsidR="00D440CE" w:rsidRPr="00073831" w:rsidRDefault="00000000" w:rsidP="00B810E9">
      <w:pPr>
        <w:jc w:val="both"/>
      </w:pPr>
      <w:r w:rsidRPr="00073831">
        <w:t>Pendekatan bertingkat ini membuat sistem lebih mudah dikembangkan. Penambahan titik pemantauan dapat dilakukan dengan menambah node GLD pada area yang membutuhkan pengawasan, kemudian menghubungkannya ke CH terdekat. Dengan cara ini, pemantauan tidak bergantung pada pemeriksaan manual dari satu titik ke titik lain.</w:t>
      </w:r>
    </w:p>
    <w:p w14:paraId="421FBB97" w14:textId="24479936" w:rsidR="00D440CE" w:rsidRPr="00073831" w:rsidRDefault="00D440CE"/>
    <w:p w14:paraId="566C644C" w14:textId="77777777" w:rsidR="00D440CE" w:rsidRPr="00073831" w:rsidRDefault="00000000">
      <w:pPr>
        <w:pStyle w:val="Heading1"/>
        <w:rPr>
          <w:color w:val="auto"/>
        </w:rPr>
      </w:pPr>
      <w:r w:rsidRPr="00073831">
        <w:rPr>
          <w:rFonts w:ascii="Calibri" w:hAnsi="Calibri"/>
          <w:color w:val="auto"/>
        </w:rPr>
        <w:t>2. Gambaran Sistem End-to-End</w:t>
      </w:r>
    </w:p>
    <w:p w14:paraId="1750ACA6" w14:textId="5A348676" w:rsidR="00D440CE" w:rsidRPr="00073831" w:rsidRDefault="00000000" w:rsidP="009A4A63">
      <w:pPr>
        <w:jc w:val="both"/>
      </w:pPr>
      <w:r w:rsidRPr="00073831">
        <w:t xml:space="preserve">Arsitektur sistem dapat dibaca sebagai </w:t>
      </w:r>
      <w:r w:rsidR="009A4A63" w:rsidRPr="00073831">
        <w:t>jalur</w:t>
      </w:r>
      <w:r w:rsidRPr="00073831">
        <w:t xml:space="preserve"> informasi dari lapangan menuju pusat pemantauan.</w:t>
      </w:r>
      <w:r w:rsidR="009A4A63" w:rsidRPr="00073831">
        <w:t xml:space="preserve"> Array sensor</w:t>
      </w:r>
      <w:r w:rsidRPr="00073831">
        <w:t xml:space="preserve"> GLD menjadi sumber data, CH menjadi pengumpul data </w:t>
      </w:r>
      <w:r w:rsidR="009A4A63" w:rsidRPr="00073831">
        <w:t xml:space="preserve">suatu </w:t>
      </w:r>
      <w:r w:rsidRPr="00073831">
        <w:t>area</w:t>
      </w:r>
      <w:r w:rsidR="009A4A63" w:rsidRPr="00073831">
        <w:t xml:space="preserve"> dengan topology star</w:t>
      </w:r>
      <w:r w:rsidRPr="00073831">
        <w:t>,</w:t>
      </w:r>
      <w:r w:rsidR="009A4A63" w:rsidRPr="00073831">
        <w:t xml:space="preserve"> CH dapat berkomunikasi dengan CH terdekat untuk menuju GW melalui topogi MESH, dan kemudian</w:t>
      </w:r>
      <w:r w:rsidRPr="00073831">
        <w:t xml:space="preserve"> GW menjadi penghubung</w:t>
      </w:r>
      <w:r w:rsidR="009A4A63" w:rsidRPr="00073831">
        <w:t xml:space="preserve"> datayang dibawa CH dari</w:t>
      </w:r>
      <w:r w:rsidRPr="00073831">
        <w:t xml:space="preserve"> lapangan </w:t>
      </w:r>
      <w:r w:rsidR="009A4A63" w:rsidRPr="00073831">
        <w:t>menuju</w:t>
      </w:r>
      <w:r w:rsidRPr="00073831">
        <w:t xml:space="preserve"> server, </w:t>
      </w:r>
      <w:r w:rsidR="009A4A63" w:rsidRPr="00073831">
        <w:t>Selanjutnya</w:t>
      </w:r>
      <w:r w:rsidRPr="00073831">
        <w:t xml:space="preserve"> server </w:t>
      </w:r>
      <w:r w:rsidR="009A4A63" w:rsidRPr="00073831">
        <w:t>menampilkan informasi terkini yang terjadi di lapangan.</w:t>
      </w:r>
    </w:p>
    <w:p w14:paraId="0CFC2B82" w14:textId="77777777" w:rsidR="00D440CE" w:rsidRPr="00073831" w:rsidRDefault="00000000" w:rsidP="009A4A63">
      <w:pPr>
        <w:jc w:val="both"/>
      </w:pPr>
      <w:r w:rsidRPr="00073831">
        <w:t>Dalam satu area, jumlah node GLD dapat lebih dari satu. Setiap GLD mengirimkan data ke CH sesuai jangkauan komunikasi. Beberapa CH dapat berada di lokasi berbeda untuk menutup area pemantauan yang lebih luas. GW kemudian menjadi titik yang menghubungkan jaringan radio lapangan dengan jaringan server.</w:t>
      </w:r>
    </w:p>
    <w:p w14:paraId="411DCD7A" w14:textId="77777777" w:rsidR="00D440CE" w:rsidRPr="00073831" w:rsidRDefault="00000000">
      <w:pPr>
        <w:spacing w:before="80" w:after="40"/>
        <w:jc w:val="center"/>
      </w:pPr>
      <w:r w:rsidRPr="00073831">
        <w:rPr>
          <w:noProof/>
        </w:rPr>
        <w:lastRenderedPageBreak/>
        <w:drawing>
          <wp:inline distT="0" distB="0" distL="0" distR="0" wp14:anchorId="37B8FBE9" wp14:editId="70BBCA93">
            <wp:extent cx="5293619" cy="297766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d_system_architecture_clean.png"/>
                    <pic:cNvPicPr/>
                  </pic:nvPicPr>
                  <pic:blipFill>
                    <a:blip r:embed="rId8"/>
                    <a:stretch>
                      <a:fillRect/>
                    </a:stretch>
                  </pic:blipFill>
                  <pic:spPr>
                    <a:xfrm>
                      <a:off x="0" y="0"/>
                      <a:ext cx="5296535" cy="2979301"/>
                    </a:xfrm>
                    <a:prstGeom prst="rect">
                      <a:avLst/>
                    </a:prstGeom>
                  </pic:spPr>
                </pic:pic>
              </a:graphicData>
            </a:graphic>
          </wp:inline>
        </w:drawing>
      </w:r>
    </w:p>
    <w:p w14:paraId="2F60A474" w14:textId="3E3AAE0A" w:rsidR="00D440CE" w:rsidRPr="00073831" w:rsidRDefault="00000000" w:rsidP="009A4A63">
      <w:pPr>
        <w:spacing w:before="80" w:after="80"/>
        <w:jc w:val="center"/>
      </w:pPr>
      <w:r w:rsidRPr="00073831">
        <w:rPr>
          <w:i/>
          <w:sz w:val="18"/>
        </w:rPr>
        <w:t xml:space="preserve">Gambar </w:t>
      </w:r>
      <w:r w:rsidR="00073831">
        <w:rPr>
          <w:i/>
          <w:sz w:val="18"/>
        </w:rPr>
        <w:t>1</w:t>
      </w:r>
      <w:r w:rsidRPr="00073831">
        <w:rPr>
          <w:i/>
          <w:sz w:val="18"/>
        </w:rPr>
        <w:t>. Gambaran sistem GLD dari banyak node GLD menuju CH, GW, server, dan dashboard.</w:t>
      </w:r>
    </w:p>
    <w:p w14:paraId="30AD9267" w14:textId="77777777" w:rsidR="00D440CE" w:rsidRPr="00073831" w:rsidRDefault="00000000">
      <w:pPr>
        <w:pStyle w:val="Heading1"/>
        <w:rPr>
          <w:color w:val="auto"/>
        </w:rPr>
      </w:pPr>
      <w:r w:rsidRPr="00073831">
        <w:rPr>
          <w:rFonts w:ascii="Calibri" w:hAnsi="Calibri"/>
          <w:color w:val="auto"/>
        </w:rPr>
        <w:t>3. Peran Node GLD</w:t>
      </w:r>
    </w:p>
    <w:p w14:paraId="0DD6513D" w14:textId="77777777" w:rsidR="00D440CE" w:rsidRPr="00073831" w:rsidRDefault="00000000" w:rsidP="009A4A63">
      <w:pPr>
        <w:jc w:val="both"/>
      </w:pPr>
      <w:r w:rsidRPr="00073831">
        <w:t>Node GLD adalah perangkat utama yang berada paling dekat dengan kondisi lapangan. Perangkat ini berfungsi sebagai titik pemantauan gas dan menjadi sumber awal dari data yang tampil di dashboard. Di lapangan, GLD juga dapat memberi tanda lokal melalui indikator alarm agar area sekitar mendapatkan peringatan awal.</w:t>
      </w:r>
    </w:p>
    <w:p w14:paraId="71F74023" w14:textId="77777777" w:rsidR="00D440CE" w:rsidRPr="00073831" w:rsidRDefault="00000000" w:rsidP="009A4A63">
      <w:pPr>
        <w:jc w:val="both"/>
      </w:pPr>
      <w:r w:rsidRPr="00073831">
        <w:t>Bagi user, hal paling penting dari GLD adalah kejelasan identitas dan lokasinya. Setiap GLD perlu dapat dikenali sebagai perangkat tertentu, berada pada area tertentu, dan memiliki status yang dapat dipantau. Dengan begitu, ketika dashboard menampilkan alarm atau gangguan perangkat, tim lapangan dapat mengetahui titik mana yang perlu diperiksa.</w:t>
      </w:r>
    </w:p>
    <w:p w14:paraId="35647AA6" w14:textId="77777777" w:rsidR="00D440CE" w:rsidRPr="00073831" w:rsidRDefault="00000000">
      <w:pPr>
        <w:spacing w:before="80" w:after="40"/>
        <w:jc w:val="center"/>
      </w:pPr>
      <w:r w:rsidRPr="00073831">
        <w:rPr>
          <w:noProof/>
        </w:rPr>
        <w:lastRenderedPageBreak/>
        <w:drawing>
          <wp:inline distT="0" distB="0" distL="0" distR="0" wp14:anchorId="29E124ED" wp14:editId="3D5265CC">
            <wp:extent cx="3840480" cy="4587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d_node_photo.png"/>
                    <pic:cNvPicPr/>
                  </pic:nvPicPr>
                  <pic:blipFill>
                    <a:blip r:embed="rId9"/>
                    <a:stretch>
                      <a:fillRect/>
                    </a:stretch>
                  </pic:blipFill>
                  <pic:spPr>
                    <a:xfrm>
                      <a:off x="0" y="0"/>
                      <a:ext cx="3840480" cy="4587240"/>
                    </a:xfrm>
                    <a:prstGeom prst="rect">
                      <a:avLst/>
                    </a:prstGeom>
                  </pic:spPr>
                </pic:pic>
              </a:graphicData>
            </a:graphic>
          </wp:inline>
        </w:drawing>
      </w:r>
    </w:p>
    <w:p w14:paraId="6AC1F690" w14:textId="55A68D35" w:rsidR="00D440CE" w:rsidRPr="00073831" w:rsidRDefault="00000000" w:rsidP="009A4A63">
      <w:pPr>
        <w:spacing w:before="80" w:after="80"/>
        <w:jc w:val="center"/>
      </w:pPr>
      <w:r w:rsidRPr="00073831">
        <w:rPr>
          <w:i/>
          <w:sz w:val="18"/>
        </w:rPr>
        <w:t xml:space="preserve">Gambar </w:t>
      </w:r>
      <w:r w:rsidR="009A4A63" w:rsidRPr="00073831">
        <w:rPr>
          <w:i/>
          <w:sz w:val="18"/>
        </w:rPr>
        <w:t>2.</w:t>
      </w:r>
      <w:r w:rsidRPr="00073831">
        <w:rPr>
          <w:i/>
          <w:sz w:val="18"/>
        </w:rPr>
        <w:t xml:space="preserve"> node GLD yang digunakan sebagai perangkat pemantauan lapangan.</w:t>
      </w:r>
    </w:p>
    <w:p w14:paraId="75D0D1A2" w14:textId="77777777" w:rsidR="00D440CE" w:rsidRPr="00073831" w:rsidRDefault="00D440CE"/>
    <w:p w14:paraId="67071A34" w14:textId="77777777" w:rsidR="00D440CE" w:rsidRPr="00073831" w:rsidRDefault="00000000">
      <w:r w:rsidRPr="00073831">
        <w:br w:type="page"/>
      </w:r>
    </w:p>
    <w:p w14:paraId="16851B87" w14:textId="77777777" w:rsidR="00D440CE" w:rsidRPr="00073831" w:rsidRDefault="00000000">
      <w:pPr>
        <w:pStyle w:val="Heading1"/>
        <w:rPr>
          <w:color w:val="auto"/>
        </w:rPr>
      </w:pPr>
      <w:r w:rsidRPr="00073831">
        <w:rPr>
          <w:rFonts w:ascii="Calibri" w:hAnsi="Calibri"/>
          <w:color w:val="auto"/>
        </w:rPr>
        <w:lastRenderedPageBreak/>
        <w:t>4. Peran CH, GW, Server, dan Dashboard</w:t>
      </w:r>
    </w:p>
    <w:p w14:paraId="0B7DCD55" w14:textId="52A32BAC" w:rsidR="00D440CE" w:rsidRPr="00073831" w:rsidRDefault="00000000" w:rsidP="009A4A63">
      <w:pPr>
        <w:jc w:val="both"/>
      </w:pPr>
      <w:r w:rsidRPr="00073831">
        <w:t xml:space="preserve">Agar banyak GLD dapat dikelola dengan </w:t>
      </w:r>
      <w:r w:rsidR="009A4A63" w:rsidRPr="00073831">
        <w:t>teratur dan terstruktur</w:t>
      </w:r>
      <w:r w:rsidRPr="00073831">
        <w:t xml:space="preserve">, sistem tidak mengirim semua data langsung ke dashboard secara sendiri-sendiri. Data terlebih dahulu dikumpulkan oleh CH. CH membantu mengelompokkan perangkat berdasarkan area, menerima data dari banyak GLD, </w:t>
      </w:r>
      <w:r w:rsidR="00073831">
        <w:rPr>
          <w:color w:val="263040"/>
        </w:rPr>
        <w:t>dan menjaga data area agar siap diambil ketika user melakukan request.</w:t>
      </w:r>
    </w:p>
    <w:p w14:paraId="743AEDB3" w14:textId="760C7AF7" w:rsidR="00D440CE" w:rsidRPr="00073831" w:rsidRDefault="00073831" w:rsidP="00073831">
      <w:pPr>
        <w:jc w:val="both"/>
      </w:pPr>
      <w:r>
        <w:rPr>
          <w:color w:val="263040"/>
        </w:rPr>
        <w:t>GW menjadi pintu keluar jaringan lapangan menuju server, tetapi tidak semua data normal otomatis dikirimkan ke server. Jalur GW dan server digunakan ketika user melakukan request data atau ketika sistem membaca kondisi alarm. Pada kondisi alarm, data dari GLD diteruskan melalui CH dan GW menuju server agar dashboard segera menampilkan informasi kebocoran sebagai prioritas.</w:t>
      </w:r>
    </w:p>
    <w:tbl>
      <w:tblPr>
        <w:tblW w:w="9360" w:type="dxa"/>
        <w:tblInd w:w="120" w:type="dxa"/>
        <w:tblLook w:val="04A0" w:firstRow="1" w:lastRow="0" w:firstColumn="1" w:lastColumn="0" w:noHBand="0" w:noVBand="1"/>
      </w:tblPr>
      <w:tblGrid>
        <w:gridCol w:w="1080"/>
        <w:gridCol w:w="2376"/>
        <w:gridCol w:w="3816"/>
        <w:gridCol w:w="2088"/>
      </w:tblGrid>
      <w:tr w:rsidR="00073831" w14:paraId="476951AA" w14:textId="77777777" w:rsidTr="00F74254">
        <w:tc>
          <w:tcPr>
            <w:tcW w:w="1080"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1FBE7F05" w14:textId="77777777" w:rsidR="00073831" w:rsidRDefault="00073831" w:rsidP="00F74254">
            <w:pPr>
              <w:spacing w:after="0"/>
            </w:pPr>
            <w:r>
              <w:rPr>
                <w:b/>
                <w:color w:val="0B2545"/>
                <w:sz w:val="19"/>
              </w:rPr>
              <w:t>Bagian</w:t>
            </w:r>
          </w:p>
        </w:tc>
        <w:tc>
          <w:tcPr>
            <w:tcW w:w="2376"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6A1B9BAF" w14:textId="77777777" w:rsidR="00073831" w:rsidRDefault="00073831" w:rsidP="00F74254">
            <w:pPr>
              <w:spacing w:after="0"/>
            </w:pPr>
            <w:r>
              <w:rPr>
                <w:b/>
                <w:color w:val="0B2545"/>
                <w:sz w:val="19"/>
              </w:rPr>
              <w:t>Peran</w:t>
            </w:r>
          </w:p>
        </w:tc>
        <w:tc>
          <w:tcPr>
            <w:tcW w:w="3816"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4030839B" w14:textId="77777777" w:rsidR="00073831" w:rsidRDefault="00073831" w:rsidP="00F74254">
            <w:pPr>
              <w:spacing w:after="0"/>
            </w:pPr>
            <w:r>
              <w:rPr>
                <w:b/>
                <w:color w:val="0B2545"/>
                <w:sz w:val="19"/>
              </w:rPr>
              <w:t>Yang Dilakukan</w:t>
            </w:r>
          </w:p>
        </w:tc>
        <w:tc>
          <w:tcPr>
            <w:tcW w:w="2088"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2035B4E4" w14:textId="77777777" w:rsidR="00073831" w:rsidRDefault="00073831" w:rsidP="00F74254">
            <w:pPr>
              <w:spacing w:after="0"/>
            </w:pPr>
            <w:r>
              <w:rPr>
                <w:b/>
                <w:color w:val="0B2545"/>
                <w:sz w:val="19"/>
              </w:rPr>
              <w:t>Posisi</w:t>
            </w:r>
          </w:p>
        </w:tc>
      </w:tr>
      <w:tr w:rsidR="00073831" w14:paraId="1F67330A" w14:textId="77777777" w:rsidTr="00F74254">
        <w:tc>
          <w:tcPr>
            <w:tcW w:w="1080" w:type="dxa"/>
            <w:tcBorders>
              <w:top w:val="single" w:sz="6" w:space="0" w:color="D7DBE2"/>
              <w:left w:val="single" w:sz="6" w:space="0" w:color="D7DBE2"/>
              <w:bottom w:val="single" w:sz="6" w:space="0" w:color="D7DBE2"/>
              <w:right w:val="single" w:sz="6" w:space="0" w:color="D7DBE2"/>
            </w:tcBorders>
          </w:tcPr>
          <w:p w14:paraId="2E6EC17F" w14:textId="77777777" w:rsidR="00073831" w:rsidRDefault="00073831" w:rsidP="00F74254">
            <w:pPr>
              <w:spacing w:after="0"/>
            </w:pPr>
            <w:r>
              <w:rPr>
                <w:b/>
                <w:color w:val="263040"/>
                <w:sz w:val="17"/>
              </w:rPr>
              <w:t>GLD</w:t>
            </w:r>
          </w:p>
        </w:tc>
        <w:tc>
          <w:tcPr>
            <w:tcW w:w="2376" w:type="dxa"/>
            <w:tcBorders>
              <w:top w:val="single" w:sz="6" w:space="0" w:color="D7DBE2"/>
              <w:left w:val="single" w:sz="6" w:space="0" w:color="D7DBE2"/>
              <w:bottom w:val="single" w:sz="6" w:space="0" w:color="D7DBE2"/>
              <w:right w:val="single" w:sz="6" w:space="0" w:color="D7DBE2"/>
            </w:tcBorders>
          </w:tcPr>
          <w:p w14:paraId="6A01FDB3" w14:textId="77777777" w:rsidR="00073831" w:rsidRDefault="00073831" w:rsidP="00F74254">
            <w:pPr>
              <w:spacing w:after="0"/>
            </w:pPr>
            <w:r>
              <w:rPr>
                <w:color w:val="263040"/>
                <w:sz w:val="17"/>
              </w:rPr>
              <w:t>Titik pemantauan gas di lapangan.</w:t>
            </w:r>
          </w:p>
        </w:tc>
        <w:tc>
          <w:tcPr>
            <w:tcW w:w="3816" w:type="dxa"/>
            <w:tcBorders>
              <w:top w:val="single" w:sz="6" w:space="0" w:color="D7DBE2"/>
              <w:left w:val="single" w:sz="6" w:space="0" w:color="D7DBE2"/>
              <w:bottom w:val="single" w:sz="6" w:space="0" w:color="D7DBE2"/>
              <w:right w:val="single" w:sz="6" w:space="0" w:color="D7DBE2"/>
            </w:tcBorders>
          </w:tcPr>
          <w:p w14:paraId="696EB0B0" w14:textId="77777777" w:rsidR="00073831" w:rsidRDefault="00073831" w:rsidP="00F74254">
            <w:pPr>
              <w:spacing w:after="0"/>
            </w:pPr>
            <w:r>
              <w:rPr>
                <w:color w:val="263040"/>
                <w:sz w:val="17"/>
              </w:rPr>
              <w:t>Mendeteksi kondisi gas, membaca status perangkat, memberi alarm lokal, mengirim data ke CH, dan mengirim alarm saat kebocoran terdeteksi.</w:t>
            </w:r>
          </w:p>
        </w:tc>
        <w:tc>
          <w:tcPr>
            <w:tcW w:w="2088" w:type="dxa"/>
            <w:tcBorders>
              <w:top w:val="single" w:sz="6" w:space="0" w:color="D7DBE2"/>
              <w:left w:val="single" w:sz="6" w:space="0" w:color="D7DBE2"/>
              <w:bottom w:val="single" w:sz="6" w:space="0" w:color="D7DBE2"/>
              <w:right w:val="single" w:sz="6" w:space="0" w:color="D7DBE2"/>
            </w:tcBorders>
          </w:tcPr>
          <w:p w14:paraId="567D4905" w14:textId="77777777" w:rsidR="00073831" w:rsidRDefault="00073831" w:rsidP="00F74254">
            <w:pPr>
              <w:spacing w:after="0"/>
            </w:pPr>
            <w:r>
              <w:rPr>
                <w:color w:val="263040"/>
                <w:sz w:val="17"/>
              </w:rPr>
              <w:t>Area produksi, fasilitas, atau titik risiko yang perlu dipantau.</w:t>
            </w:r>
          </w:p>
        </w:tc>
      </w:tr>
      <w:tr w:rsidR="00073831" w14:paraId="152DCD17" w14:textId="77777777" w:rsidTr="00F74254">
        <w:tc>
          <w:tcPr>
            <w:tcW w:w="1080" w:type="dxa"/>
            <w:tcBorders>
              <w:top w:val="single" w:sz="6" w:space="0" w:color="D7DBE2"/>
              <w:left w:val="single" w:sz="6" w:space="0" w:color="D7DBE2"/>
              <w:bottom w:val="single" w:sz="6" w:space="0" w:color="D7DBE2"/>
              <w:right w:val="single" w:sz="6" w:space="0" w:color="D7DBE2"/>
            </w:tcBorders>
          </w:tcPr>
          <w:p w14:paraId="551DC187" w14:textId="77777777" w:rsidR="00073831" w:rsidRDefault="00073831" w:rsidP="00F74254">
            <w:pPr>
              <w:spacing w:after="0"/>
            </w:pPr>
            <w:r>
              <w:rPr>
                <w:b/>
                <w:color w:val="263040"/>
                <w:sz w:val="17"/>
              </w:rPr>
              <w:t>CH</w:t>
            </w:r>
          </w:p>
        </w:tc>
        <w:tc>
          <w:tcPr>
            <w:tcW w:w="2376" w:type="dxa"/>
            <w:tcBorders>
              <w:top w:val="single" w:sz="6" w:space="0" w:color="D7DBE2"/>
              <w:left w:val="single" w:sz="6" w:space="0" w:color="D7DBE2"/>
              <w:bottom w:val="single" w:sz="6" w:space="0" w:color="D7DBE2"/>
              <w:right w:val="single" w:sz="6" w:space="0" w:color="D7DBE2"/>
            </w:tcBorders>
          </w:tcPr>
          <w:p w14:paraId="7196290A" w14:textId="77777777" w:rsidR="00073831" w:rsidRDefault="00073831" w:rsidP="00F74254">
            <w:pPr>
              <w:spacing w:after="0"/>
            </w:pPr>
            <w:r>
              <w:rPr>
                <w:color w:val="263040"/>
                <w:sz w:val="17"/>
              </w:rPr>
              <w:t>Pengumpul area dari banyak GLD.</w:t>
            </w:r>
          </w:p>
        </w:tc>
        <w:tc>
          <w:tcPr>
            <w:tcW w:w="3816" w:type="dxa"/>
            <w:tcBorders>
              <w:top w:val="single" w:sz="6" w:space="0" w:color="D7DBE2"/>
              <w:left w:val="single" w:sz="6" w:space="0" w:color="D7DBE2"/>
              <w:bottom w:val="single" w:sz="6" w:space="0" w:color="D7DBE2"/>
              <w:right w:val="single" w:sz="6" w:space="0" w:color="D7DBE2"/>
            </w:tcBorders>
          </w:tcPr>
          <w:p w14:paraId="28B14C09" w14:textId="77777777" w:rsidR="00073831" w:rsidRDefault="00073831" w:rsidP="00F74254">
            <w:pPr>
              <w:spacing w:after="0"/>
            </w:pPr>
            <w:r>
              <w:rPr>
                <w:color w:val="263040"/>
                <w:sz w:val="17"/>
              </w:rPr>
              <w:t>Menerima data dari beberapa GLD, menjaga data sementara, mengatur area pemantauan, dan meneruskan data saat ada request user atau alarm.</w:t>
            </w:r>
          </w:p>
        </w:tc>
        <w:tc>
          <w:tcPr>
            <w:tcW w:w="2088" w:type="dxa"/>
            <w:tcBorders>
              <w:top w:val="single" w:sz="6" w:space="0" w:color="D7DBE2"/>
              <w:left w:val="single" w:sz="6" w:space="0" w:color="D7DBE2"/>
              <w:bottom w:val="single" w:sz="6" w:space="0" w:color="D7DBE2"/>
              <w:right w:val="single" w:sz="6" w:space="0" w:color="D7DBE2"/>
            </w:tcBorders>
          </w:tcPr>
          <w:p w14:paraId="34BEC239" w14:textId="77777777" w:rsidR="00073831" w:rsidRDefault="00073831" w:rsidP="00F74254">
            <w:pPr>
              <w:spacing w:after="0"/>
            </w:pPr>
            <w:r>
              <w:rPr>
                <w:color w:val="263040"/>
                <w:sz w:val="17"/>
              </w:rPr>
              <w:t>Posisi strategis yang dapat menjangkau beberapa GLD.</w:t>
            </w:r>
          </w:p>
        </w:tc>
      </w:tr>
      <w:tr w:rsidR="00073831" w14:paraId="1256E76B" w14:textId="77777777" w:rsidTr="00F74254">
        <w:tc>
          <w:tcPr>
            <w:tcW w:w="1080" w:type="dxa"/>
            <w:tcBorders>
              <w:top w:val="single" w:sz="6" w:space="0" w:color="D7DBE2"/>
              <w:left w:val="single" w:sz="6" w:space="0" w:color="D7DBE2"/>
              <w:bottom w:val="single" w:sz="6" w:space="0" w:color="D7DBE2"/>
              <w:right w:val="single" w:sz="6" w:space="0" w:color="D7DBE2"/>
            </w:tcBorders>
          </w:tcPr>
          <w:p w14:paraId="1921B0AB" w14:textId="77777777" w:rsidR="00073831" w:rsidRDefault="00073831" w:rsidP="00F74254">
            <w:pPr>
              <w:spacing w:after="0"/>
            </w:pPr>
            <w:r>
              <w:rPr>
                <w:b/>
                <w:color w:val="263040"/>
                <w:sz w:val="17"/>
              </w:rPr>
              <w:t>GW</w:t>
            </w:r>
          </w:p>
        </w:tc>
        <w:tc>
          <w:tcPr>
            <w:tcW w:w="2376" w:type="dxa"/>
            <w:tcBorders>
              <w:top w:val="single" w:sz="6" w:space="0" w:color="D7DBE2"/>
              <w:left w:val="single" w:sz="6" w:space="0" w:color="D7DBE2"/>
              <w:bottom w:val="single" w:sz="6" w:space="0" w:color="D7DBE2"/>
              <w:right w:val="single" w:sz="6" w:space="0" w:color="D7DBE2"/>
            </w:tcBorders>
          </w:tcPr>
          <w:p w14:paraId="3C834446" w14:textId="77777777" w:rsidR="00073831" w:rsidRDefault="00073831" w:rsidP="00F74254">
            <w:pPr>
              <w:spacing w:after="0"/>
            </w:pPr>
            <w:r>
              <w:rPr>
                <w:color w:val="263040"/>
                <w:sz w:val="17"/>
              </w:rPr>
              <w:t>Pintu komunikasi dari jaringan lapangan ke server.</w:t>
            </w:r>
          </w:p>
        </w:tc>
        <w:tc>
          <w:tcPr>
            <w:tcW w:w="3816" w:type="dxa"/>
            <w:tcBorders>
              <w:top w:val="single" w:sz="6" w:space="0" w:color="D7DBE2"/>
              <w:left w:val="single" w:sz="6" w:space="0" w:color="D7DBE2"/>
              <w:bottom w:val="single" w:sz="6" w:space="0" w:color="D7DBE2"/>
              <w:right w:val="single" w:sz="6" w:space="0" w:color="D7DBE2"/>
            </w:tcBorders>
          </w:tcPr>
          <w:p w14:paraId="12DEF518" w14:textId="77777777" w:rsidR="00073831" w:rsidRDefault="00073831" w:rsidP="00F74254">
            <w:pPr>
              <w:spacing w:after="0"/>
            </w:pPr>
            <w:r>
              <w:rPr>
                <w:color w:val="263040"/>
                <w:sz w:val="17"/>
              </w:rPr>
              <w:t>Menjadi jalur antara CH dan server ketika user meminta data atau ketika sistem mengirim alarm kebocoran.</w:t>
            </w:r>
          </w:p>
        </w:tc>
        <w:tc>
          <w:tcPr>
            <w:tcW w:w="2088" w:type="dxa"/>
            <w:tcBorders>
              <w:top w:val="single" w:sz="6" w:space="0" w:color="D7DBE2"/>
              <w:left w:val="single" w:sz="6" w:space="0" w:color="D7DBE2"/>
              <w:bottom w:val="single" w:sz="6" w:space="0" w:color="D7DBE2"/>
              <w:right w:val="single" w:sz="6" w:space="0" w:color="D7DBE2"/>
            </w:tcBorders>
          </w:tcPr>
          <w:p w14:paraId="0E6D4E06" w14:textId="77777777" w:rsidR="00073831" w:rsidRDefault="00073831" w:rsidP="00F74254">
            <w:pPr>
              <w:spacing w:after="0"/>
            </w:pPr>
            <w:r>
              <w:rPr>
                <w:color w:val="263040"/>
                <w:sz w:val="17"/>
              </w:rPr>
              <w:t>Dekat koneksi jaringan yang stabil dan tetap berada dalam jangkauan CH.</w:t>
            </w:r>
          </w:p>
        </w:tc>
      </w:tr>
      <w:tr w:rsidR="00073831" w14:paraId="201673D4" w14:textId="77777777" w:rsidTr="00F74254">
        <w:tc>
          <w:tcPr>
            <w:tcW w:w="1080" w:type="dxa"/>
            <w:tcBorders>
              <w:top w:val="single" w:sz="6" w:space="0" w:color="D7DBE2"/>
              <w:left w:val="single" w:sz="6" w:space="0" w:color="D7DBE2"/>
              <w:bottom w:val="single" w:sz="6" w:space="0" w:color="D7DBE2"/>
              <w:right w:val="single" w:sz="6" w:space="0" w:color="D7DBE2"/>
            </w:tcBorders>
          </w:tcPr>
          <w:p w14:paraId="2AF89FEE" w14:textId="77777777" w:rsidR="00073831" w:rsidRDefault="00073831" w:rsidP="00F74254">
            <w:pPr>
              <w:spacing w:after="0"/>
            </w:pPr>
            <w:r>
              <w:rPr>
                <w:b/>
                <w:color w:val="263040"/>
                <w:sz w:val="17"/>
              </w:rPr>
              <w:t>Server</w:t>
            </w:r>
          </w:p>
        </w:tc>
        <w:tc>
          <w:tcPr>
            <w:tcW w:w="2376" w:type="dxa"/>
            <w:tcBorders>
              <w:top w:val="single" w:sz="6" w:space="0" w:color="D7DBE2"/>
              <w:left w:val="single" w:sz="6" w:space="0" w:color="D7DBE2"/>
              <w:bottom w:val="single" w:sz="6" w:space="0" w:color="D7DBE2"/>
              <w:right w:val="single" w:sz="6" w:space="0" w:color="D7DBE2"/>
            </w:tcBorders>
          </w:tcPr>
          <w:p w14:paraId="1F1C3FCF" w14:textId="77777777" w:rsidR="00073831" w:rsidRDefault="00073831" w:rsidP="00F74254">
            <w:pPr>
              <w:spacing w:after="0"/>
            </w:pPr>
            <w:r>
              <w:rPr>
                <w:color w:val="263040"/>
                <w:sz w:val="17"/>
              </w:rPr>
              <w:t>Pusat request, data, dan monitoring.</w:t>
            </w:r>
          </w:p>
        </w:tc>
        <w:tc>
          <w:tcPr>
            <w:tcW w:w="3816" w:type="dxa"/>
            <w:tcBorders>
              <w:top w:val="single" w:sz="6" w:space="0" w:color="D7DBE2"/>
              <w:left w:val="single" w:sz="6" w:space="0" w:color="D7DBE2"/>
              <w:bottom w:val="single" w:sz="6" w:space="0" w:color="D7DBE2"/>
              <w:right w:val="single" w:sz="6" w:space="0" w:color="D7DBE2"/>
            </w:tcBorders>
          </w:tcPr>
          <w:p w14:paraId="19C8B394" w14:textId="77777777" w:rsidR="00073831" w:rsidRDefault="00073831" w:rsidP="00F74254">
            <w:pPr>
              <w:spacing w:after="0"/>
            </w:pPr>
            <w:r>
              <w:rPr>
                <w:color w:val="263040"/>
                <w:sz w:val="17"/>
              </w:rPr>
              <w:t>Mengirim request user, menerima respons dari lapangan, menerima alarm, menyimpan riwayat, dan menyiapkan data untuk dashboard.</w:t>
            </w:r>
          </w:p>
        </w:tc>
        <w:tc>
          <w:tcPr>
            <w:tcW w:w="2088" w:type="dxa"/>
            <w:tcBorders>
              <w:top w:val="single" w:sz="6" w:space="0" w:color="D7DBE2"/>
              <w:left w:val="single" w:sz="6" w:space="0" w:color="D7DBE2"/>
              <w:bottom w:val="single" w:sz="6" w:space="0" w:color="D7DBE2"/>
              <w:right w:val="single" w:sz="6" w:space="0" w:color="D7DBE2"/>
            </w:tcBorders>
          </w:tcPr>
          <w:p w14:paraId="439E0444" w14:textId="77777777" w:rsidR="00073831" w:rsidRDefault="00073831" w:rsidP="00F74254">
            <w:pPr>
              <w:spacing w:after="0"/>
            </w:pPr>
            <w:r>
              <w:rPr>
                <w:color w:val="263040"/>
                <w:sz w:val="17"/>
              </w:rPr>
              <w:t>Ruang server, cloud, atau komputer pusat sesuai kebutuhan implementasi.</w:t>
            </w:r>
          </w:p>
        </w:tc>
      </w:tr>
      <w:tr w:rsidR="00073831" w14:paraId="7377D011" w14:textId="77777777" w:rsidTr="00F74254">
        <w:tc>
          <w:tcPr>
            <w:tcW w:w="1080" w:type="dxa"/>
            <w:tcBorders>
              <w:top w:val="single" w:sz="6" w:space="0" w:color="D7DBE2"/>
              <w:left w:val="single" w:sz="6" w:space="0" w:color="D7DBE2"/>
              <w:bottom w:val="single" w:sz="6" w:space="0" w:color="D7DBE2"/>
              <w:right w:val="single" w:sz="6" w:space="0" w:color="D7DBE2"/>
            </w:tcBorders>
          </w:tcPr>
          <w:p w14:paraId="18665EAA" w14:textId="77777777" w:rsidR="00073831" w:rsidRDefault="00073831" w:rsidP="00F74254">
            <w:pPr>
              <w:spacing w:after="0"/>
            </w:pPr>
            <w:r>
              <w:rPr>
                <w:b/>
                <w:color w:val="263040"/>
                <w:sz w:val="17"/>
              </w:rPr>
              <w:t>Dashboard</w:t>
            </w:r>
          </w:p>
        </w:tc>
        <w:tc>
          <w:tcPr>
            <w:tcW w:w="2376" w:type="dxa"/>
            <w:tcBorders>
              <w:top w:val="single" w:sz="6" w:space="0" w:color="D7DBE2"/>
              <w:left w:val="single" w:sz="6" w:space="0" w:color="D7DBE2"/>
              <w:bottom w:val="single" w:sz="6" w:space="0" w:color="D7DBE2"/>
              <w:right w:val="single" w:sz="6" w:space="0" w:color="D7DBE2"/>
            </w:tcBorders>
          </w:tcPr>
          <w:p w14:paraId="2A4A60A6" w14:textId="77777777" w:rsidR="00073831" w:rsidRDefault="00073831" w:rsidP="00F74254">
            <w:pPr>
              <w:spacing w:after="0"/>
            </w:pPr>
            <w:r>
              <w:rPr>
                <w:color w:val="263040"/>
                <w:sz w:val="17"/>
              </w:rPr>
              <w:t>Tampilan kerja user dan operator.</w:t>
            </w:r>
          </w:p>
        </w:tc>
        <w:tc>
          <w:tcPr>
            <w:tcW w:w="3816" w:type="dxa"/>
            <w:tcBorders>
              <w:top w:val="single" w:sz="6" w:space="0" w:color="D7DBE2"/>
              <w:left w:val="single" w:sz="6" w:space="0" w:color="D7DBE2"/>
              <w:bottom w:val="single" w:sz="6" w:space="0" w:color="D7DBE2"/>
              <w:right w:val="single" w:sz="6" w:space="0" w:color="D7DBE2"/>
            </w:tcBorders>
          </w:tcPr>
          <w:p w14:paraId="026A7F53" w14:textId="77777777" w:rsidR="00073831" w:rsidRDefault="00073831" w:rsidP="00F74254">
            <w:pPr>
              <w:spacing w:after="0"/>
            </w:pPr>
            <w:r>
              <w:rPr>
                <w:color w:val="263040"/>
                <w:sz w:val="17"/>
              </w:rPr>
              <w:t>Menampilkan status perangkat, topologi, alarm, riwayat pembacaan, serta menyediakan kontrol operasional.</w:t>
            </w:r>
          </w:p>
        </w:tc>
        <w:tc>
          <w:tcPr>
            <w:tcW w:w="2088" w:type="dxa"/>
            <w:tcBorders>
              <w:top w:val="single" w:sz="6" w:space="0" w:color="D7DBE2"/>
              <w:left w:val="single" w:sz="6" w:space="0" w:color="D7DBE2"/>
              <w:bottom w:val="single" w:sz="6" w:space="0" w:color="D7DBE2"/>
              <w:right w:val="single" w:sz="6" w:space="0" w:color="D7DBE2"/>
            </w:tcBorders>
          </w:tcPr>
          <w:p w14:paraId="4AA33D69" w14:textId="77777777" w:rsidR="00073831" w:rsidRDefault="00073831" w:rsidP="00F74254">
            <w:pPr>
              <w:spacing w:after="0"/>
            </w:pPr>
            <w:r>
              <w:rPr>
                <w:color w:val="263040"/>
                <w:sz w:val="17"/>
              </w:rPr>
              <w:t>Diakses oleh operator, supervisor, atau tim pemeliharaan.</w:t>
            </w:r>
          </w:p>
        </w:tc>
      </w:tr>
    </w:tbl>
    <w:p w14:paraId="2372BFBD" w14:textId="0856B779" w:rsidR="00073831" w:rsidRDefault="00073831"/>
    <w:p w14:paraId="01C94E44" w14:textId="77777777" w:rsidR="00073831" w:rsidRDefault="00073831">
      <w:pPr>
        <w:spacing w:after="200" w:line="276" w:lineRule="auto"/>
      </w:pPr>
      <w:r>
        <w:br w:type="page"/>
      </w:r>
    </w:p>
    <w:p w14:paraId="729AB86A" w14:textId="63398F93" w:rsidR="00D440CE" w:rsidRPr="00073831" w:rsidRDefault="00073831">
      <w:pPr>
        <w:pStyle w:val="Heading1"/>
        <w:rPr>
          <w:color w:val="auto"/>
        </w:rPr>
      </w:pPr>
      <w:r>
        <w:rPr>
          <w:rFonts w:ascii="Calibri" w:hAnsi="Calibri"/>
          <w:color w:val="auto"/>
        </w:rPr>
        <w:lastRenderedPageBreak/>
        <w:t>5</w:t>
      </w:r>
      <w:r w:rsidR="00000000" w:rsidRPr="00073831">
        <w:rPr>
          <w:rFonts w:ascii="Calibri" w:hAnsi="Calibri"/>
          <w:color w:val="auto"/>
        </w:rPr>
        <w:t>. Alur Data Lengkap</w:t>
      </w:r>
    </w:p>
    <w:p w14:paraId="34A1BC5C" w14:textId="56632D32" w:rsidR="00D440CE" w:rsidRDefault="00000000" w:rsidP="00073831">
      <w:pPr>
        <w:jc w:val="both"/>
      </w:pPr>
      <w:r w:rsidRPr="00073831">
        <w:t xml:space="preserve">Alur data GLD IoT terdiri dari dua arah. Arah pertama adalah uplink, yaitu data yang bergerak dari GLD di lapangan menuju dashboard. Arah kedua adalah downlink, yaitu permintaan atau perintah dari operator yang dikirim kembali menuju </w:t>
      </w:r>
      <w:r w:rsidR="00073831">
        <w:t>CH</w:t>
      </w:r>
      <w:r w:rsidRPr="00073831">
        <w:t>.</w:t>
      </w:r>
    </w:p>
    <w:p w14:paraId="630A3597" w14:textId="43BE2AF5" w:rsidR="00073831" w:rsidRPr="00073831" w:rsidRDefault="00073831" w:rsidP="00073831">
      <w:pPr>
        <w:jc w:val="both"/>
      </w:pPr>
      <w:r>
        <w:rPr>
          <w:color w:val="263040"/>
        </w:rPr>
        <w:t>Alur data GLD IoT terdiri dari tiga skenario. Skenario pertama adalah kondisi normal, yaitu data GLD dikumpulkan di CH. Skenario kedua adalah request user, yaitu permintaan dari dashboard turun ke perangkat lalu responsnya kembali. Skenario ketiga adalah alarm, yaitu data langsung naik ke server saat sensor mendeteksi kebocoran gas.</w:t>
      </w:r>
    </w:p>
    <w:p w14:paraId="3BC3E705" w14:textId="09535EE3" w:rsidR="00D440CE" w:rsidRPr="00073831" w:rsidRDefault="00073831">
      <w:pPr>
        <w:spacing w:before="80" w:after="40"/>
        <w:jc w:val="center"/>
      </w:pPr>
      <w:r>
        <w:rPr>
          <w:noProof/>
        </w:rPr>
        <w:drawing>
          <wp:inline distT="0" distB="0" distL="0" distR="0" wp14:anchorId="5E6BCEE1" wp14:editId="68EC7237">
            <wp:extent cx="5715000" cy="3214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d_iot_data_flow_complete.png"/>
                    <pic:cNvPicPr/>
                  </pic:nvPicPr>
                  <pic:blipFill>
                    <a:blip r:embed="rId10"/>
                    <a:stretch>
                      <a:fillRect/>
                    </a:stretch>
                  </pic:blipFill>
                  <pic:spPr>
                    <a:xfrm>
                      <a:off x="0" y="0"/>
                      <a:ext cx="5715000" cy="3214688"/>
                    </a:xfrm>
                    <a:prstGeom prst="rect">
                      <a:avLst/>
                    </a:prstGeom>
                  </pic:spPr>
                </pic:pic>
              </a:graphicData>
            </a:graphic>
          </wp:inline>
        </w:drawing>
      </w:r>
    </w:p>
    <w:p w14:paraId="65827D3C" w14:textId="124A58AA" w:rsidR="00D440CE" w:rsidRPr="00073831" w:rsidRDefault="00000000" w:rsidP="00073831">
      <w:pPr>
        <w:spacing w:before="80" w:after="80"/>
        <w:jc w:val="center"/>
      </w:pPr>
      <w:r w:rsidRPr="00073831">
        <w:rPr>
          <w:i/>
          <w:sz w:val="18"/>
        </w:rPr>
        <w:t xml:space="preserve">Gambar </w:t>
      </w:r>
      <w:r w:rsidR="00073831">
        <w:rPr>
          <w:i/>
          <w:sz w:val="18"/>
        </w:rPr>
        <w:t>3</w:t>
      </w:r>
      <w:r w:rsidRPr="00073831">
        <w:rPr>
          <w:i/>
          <w:sz w:val="18"/>
        </w:rPr>
        <w:t>. Alur uplink dan downlink pada sistem GLD IoT.</w:t>
      </w:r>
    </w:p>
    <w:p w14:paraId="5A0B5F81" w14:textId="77777777" w:rsidR="00D440CE" w:rsidRPr="00073831" w:rsidRDefault="00000000">
      <w:r w:rsidRPr="00073831">
        <w:t>Dengan dua arah komunikasi ini, dashboard tidak hanya menjadi layar pemantauan pasif. Dashboard juga dapat menjadi titik awal untuk meminta data terbaru, mengecek perangkat tertentu, atau mengirim instruksi operasional sesuai kebutuhan.</w:t>
      </w:r>
    </w:p>
    <w:p w14:paraId="015BC99C" w14:textId="77777777" w:rsidR="00D440CE" w:rsidRPr="00073831" w:rsidRDefault="00000000">
      <w:r w:rsidRPr="00073831">
        <w:br w:type="page"/>
      </w:r>
    </w:p>
    <w:p w14:paraId="0434D1B5" w14:textId="7A2A01D8" w:rsidR="00073831" w:rsidRPr="00073831" w:rsidRDefault="00073831" w:rsidP="00073831">
      <w:pPr>
        <w:pStyle w:val="Heading1"/>
        <w:spacing w:before="0" w:after="0"/>
        <w:rPr>
          <w:color w:val="auto"/>
        </w:rPr>
      </w:pPr>
      <w:r>
        <w:rPr>
          <w:rFonts w:ascii="Calibri" w:hAnsi="Calibri"/>
          <w:color w:val="auto"/>
        </w:rPr>
        <w:lastRenderedPageBreak/>
        <w:t>6</w:t>
      </w:r>
      <w:r w:rsidR="00000000" w:rsidRPr="00073831">
        <w:rPr>
          <w:rFonts w:ascii="Calibri" w:hAnsi="Calibri"/>
          <w:color w:val="auto"/>
        </w:rPr>
        <w:t xml:space="preserve">. </w:t>
      </w:r>
      <w:r w:rsidRPr="00073831">
        <w:rPr>
          <w:rFonts w:ascii="Calibri" w:hAnsi="Calibri"/>
          <w:color w:val="auto"/>
        </w:rPr>
        <w:t>Detail Alarm Uplink: Dari GLD ke Dashboard</w:t>
      </w:r>
    </w:p>
    <w:p w14:paraId="1C0EEA54" w14:textId="5F9284D8" w:rsidR="00D440CE" w:rsidRPr="00073831" w:rsidRDefault="00073831" w:rsidP="00073831">
      <w:pPr>
        <w:pStyle w:val="Heading1"/>
        <w:spacing w:before="0" w:after="0"/>
        <w:rPr>
          <w:color w:val="auto"/>
        </w:rPr>
      </w:pPr>
      <w:r w:rsidRPr="00073831">
        <w:rPr>
          <w:rFonts w:ascii="Calibri" w:hAnsi="Calibri"/>
          <w:color w:val="auto"/>
          <w:sz w:val="24"/>
        </w:rPr>
        <w:t>Tahap Alarm Uplink</w:t>
      </w:r>
    </w:p>
    <w:tbl>
      <w:tblPr>
        <w:tblW w:w="9360" w:type="dxa"/>
        <w:tblInd w:w="120" w:type="dxa"/>
        <w:tblLook w:val="04A0" w:firstRow="1" w:lastRow="0" w:firstColumn="1" w:lastColumn="0" w:noHBand="0" w:noVBand="1"/>
      </w:tblPr>
      <w:tblGrid>
        <w:gridCol w:w="792"/>
        <w:gridCol w:w="2520"/>
        <w:gridCol w:w="6048"/>
      </w:tblGrid>
      <w:tr w:rsidR="00073831" w14:paraId="03F4D8CC" w14:textId="77777777" w:rsidTr="00F74254">
        <w:tc>
          <w:tcPr>
            <w:tcW w:w="792"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0E668C99" w14:textId="77777777" w:rsidR="00073831" w:rsidRDefault="00073831" w:rsidP="00F74254">
            <w:pPr>
              <w:spacing w:after="0"/>
            </w:pPr>
            <w:r>
              <w:rPr>
                <w:b/>
                <w:color w:val="0B2545"/>
                <w:sz w:val="20"/>
              </w:rPr>
              <w:t>No.</w:t>
            </w:r>
          </w:p>
        </w:tc>
        <w:tc>
          <w:tcPr>
            <w:tcW w:w="2520"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0F2C7E56" w14:textId="77777777" w:rsidR="00073831" w:rsidRDefault="00073831" w:rsidP="00F74254">
            <w:pPr>
              <w:spacing w:after="0"/>
            </w:pPr>
            <w:r>
              <w:rPr>
                <w:b/>
                <w:color w:val="0B2545"/>
                <w:sz w:val="20"/>
              </w:rPr>
              <w:t>Tahap</w:t>
            </w:r>
          </w:p>
        </w:tc>
        <w:tc>
          <w:tcPr>
            <w:tcW w:w="6048"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38F757EC" w14:textId="77777777" w:rsidR="00073831" w:rsidRDefault="00073831" w:rsidP="00F74254">
            <w:pPr>
              <w:spacing w:after="0"/>
            </w:pPr>
            <w:r>
              <w:rPr>
                <w:b/>
                <w:color w:val="0B2545"/>
                <w:sz w:val="20"/>
              </w:rPr>
              <w:t>Penjelasan</w:t>
            </w:r>
          </w:p>
        </w:tc>
      </w:tr>
      <w:tr w:rsidR="00073831" w14:paraId="65F33169" w14:textId="77777777" w:rsidTr="00F74254">
        <w:tc>
          <w:tcPr>
            <w:tcW w:w="792" w:type="dxa"/>
            <w:tcBorders>
              <w:top w:val="single" w:sz="6" w:space="0" w:color="D7DBE2"/>
              <w:left w:val="single" w:sz="6" w:space="0" w:color="D7DBE2"/>
              <w:bottom w:val="single" w:sz="6" w:space="0" w:color="D7DBE2"/>
              <w:right w:val="single" w:sz="6" w:space="0" w:color="D7DBE2"/>
            </w:tcBorders>
          </w:tcPr>
          <w:p w14:paraId="632DB857" w14:textId="77777777" w:rsidR="00073831" w:rsidRDefault="00073831" w:rsidP="00F74254">
            <w:pPr>
              <w:spacing w:after="0"/>
            </w:pPr>
            <w:r>
              <w:rPr>
                <w:b/>
                <w:color w:val="263040"/>
                <w:sz w:val="18"/>
              </w:rPr>
              <w:t>1</w:t>
            </w:r>
          </w:p>
        </w:tc>
        <w:tc>
          <w:tcPr>
            <w:tcW w:w="2520" w:type="dxa"/>
            <w:tcBorders>
              <w:top w:val="single" w:sz="6" w:space="0" w:color="D7DBE2"/>
              <w:left w:val="single" w:sz="6" w:space="0" w:color="D7DBE2"/>
              <w:bottom w:val="single" w:sz="6" w:space="0" w:color="D7DBE2"/>
              <w:right w:val="single" w:sz="6" w:space="0" w:color="D7DBE2"/>
            </w:tcBorders>
          </w:tcPr>
          <w:p w14:paraId="6C05BE37" w14:textId="77777777" w:rsidR="00073831" w:rsidRDefault="00073831" w:rsidP="00F74254">
            <w:pPr>
              <w:spacing w:after="0"/>
            </w:pPr>
            <w:r>
              <w:rPr>
                <w:b/>
                <w:color w:val="263040"/>
                <w:sz w:val="18"/>
              </w:rPr>
              <w:t>Deteksi di GLD</w:t>
            </w:r>
          </w:p>
        </w:tc>
        <w:tc>
          <w:tcPr>
            <w:tcW w:w="6048" w:type="dxa"/>
            <w:tcBorders>
              <w:top w:val="single" w:sz="6" w:space="0" w:color="D7DBE2"/>
              <w:left w:val="single" w:sz="6" w:space="0" w:color="D7DBE2"/>
              <w:bottom w:val="single" w:sz="6" w:space="0" w:color="D7DBE2"/>
              <w:right w:val="single" w:sz="6" w:space="0" w:color="D7DBE2"/>
            </w:tcBorders>
          </w:tcPr>
          <w:p w14:paraId="335F314D" w14:textId="77777777" w:rsidR="00073831" w:rsidRDefault="00073831" w:rsidP="00F74254">
            <w:pPr>
              <w:spacing w:after="0"/>
            </w:pPr>
            <w:r>
              <w:rPr>
                <w:color w:val="263040"/>
                <w:sz w:val="18"/>
              </w:rPr>
              <w:t>Node GLD membaca kondisi gas dan status perangkat pada titik pemantauan.</w:t>
            </w:r>
          </w:p>
        </w:tc>
      </w:tr>
      <w:tr w:rsidR="00073831" w14:paraId="6B899376" w14:textId="77777777" w:rsidTr="00F74254">
        <w:tc>
          <w:tcPr>
            <w:tcW w:w="792" w:type="dxa"/>
            <w:tcBorders>
              <w:top w:val="single" w:sz="6" w:space="0" w:color="D7DBE2"/>
              <w:left w:val="single" w:sz="6" w:space="0" w:color="D7DBE2"/>
              <w:bottom w:val="single" w:sz="6" w:space="0" w:color="D7DBE2"/>
              <w:right w:val="single" w:sz="6" w:space="0" w:color="D7DBE2"/>
            </w:tcBorders>
          </w:tcPr>
          <w:p w14:paraId="3DBB6C33" w14:textId="77777777" w:rsidR="00073831" w:rsidRDefault="00073831" w:rsidP="00F74254">
            <w:pPr>
              <w:spacing w:after="0"/>
            </w:pPr>
            <w:r>
              <w:rPr>
                <w:b/>
                <w:color w:val="263040"/>
                <w:sz w:val="18"/>
              </w:rPr>
              <w:t>2</w:t>
            </w:r>
          </w:p>
        </w:tc>
        <w:tc>
          <w:tcPr>
            <w:tcW w:w="2520" w:type="dxa"/>
            <w:tcBorders>
              <w:top w:val="single" w:sz="6" w:space="0" w:color="D7DBE2"/>
              <w:left w:val="single" w:sz="6" w:space="0" w:color="D7DBE2"/>
              <w:bottom w:val="single" w:sz="6" w:space="0" w:color="D7DBE2"/>
              <w:right w:val="single" w:sz="6" w:space="0" w:color="D7DBE2"/>
            </w:tcBorders>
          </w:tcPr>
          <w:p w14:paraId="5A32BF4F" w14:textId="77777777" w:rsidR="00073831" w:rsidRDefault="00073831" w:rsidP="00F74254">
            <w:pPr>
              <w:spacing w:after="0"/>
            </w:pPr>
            <w:r>
              <w:rPr>
                <w:b/>
                <w:color w:val="263040"/>
                <w:sz w:val="18"/>
              </w:rPr>
              <w:t>Pengumpulan ke CH</w:t>
            </w:r>
          </w:p>
        </w:tc>
        <w:tc>
          <w:tcPr>
            <w:tcW w:w="6048" w:type="dxa"/>
            <w:tcBorders>
              <w:top w:val="single" w:sz="6" w:space="0" w:color="D7DBE2"/>
              <w:left w:val="single" w:sz="6" w:space="0" w:color="D7DBE2"/>
              <w:bottom w:val="single" w:sz="6" w:space="0" w:color="D7DBE2"/>
              <w:right w:val="single" w:sz="6" w:space="0" w:color="D7DBE2"/>
            </w:tcBorders>
          </w:tcPr>
          <w:p w14:paraId="67E23148" w14:textId="77777777" w:rsidR="00073831" w:rsidRDefault="00073831" w:rsidP="00F74254">
            <w:pPr>
              <w:spacing w:after="0"/>
            </w:pPr>
            <w:r>
              <w:rPr>
                <w:color w:val="263040"/>
                <w:sz w:val="18"/>
              </w:rPr>
              <w:t>Pada kondisi normal, data dari banyak GLD dikirim ke CH untuk dikumpulkan berdasarkan area.</w:t>
            </w:r>
          </w:p>
        </w:tc>
      </w:tr>
      <w:tr w:rsidR="00073831" w14:paraId="04EFF968" w14:textId="77777777" w:rsidTr="00F74254">
        <w:tc>
          <w:tcPr>
            <w:tcW w:w="792" w:type="dxa"/>
            <w:tcBorders>
              <w:top w:val="single" w:sz="6" w:space="0" w:color="D7DBE2"/>
              <w:left w:val="single" w:sz="6" w:space="0" w:color="D7DBE2"/>
              <w:bottom w:val="single" w:sz="6" w:space="0" w:color="D7DBE2"/>
              <w:right w:val="single" w:sz="6" w:space="0" w:color="D7DBE2"/>
            </w:tcBorders>
          </w:tcPr>
          <w:p w14:paraId="17EAFCD2" w14:textId="77777777" w:rsidR="00073831" w:rsidRDefault="00073831" w:rsidP="00F74254">
            <w:pPr>
              <w:spacing w:after="0"/>
            </w:pPr>
            <w:r>
              <w:rPr>
                <w:b/>
                <w:color w:val="263040"/>
                <w:sz w:val="18"/>
              </w:rPr>
              <w:t>3</w:t>
            </w:r>
          </w:p>
        </w:tc>
        <w:tc>
          <w:tcPr>
            <w:tcW w:w="2520" w:type="dxa"/>
            <w:tcBorders>
              <w:top w:val="single" w:sz="6" w:space="0" w:color="D7DBE2"/>
              <w:left w:val="single" w:sz="6" w:space="0" w:color="D7DBE2"/>
              <w:bottom w:val="single" w:sz="6" w:space="0" w:color="D7DBE2"/>
              <w:right w:val="single" w:sz="6" w:space="0" w:color="D7DBE2"/>
            </w:tcBorders>
          </w:tcPr>
          <w:p w14:paraId="2CF1CDF2" w14:textId="77777777" w:rsidR="00073831" w:rsidRDefault="00073831" w:rsidP="00F74254">
            <w:pPr>
              <w:spacing w:after="0"/>
            </w:pPr>
            <w:r>
              <w:rPr>
                <w:b/>
                <w:color w:val="263040"/>
                <w:sz w:val="18"/>
              </w:rPr>
              <w:t>Data tersedia di CH</w:t>
            </w:r>
          </w:p>
        </w:tc>
        <w:tc>
          <w:tcPr>
            <w:tcW w:w="6048" w:type="dxa"/>
            <w:tcBorders>
              <w:top w:val="single" w:sz="6" w:space="0" w:color="D7DBE2"/>
              <w:left w:val="single" w:sz="6" w:space="0" w:color="D7DBE2"/>
              <w:bottom w:val="single" w:sz="6" w:space="0" w:color="D7DBE2"/>
              <w:right w:val="single" w:sz="6" w:space="0" w:color="D7DBE2"/>
            </w:tcBorders>
          </w:tcPr>
          <w:p w14:paraId="53768598" w14:textId="77777777" w:rsidR="00073831" w:rsidRDefault="00073831" w:rsidP="00F74254">
            <w:pPr>
              <w:spacing w:after="0"/>
            </w:pPr>
            <w:r>
              <w:rPr>
                <w:color w:val="263040"/>
                <w:sz w:val="18"/>
              </w:rPr>
              <w:t>CH menjaga data sementara sehingga informasi lapangan siap diambil ketika user melakukan request.</w:t>
            </w:r>
          </w:p>
        </w:tc>
      </w:tr>
      <w:tr w:rsidR="00073831" w14:paraId="6D8F6841" w14:textId="77777777" w:rsidTr="00F74254">
        <w:tc>
          <w:tcPr>
            <w:tcW w:w="792" w:type="dxa"/>
            <w:tcBorders>
              <w:top w:val="single" w:sz="6" w:space="0" w:color="D7DBE2"/>
              <w:left w:val="single" w:sz="6" w:space="0" w:color="D7DBE2"/>
              <w:bottom w:val="single" w:sz="6" w:space="0" w:color="D7DBE2"/>
              <w:right w:val="single" w:sz="6" w:space="0" w:color="D7DBE2"/>
            </w:tcBorders>
          </w:tcPr>
          <w:p w14:paraId="053FAE73" w14:textId="77777777" w:rsidR="00073831" w:rsidRDefault="00073831" w:rsidP="00F74254">
            <w:pPr>
              <w:spacing w:after="0"/>
            </w:pPr>
            <w:r>
              <w:rPr>
                <w:b/>
                <w:color w:val="263040"/>
                <w:sz w:val="18"/>
              </w:rPr>
              <w:t>4</w:t>
            </w:r>
          </w:p>
        </w:tc>
        <w:tc>
          <w:tcPr>
            <w:tcW w:w="2520" w:type="dxa"/>
            <w:tcBorders>
              <w:top w:val="single" w:sz="6" w:space="0" w:color="D7DBE2"/>
              <w:left w:val="single" w:sz="6" w:space="0" w:color="D7DBE2"/>
              <w:bottom w:val="single" w:sz="6" w:space="0" w:color="D7DBE2"/>
              <w:right w:val="single" w:sz="6" w:space="0" w:color="D7DBE2"/>
            </w:tcBorders>
          </w:tcPr>
          <w:p w14:paraId="771436EF" w14:textId="77777777" w:rsidR="00073831" w:rsidRDefault="00073831" w:rsidP="00F74254">
            <w:pPr>
              <w:spacing w:after="0"/>
            </w:pPr>
            <w:r>
              <w:rPr>
                <w:b/>
                <w:color w:val="263040"/>
                <w:sz w:val="18"/>
              </w:rPr>
              <w:t>Alarm lokal</w:t>
            </w:r>
          </w:p>
        </w:tc>
        <w:tc>
          <w:tcPr>
            <w:tcW w:w="6048" w:type="dxa"/>
            <w:tcBorders>
              <w:top w:val="single" w:sz="6" w:space="0" w:color="D7DBE2"/>
              <w:left w:val="single" w:sz="6" w:space="0" w:color="D7DBE2"/>
              <w:bottom w:val="single" w:sz="6" w:space="0" w:color="D7DBE2"/>
              <w:right w:val="single" w:sz="6" w:space="0" w:color="D7DBE2"/>
            </w:tcBorders>
          </w:tcPr>
          <w:p w14:paraId="5D8C61C3" w14:textId="77777777" w:rsidR="00073831" w:rsidRDefault="00073831" w:rsidP="00F74254">
            <w:pPr>
              <w:spacing w:after="0"/>
            </w:pPr>
            <w:r>
              <w:rPr>
                <w:color w:val="263040"/>
                <w:sz w:val="18"/>
              </w:rPr>
              <w:t>Jika ada indikasi kebocoran, alarm lokal pada GLD memberi tanda awal di area perangkat.</w:t>
            </w:r>
          </w:p>
        </w:tc>
      </w:tr>
      <w:tr w:rsidR="00073831" w14:paraId="32C42291" w14:textId="77777777" w:rsidTr="00F74254">
        <w:tc>
          <w:tcPr>
            <w:tcW w:w="792" w:type="dxa"/>
            <w:tcBorders>
              <w:top w:val="single" w:sz="6" w:space="0" w:color="D7DBE2"/>
              <w:left w:val="single" w:sz="6" w:space="0" w:color="D7DBE2"/>
              <w:bottom w:val="single" w:sz="6" w:space="0" w:color="D7DBE2"/>
              <w:right w:val="single" w:sz="6" w:space="0" w:color="D7DBE2"/>
            </w:tcBorders>
          </w:tcPr>
          <w:p w14:paraId="319F6D77" w14:textId="77777777" w:rsidR="00073831" w:rsidRDefault="00073831" w:rsidP="00F74254">
            <w:pPr>
              <w:spacing w:after="0"/>
            </w:pPr>
            <w:r>
              <w:rPr>
                <w:b/>
                <w:color w:val="263040"/>
                <w:sz w:val="18"/>
              </w:rPr>
              <w:t>5</w:t>
            </w:r>
          </w:p>
        </w:tc>
        <w:tc>
          <w:tcPr>
            <w:tcW w:w="2520" w:type="dxa"/>
            <w:tcBorders>
              <w:top w:val="single" w:sz="6" w:space="0" w:color="D7DBE2"/>
              <w:left w:val="single" w:sz="6" w:space="0" w:color="D7DBE2"/>
              <w:bottom w:val="single" w:sz="6" w:space="0" w:color="D7DBE2"/>
              <w:right w:val="single" w:sz="6" w:space="0" w:color="D7DBE2"/>
            </w:tcBorders>
          </w:tcPr>
          <w:p w14:paraId="4C373EC7" w14:textId="77777777" w:rsidR="00073831" w:rsidRDefault="00073831" w:rsidP="00F74254">
            <w:pPr>
              <w:spacing w:after="0"/>
            </w:pPr>
            <w:r>
              <w:rPr>
                <w:b/>
                <w:color w:val="263040"/>
                <w:sz w:val="18"/>
              </w:rPr>
              <w:t>Alarm naik ke GW</w:t>
            </w:r>
          </w:p>
        </w:tc>
        <w:tc>
          <w:tcPr>
            <w:tcW w:w="6048" w:type="dxa"/>
            <w:tcBorders>
              <w:top w:val="single" w:sz="6" w:space="0" w:color="D7DBE2"/>
              <w:left w:val="single" w:sz="6" w:space="0" w:color="D7DBE2"/>
              <w:bottom w:val="single" w:sz="6" w:space="0" w:color="D7DBE2"/>
              <w:right w:val="single" w:sz="6" w:space="0" w:color="D7DBE2"/>
            </w:tcBorders>
          </w:tcPr>
          <w:p w14:paraId="7E703C3E" w14:textId="77777777" w:rsidR="00073831" w:rsidRDefault="00073831" w:rsidP="00F74254">
            <w:pPr>
              <w:spacing w:after="0"/>
            </w:pPr>
            <w:r>
              <w:rPr>
                <w:color w:val="263040"/>
                <w:sz w:val="18"/>
              </w:rPr>
              <w:t>Pada kondisi alarm, data tidak menunggu request user; CH meneruskan alarm ke GW.</w:t>
            </w:r>
          </w:p>
        </w:tc>
      </w:tr>
      <w:tr w:rsidR="00073831" w14:paraId="3660EF0E" w14:textId="77777777" w:rsidTr="00F74254">
        <w:tc>
          <w:tcPr>
            <w:tcW w:w="792" w:type="dxa"/>
            <w:tcBorders>
              <w:top w:val="single" w:sz="6" w:space="0" w:color="D7DBE2"/>
              <w:left w:val="single" w:sz="6" w:space="0" w:color="D7DBE2"/>
              <w:bottom w:val="single" w:sz="6" w:space="0" w:color="D7DBE2"/>
              <w:right w:val="single" w:sz="6" w:space="0" w:color="D7DBE2"/>
            </w:tcBorders>
          </w:tcPr>
          <w:p w14:paraId="296EDAE3" w14:textId="77777777" w:rsidR="00073831" w:rsidRDefault="00073831" w:rsidP="00F74254">
            <w:pPr>
              <w:spacing w:after="0"/>
            </w:pPr>
            <w:r>
              <w:rPr>
                <w:b/>
                <w:color w:val="263040"/>
                <w:sz w:val="18"/>
              </w:rPr>
              <w:t>6</w:t>
            </w:r>
          </w:p>
        </w:tc>
        <w:tc>
          <w:tcPr>
            <w:tcW w:w="2520" w:type="dxa"/>
            <w:tcBorders>
              <w:top w:val="single" w:sz="6" w:space="0" w:color="D7DBE2"/>
              <w:left w:val="single" w:sz="6" w:space="0" w:color="D7DBE2"/>
              <w:bottom w:val="single" w:sz="6" w:space="0" w:color="D7DBE2"/>
              <w:right w:val="single" w:sz="6" w:space="0" w:color="D7DBE2"/>
            </w:tcBorders>
          </w:tcPr>
          <w:p w14:paraId="1CCFF183" w14:textId="77777777" w:rsidR="00073831" w:rsidRDefault="00073831" w:rsidP="00F74254">
            <w:pPr>
              <w:spacing w:after="0"/>
            </w:pPr>
            <w:r>
              <w:rPr>
                <w:b/>
                <w:color w:val="263040"/>
                <w:sz w:val="18"/>
              </w:rPr>
              <w:t>Alarm masuk server</w:t>
            </w:r>
          </w:p>
        </w:tc>
        <w:tc>
          <w:tcPr>
            <w:tcW w:w="6048" w:type="dxa"/>
            <w:tcBorders>
              <w:top w:val="single" w:sz="6" w:space="0" w:color="D7DBE2"/>
              <w:left w:val="single" w:sz="6" w:space="0" w:color="D7DBE2"/>
              <w:bottom w:val="single" w:sz="6" w:space="0" w:color="D7DBE2"/>
              <w:right w:val="single" w:sz="6" w:space="0" w:color="D7DBE2"/>
            </w:tcBorders>
          </w:tcPr>
          <w:p w14:paraId="7070E728" w14:textId="77777777" w:rsidR="00073831" w:rsidRDefault="00073831" w:rsidP="00F74254">
            <w:pPr>
              <w:spacing w:after="0"/>
            </w:pPr>
            <w:r>
              <w:rPr>
                <w:color w:val="263040"/>
                <w:sz w:val="18"/>
              </w:rPr>
              <w:t>GW mengirim alarm ke server agar dapat diproses dan ditampilkan sebagai prioritas.</w:t>
            </w:r>
          </w:p>
        </w:tc>
      </w:tr>
      <w:tr w:rsidR="00073831" w14:paraId="163220CA" w14:textId="77777777" w:rsidTr="00F74254">
        <w:tc>
          <w:tcPr>
            <w:tcW w:w="792" w:type="dxa"/>
            <w:tcBorders>
              <w:top w:val="single" w:sz="6" w:space="0" w:color="D7DBE2"/>
              <w:left w:val="single" w:sz="6" w:space="0" w:color="D7DBE2"/>
              <w:bottom w:val="single" w:sz="6" w:space="0" w:color="D7DBE2"/>
              <w:right w:val="single" w:sz="6" w:space="0" w:color="D7DBE2"/>
            </w:tcBorders>
          </w:tcPr>
          <w:p w14:paraId="3FBFB9F0" w14:textId="77777777" w:rsidR="00073831" w:rsidRDefault="00073831" w:rsidP="00F74254">
            <w:pPr>
              <w:spacing w:after="0"/>
            </w:pPr>
            <w:r>
              <w:rPr>
                <w:b/>
                <w:color w:val="263040"/>
                <w:sz w:val="18"/>
              </w:rPr>
              <w:t>7</w:t>
            </w:r>
          </w:p>
        </w:tc>
        <w:tc>
          <w:tcPr>
            <w:tcW w:w="2520" w:type="dxa"/>
            <w:tcBorders>
              <w:top w:val="single" w:sz="6" w:space="0" w:color="D7DBE2"/>
              <w:left w:val="single" w:sz="6" w:space="0" w:color="D7DBE2"/>
              <w:bottom w:val="single" w:sz="6" w:space="0" w:color="D7DBE2"/>
              <w:right w:val="single" w:sz="6" w:space="0" w:color="D7DBE2"/>
            </w:tcBorders>
          </w:tcPr>
          <w:p w14:paraId="394CFB76" w14:textId="77777777" w:rsidR="00073831" w:rsidRDefault="00073831" w:rsidP="00F74254">
            <w:pPr>
              <w:spacing w:after="0"/>
            </w:pPr>
            <w:r>
              <w:rPr>
                <w:b/>
                <w:color w:val="263040"/>
                <w:sz w:val="18"/>
              </w:rPr>
              <w:t>Validasi dan penyimpanan</w:t>
            </w:r>
          </w:p>
        </w:tc>
        <w:tc>
          <w:tcPr>
            <w:tcW w:w="6048" w:type="dxa"/>
            <w:tcBorders>
              <w:top w:val="single" w:sz="6" w:space="0" w:color="D7DBE2"/>
              <w:left w:val="single" w:sz="6" w:space="0" w:color="D7DBE2"/>
              <w:bottom w:val="single" w:sz="6" w:space="0" w:color="D7DBE2"/>
              <w:right w:val="single" w:sz="6" w:space="0" w:color="D7DBE2"/>
            </w:tcBorders>
          </w:tcPr>
          <w:p w14:paraId="5957BE73" w14:textId="77777777" w:rsidR="00073831" w:rsidRDefault="00073831" w:rsidP="00F74254">
            <w:pPr>
              <w:spacing w:after="0"/>
            </w:pPr>
            <w:r>
              <w:rPr>
                <w:color w:val="263040"/>
                <w:sz w:val="18"/>
              </w:rPr>
              <w:t>Server memeriksa kelengkapan data alarm, menyimpan riwayat, dan memperbarui status.</w:t>
            </w:r>
          </w:p>
        </w:tc>
      </w:tr>
      <w:tr w:rsidR="00073831" w14:paraId="44737927" w14:textId="77777777" w:rsidTr="00F74254">
        <w:tc>
          <w:tcPr>
            <w:tcW w:w="792" w:type="dxa"/>
            <w:tcBorders>
              <w:top w:val="single" w:sz="6" w:space="0" w:color="D7DBE2"/>
              <w:left w:val="single" w:sz="6" w:space="0" w:color="D7DBE2"/>
              <w:bottom w:val="single" w:sz="6" w:space="0" w:color="D7DBE2"/>
              <w:right w:val="single" w:sz="6" w:space="0" w:color="D7DBE2"/>
            </w:tcBorders>
          </w:tcPr>
          <w:p w14:paraId="1C20A526" w14:textId="77777777" w:rsidR="00073831" w:rsidRDefault="00073831" w:rsidP="00F74254">
            <w:pPr>
              <w:spacing w:after="0"/>
            </w:pPr>
            <w:r>
              <w:rPr>
                <w:b/>
                <w:color w:val="263040"/>
                <w:sz w:val="18"/>
              </w:rPr>
              <w:t>8</w:t>
            </w:r>
          </w:p>
        </w:tc>
        <w:tc>
          <w:tcPr>
            <w:tcW w:w="2520" w:type="dxa"/>
            <w:tcBorders>
              <w:top w:val="single" w:sz="6" w:space="0" w:color="D7DBE2"/>
              <w:left w:val="single" w:sz="6" w:space="0" w:color="D7DBE2"/>
              <w:bottom w:val="single" w:sz="6" w:space="0" w:color="D7DBE2"/>
              <w:right w:val="single" w:sz="6" w:space="0" w:color="D7DBE2"/>
            </w:tcBorders>
          </w:tcPr>
          <w:p w14:paraId="2B6C6C63" w14:textId="77777777" w:rsidR="00073831" w:rsidRDefault="00073831" w:rsidP="00F74254">
            <w:pPr>
              <w:spacing w:after="0"/>
            </w:pPr>
            <w:r>
              <w:rPr>
                <w:b/>
                <w:color w:val="263040"/>
                <w:sz w:val="18"/>
              </w:rPr>
              <w:t>Tampil di dashboard</w:t>
            </w:r>
          </w:p>
        </w:tc>
        <w:tc>
          <w:tcPr>
            <w:tcW w:w="6048" w:type="dxa"/>
            <w:tcBorders>
              <w:top w:val="single" w:sz="6" w:space="0" w:color="D7DBE2"/>
              <w:left w:val="single" w:sz="6" w:space="0" w:color="D7DBE2"/>
              <w:bottom w:val="single" w:sz="6" w:space="0" w:color="D7DBE2"/>
              <w:right w:val="single" w:sz="6" w:space="0" w:color="D7DBE2"/>
            </w:tcBorders>
          </w:tcPr>
          <w:p w14:paraId="7986D3AC" w14:textId="77777777" w:rsidR="00073831" w:rsidRDefault="00073831" w:rsidP="00F74254">
            <w:pPr>
              <w:spacing w:after="0"/>
            </w:pPr>
            <w:r>
              <w:rPr>
                <w:color w:val="263040"/>
                <w:sz w:val="18"/>
              </w:rPr>
              <w:t>Dashboard menampilkan alarm, perangkat terkait, area, dan riwayat untuk tindak lanjut user.</w:t>
            </w:r>
          </w:p>
        </w:tc>
      </w:tr>
      <w:tr w:rsidR="00073831" w14:paraId="7ACBCF0F" w14:textId="77777777" w:rsidTr="00F74254">
        <w:tc>
          <w:tcPr>
            <w:tcW w:w="9360" w:type="dxa"/>
            <w:gridSpan w:val="3"/>
            <w:tcBorders>
              <w:top w:val="single" w:sz="6" w:space="0" w:color="D7DBE2"/>
              <w:left w:val="single" w:sz="6" w:space="0" w:color="D7DBE2"/>
              <w:bottom w:val="single" w:sz="6" w:space="0" w:color="D7DBE2"/>
              <w:right w:val="single" w:sz="6" w:space="0" w:color="D7DBE2"/>
            </w:tcBorders>
            <w:shd w:val="clear" w:color="auto" w:fill="EEF7F2"/>
            <w:tcMar>
              <w:top w:w="80" w:type="dxa"/>
              <w:left w:w="120" w:type="dxa"/>
              <w:bottom w:w="80" w:type="dxa"/>
              <w:right w:w="120" w:type="dxa"/>
            </w:tcMar>
            <w:vAlign w:val="center"/>
          </w:tcPr>
          <w:p w14:paraId="1CFB96D3" w14:textId="77777777" w:rsidR="00073831" w:rsidRDefault="00073831" w:rsidP="00F74254">
            <w:pPr>
              <w:spacing w:after="40"/>
            </w:pPr>
            <w:r>
              <w:rPr>
                <w:b/>
                <w:color w:val="0B2545"/>
                <w:sz w:val="23"/>
              </w:rPr>
              <w:t>Tujuan alarm uplink</w:t>
            </w:r>
          </w:p>
          <w:p w14:paraId="7AD5E554" w14:textId="77777777" w:rsidR="00073831" w:rsidRDefault="00073831" w:rsidP="00F74254">
            <w:pPr>
              <w:spacing w:after="0"/>
            </w:pPr>
            <w:r>
              <w:rPr>
                <w:color w:val="263040"/>
                <w:sz w:val="21"/>
              </w:rPr>
              <w:t>Alarm uplink memastikan indikasi kebocoran gas tidak menunggu request user. Ketika sensor membaca kondisi alarm, informasi dari titik terkait langsung naik ke server dan dashboard agar respons lapangan lebih terarah.</w:t>
            </w:r>
          </w:p>
        </w:tc>
      </w:tr>
    </w:tbl>
    <w:p w14:paraId="2308C54A" w14:textId="77777777" w:rsidR="00D440CE" w:rsidRPr="00073831" w:rsidRDefault="00D440CE"/>
    <w:p w14:paraId="22857B94" w14:textId="77777777" w:rsidR="00D440CE" w:rsidRPr="00073831" w:rsidRDefault="00000000">
      <w:r w:rsidRPr="00073831">
        <w:br w:type="page"/>
      </w:r>
    </w:p>
    <w:p w14:paraId="47BA152F" w14:textId="77777777" w:rsidR="00094FC9" w:rsidRPr="00094FC9" w:rsidRDefault="00000000" w:rsidP="00094FC9">
      <w:pPr>
        <w:pStyle w:val="Heading1"/>
        <w:spacing w:before="0" w:after="0"/>
        <w:rPr>
          <w:color w:val="auto"/>
        </w:rPr>
      </w:pPr>
      <w:r w:rsidRPr="00073831">
        <w:rPr>
          <w:rFonts w:ascii="Calibri" w:hAnsi="Calibri"/>
          <w:color w:val="auto"/>
        </w:rPr>
        <w:lastRenderedPageBreak/>
        <w:t xml:space="preserve">9. </w:t>
      </w:r>
      <w:r w:rsidR="00094FC9" w:rsidRPr="00094FC9">
        <w:rPr>
          <w:rFonts w:ascii="Calibri" w:hAnsi="Calibri"/>
          <w:color w:val="auto"/>
        </w:rPr>
        <w:t>Detail Request Data: Dari Dashboard ke GLD</w:t>
      </w:r>
    </w:p>
    <w:p w14:paraId="14E61119" w14:textId="5560886F" w:rsidR="00D440CE" w:rsidRPr="00094FC9" w:rsidRDefault="00094FC9" w:rsidP="00094FC9">
      <w:pPr>
        <w:pStyle w:val="Heading1"/>
        <w:spacing w:before="0" w:after="0"/>
        <w:rPr>
          <w:color w:val="auto"/>
        </w:rPr>
      </w:pPr>
      <w:r w:rsidRPr="00094FC9">
        <w:rPr>
          <w:rFonts w:ascii="Calibri" w:hAnsi="Calibri"/>
          <w:color w:val="auto"/>
          <w:sz w:val="24"/>
        </w:rPr>
        <w:t>Tahap Request Data</w:t>
      </w:r>
      <w:r>
        <w:rPr>
          <w:rFonts w:ascii="Calibri" w:hAnsi="Calibri"/>
          <w:color w:val="auto"/>
          <w:sz w:val="24"/>
        </w:rPr>
        <w:t xml:space="preserve"> (Downlink)</w:t>
      </w:r>
    </w:p>
    <w:tbl>
      <w:tblPr>
        <w:tblW w:w="9360" w:type="dxa"/>
        <w:tblInd w:w="120" w:type="dxa"/>
        <w:tblLook w:val="04A0" w:firstRow="1" w:lastRow="0" w:firstColumn="1" w:lastColumn="0" w:noHBand="0" w:noVBand="1"/>
      </w:tblPr>
      <w:tblGrid>
        <w:gridCol w:w="792"/>
        <w:gridCol w:w="2520"/>
        <w:gridCol w:w="6048"/>
      </w:tblGrid>
      <w:tr w:rsidR="00094FC9" w14:paraId="31641222" w14:textId="77777777" w:rsidTr="00F74254">
        <w:tc>
          <w:tcPr>
            <w:tcW w:w="792"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025E2DA6" w14:textId="77777777" w:rsidR="00094FC9" w:rsidRDefault="00094FC9" w:rsidP="00F74254">
            <w:pPr>
              <w:spacing w:after="0"/>
            </w:pPr>
            <w:r>
              <w:rPr>
                <w:b/>
                <w:color w:val="0B2545"/>
                <w:sz w:val="20"/>
              </w:rPr>
              <w:t>No.</w:t>
            </w:r>
          </w:p>
        </w:tc>
        <w:tc>
          <w:tcPr>
            <w:tcW w:w="2520"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7209DB8B" w14:textId="77777777" w:rsidR="00094FC9" w:rsidRDefault="00094FC9" w:rsidP="00F74254">
            <w:pPr>
              <w:spacing w:after="0"/>
            </w:pPr>
            <w:r>
              <w:rPr>
                <w:b/>
                <w:color w:val="0B2545"/>
                <w:sz w:val="20"/>
              </w:rPr>
              <w:t>Tahap</w:t>
            </w:r>
          </w:p>
        </w:tc>
        <w:tc>
          <w:tcPr>
            <w:tcW w:w="6048" w:type="dxa"/>
            <w:tcBorders>
              <w:top w:val="single" w:sz="6" w:space="0" w:color="D7DBE2"/>
              <w:left w:val="single" w:sz="6" w:space="0" w:color="D7DBE2"/>
              <w:bottom w:val="single" w:sz="6" w:space="0" w:color="D7DBE2"/>
              <w:right w:val="single" w:sz="6" w:space="0" w:color="D7DBE2"/>
            </w:tcBorders>
            <w:shd w:val="clear" w:color="auto" w:fill="F2F4F7"/>
            <w:tcMar>
              <w:top w:w="80" w:type="dxa"/>
              <w:left w:w="120" w:type="dxa"/>
              <w:bottom w:w="80" w:type="dxa"/>
              <w:right w:w="120" w:type="dxa"/>
            </w:tcMar>
            <w:vAlign w:val="center"/>
          </w:tcPr>
          <w:p w14:paraId="7F386412" w14:textId="77777777" w:rsidR="00094FC9" w:rsidRDefault="00094FC9" w:rsidP="00F74254">
            <w:pPr>
              <w:spacing w:after="0"/>
            </w:pPr>
            <w:r>
              <w:rPr>
                <w:b/>
                <w:color w:val="0B2545"/>
                <w:sz w:val="20"/>
              </w:rPr>
              <w:t>Penjelasan</w:t>
            </w:r>
          </w:p>
        </w:tc>
      </w:tr>
      <w:tr w:rsidR="00094FC9" w14:paraId="2B40721B" w14:textId="77777777" w:rsidTr="00F74254">
        <w:tc>
          <w:tcPr>
            <w:tcW w:w="792" w:type="dxa"/>
            <w:tcBorders>
              <w:top w:val="single" w:sz="6" w:space="0" w:color="D7DBE2"/>
              <w:left w:val="single" w:sz="6" w:space="0" w:color="D7DBE2"/>
              <w:bottom w:val="single" w:sz="6" w:space="0" w:color="D7DBE2"/>
              <w:right w:val="single" w:sz="6" w:space="0" w:color="D7DBE2"/>
            </w:tcBorders>
          </w:tcPr>
          <w:p w14:paraId="6718651C" w14:textId="77777777" w:rsidR="00094FC9" w:rsidRDefault="00094FC9" w:rsidP="00F74254">
            <w:pPr>
              <w:spacing w:after="0"/>
            </w:pPr>
            <w:r>
              <w:rPr>
                <w:b/>
                <w:color w:val="263040"/>
                <w:sz w:val="18"/>
              </w:rPr>
              <w:t>1</w:t>
            </w:r>
          </w:p>
        </w:tc>
        <w:tc>
          <w:tcPr>
            <w:tcW w:w="2520" w:type="dxa"/>
            <w:tcBorders>
              <w:top w:val="single" w:sz="6" w:space="0" w:color="D7DBE2"/>
              <w:left w:val="single" w:sz="6" w:space="0" w:color="D7DBE2"/>
              <w:bottom w:val="single" w:sz="6" w:space="0" w:color="D7DBE2"/>
              <w:right w:val="single" w:sz="6" w:space="0" w:color="D7DBE2"/>
            </w:tcBorders>
          </w:tcPr>
          <w:p w14:paraId="2DEBDD4E" w14:textId="77777777" w:rsidR="00094FC9" w:rsidRDefault="00094FC9" w:rsidP="00F74254">
            <w:pPr>
              <w:spacing w:after="0"/>
            </w:pPr>
            <w:r>
              <w:rPr>
                <w:b/>
                <w:color w:val="263040"/>
                <w:sz w:val="18"/>
              </w:rPr>
              <w:t>User memilih tindakan</w:t>
            </w:r>
          </w:p>
        </w:tc>
        <w:tc>
          <w:tcPr>
            <w:tcW w:w="6048" w:type="dxa"/>
            <w:tcBorders>
              <w:top w:val="single" w:sz="6" w:space="0" w:color="D7DBE2"/>
              <w:left w:val="single" w:sz="6" w:space="0" w:color="D7DBE2"/>
              <w:bottom w:val="single" w:sz="6" w:space="0" w:color="D7DBE2"/>
              <w:right w:val="single" w:sz="6" w:space="0" w:color="D7DBE2"/>
            </w:tcBorders>
          </w:tcPr>
          <w:p w14:paraId="4C95D606" w14:textId="77777777" w:rsidR="00094FC9" w:rsidRDefault="00094FC9" w:rsidP="00F74254">
            <w:pPr>
              <w:spacing w:after="0"/>
            </w:pPr>
            <w:r>
              <w:rPr>
                <w:color w:val="263040"/>
                <w:sz w:val="18"/>
              </w:rPr>
              <w:t>Operator meminta data terbaru atau memeriksa node tertentu dari dashboard.</w:t>
            </w:r>
          </w:p>
        </w:tc>
      </w:tr>
      <w:tr w:rsidR="00094FC9" w14:paraId="7FE9701B" w14:textId="77777777" w:rsidTr="00F74254">
        <w:tc>
          <w:tcPr>
            <w:tcW w:w="792" w:type="dxa"/>
            <w:tcBorders>
              <w:top w:val="single" w:sz="6" w:space="0" w:color="D7DBE2"/>
              <w:left w:val="single" w:sz="6" w:space="0" w:color="D7DBE2"/>
              <w:bottom w:val="single" w:sz="6" w:space="0" w:color="D7DBE2"/>
              <w:right w:val="single" w:sz="6" w:space="0" w:color="D7DBE2"/>
            </w:tcBorders>
          </w:tcPr>
          <w:p w14:paraId="62664C0D" w14:textId="77777777" w:rsidR="00094FC9" w:rsidRDefault="00094FC9" w:rsidP="00F74254">
            <w:pPr>
              <w:spacing w:after="0"/>
            </w:pPr>
            <w:r>
              <w:rPr>
                <w:b/>
                <w:color w:val="263040"/>
                <w:sz w:val="18"/>
              </w:rPr>
              <w:t>2</w:t>
            </w:r>
          </w:p>
        </w:tc>
        <w:tc>
          <w:tcPr>
            <w:tcW w:w="2520" w:type="dxa"/>
            <w:tcBorders>
              <w:top w:val="single" w:sz="6" w:space="0" w:color="D7DBE2"/>
              <w:left w:val="single" w:sz="6" w:space="0" w:color="D7DBE2"/>
              <w:bottom w:val="single" w:sz="6" w:space="0" w:color="D7DBE2"/>
              <w:right w:val="single" w:sz="6" w:space="0" w:color="D7DBE2"/>
            </w:tcBorders>
          </w:tcPr>
          <w:p w14:paraId="09806B30" w14:textId="77777777" w:rsidR="00094FC9" w:rsidRDefault="00094FC9" w:rsidP="00F74254">
            <w:pPr>
              <w:spacing w:after="0"/>
            </w:pPr>
            <w:r>
              <w:rPr>
                <w:b/>
                <w:color w:val="263040"/>
                <w:sz w:val="18"/>
              </w:rPr>
              <w:t>Server menyiapkan perintah</w:t>
            </w:r>
          </w:p>
        </w:tc>
        <w:tc>
          <w:tcPr>
            <w:tcW w:w="6048" w:type="dxa"/>
            <w:tcBorders>
              <w:top w:val="single" w:sz="6" w:space="0" w:color="D7DBE2"/>
              <w:left w:val="single" w:sz="6" w:space="0" w:color="D7DBE2"/>
              <w:bottom w:val="single" w:sz="6" w:space="0" w:color="D7DBE2"/>
              <w:right w:val="single" w:sz="6" w:space="0" w:color="D7DBE2"/>
            </w:tcBorders>
          </w:tcPr>
          <w:p w14:paraId="1E9CC976" w14:textId="77777777" w:rsidR="00094FC9" w:rsidRDefault="00094FC9" w:rsidP="00F74254">
            <w:pPr>
              <w:spacing w:after="0"/>
            </w:pPr>
            <w:r>
              <w:rPr>
                <w:color w:val="263040"/>
                <w:sz w:val="18"/>
              </w:rPr>
              <w:t>Server memastikan tujuan perintah jelas, lalu meneruskannya ke Gateway.</w:t>
            </w:r>
          </w:p>
        </w:tc>
      </w:tr>
      <w:tr w:rsidR="00094FC9" w14:paraId="433EED9B" w14:textId="77777777" w:rsidTr="00F74254">
        <w:tc>
          <w:tcPr>
            <w:tcW w:w="792" w:type="dxa"/>
            <w:tcBorders>
              <w:top w:val="single" w:sz="6" w:space="0" w:color="D7DBE2"/>
              <w:left w:val="single" w:sz="6" w:space="0" w:color="D7DBE2"/>
              <w:bottom w:val="single" w:sz="6" w:space="0" w:color="D7DBE2"/>
              <w:right w:val="single" w:sz="6" w:space="0" w:color="D7DBE2"/>
            </w:tcBorders>
          </w:tcPr>
          <w:p w14:paraId="397EBD83" w14:textId="77777777" w:rsidR="00094FC9" w:rsidRDefault="00094FC9" w:rsidP="00F74254">
            <w:pPr>
              <w:spacing w:after="0"/>
            </w:pPr>
            <w:r>
              <w:rPr>
                <w:b/>
                <w:color w:val="263040"/>
                <w:sz w:val="18"/>
              </w:rPr>
              <w:t>3</w:t>
            </w:r>
          </w:p>
        </w:tc>
        <w:tc>
          <w:tcPr>
            <w:tcW w:w="2520" w:type="dxa"/>
            <w:tcBorders>
              <w:top w:val="single" w:sz="6" w:space="0" w:color="D7DBE2"/>
              <w:left w:val="single" w:sz="6" w:space="0" w:color="D7DBE2"/>
              <w:bottom w:val="single" w:sz="6" w:space="0" w:color="D7DBE2"/>
              <w:right w:val="single" w:sz="6" w:space="0" w:color="D7DBE2"/>
            </w:tcBorders>
          </w:tcPr>
          <w:p w14:paraId="4E390E40" w14:textId="77777777" w:rsidR="00094FC9" w:rsidRDefault="00094FC9" w:rsidP="00F74254">
            <w:pPr>
              <w:spacing w:after="0"/>
            </w:pPr>
            <w:r>
              <w:rPr>
                <w:b/>
                <w:color w:val="263040"/>
                <w:sz w:val="18"/>
              </w:rPr>
              <w:t>Gateway mengirim ke area</w:t>
            </w:r>
          </w:p>
        </w:tc>
        <w:tc>
          <w:tcPr>
            <w:tcW w:w="6048" w:type="dxa"/>
            <w:tcBorders>
              <w:top w:val="single" w:sz="6" w:space="0" w:color="D7DBE2"/>
              <w:left w:val="single" w:sz="6" w:space="0" w:color="D7DBE2"/>
              <w:bottom w:val="single" w:sz="6" w:space="0" w:color="D7DBE2"/>
              <w:right w:val="single" w:sz="6" w:space="0" w:color="D7DBE2"/>
            </w:tcBorders>
          </w:tcPr>
          <w:p w14:paraId="7DE487E9" w14:textId="77777777" w:rsidR="00094FC9" w:rsidRDefault="00094FC9" w:rsidP="00F74254">
            <w:pPr>
              <w:spacing w:after="0"/>
            </w:pPr>
            <w:r>
              <w:rPr>
                <w:color w:val="263040"/>
                <w:sz w:val="18"/>
              </w:rPr>
              <w:t>Gateway meneruskan perintah ke CH yang menangani node GLD terkait.</w:t>
            </w:r>
          </w:p>
        </w:tc>
      </w:tr>
      <w:tr w:rsidR="00094FC9" w14:paraId="0575197A" w14:textId="77777777" w:rsidTr="00F74254">
        <w:tc>
          <w:tcPr>
            <w:tcW w:w="792" w:type="dxa"/>
            <w:tcBorders>
              <w:top w:val="single" w:sz="6" w:space="0" w:color="D7DBE2"/>
              <w:left w:val="single" w:sz="6" w:space="0" w:color="D7DBE2"/>
              <w:bottom w:val="single" w:sz="6" w:space="0" w:color="D7DBE2"/>
              <w:right w:val="single" w:sz="6" w:space="0" w:color="D7DBE2"/>
            </w:tcBorders>
          </w:tcPr>
          <w:p w14:paraId="602E25CE" w14:textId="77777777" w:rsidR="00094FC9" w:rsidRDefault="00094FC9" w:rsidP="00F74254">
            <w:pPr>
              <w:spacing w:after="0"/>
            </w:pPr>
            <w:r>
              <w:rPr>
                <w:b/>
                <w:color w:val="263040"/>
                <w:sz w:val="18"/>
              </w:rPr>
              <w:t>4</w:t>
            </w:r>
          </w:p>
        </w:tc>
        <w:tc>
          <w:tcPr>
            <w:tcW w:w="2520" w:type="dxa"/>
            <w:tcBorders>
              <w:top w:val="single" w:sz="6" w:space="0" w:color="D7DBE2"/>
              <w:left w:val="single" w:sz="6" w:space="0" w:color="D7DBE2"/>
              <w:bottom w:val="single" w:sz="6" w:space="0" w:color="D7DBE2"/>
              <w:right w:val="single" w:sz="6" w:space="0" w:color="D7DBE2"/>
            </w:tcBorders>
          </w:tcPr>
          <w:p w14:paraId="656D2926" w14:textId="77777777" w:rsidR="00094FC9" w:rsidRDefault="00094FC9" w:rsidP="00F74254">
            <w:pPr>
              <w:spacing w:after="0"/>
            </w:pPr>
            <w:r>
              <w:rPr>
                <w:b/>
                <w:color w:val="263040"/>
                <w:sz w:val="18"/>
              </w:rPr>
              <w:t>CH mengambil data</w:t>
            </w:r>
          </w:p>
        </w:tc>
        <w:tc>
          <w:tcPr>
            <w:tcW w:w="6048" w:type="dxa"/>
            <w:tcBorders>
              <w:top w:val="single" w:sz="6" w:space="0" w:color="D7DBE2"/>
              <w:left w:val="single" w:sz="6" w:space="0" w:color="D7DBE2"/>
              <w:bottom w:val="single" w:sz="6" w:space="0" w:color="D7DBE2"/>
              <w:right w:val="single" w:sz="6" w:space="0" w:color="D7DBE2"/>
            </w:tcBorders>
          </w:tcPr>
          <w:p w14:paraId="27D0846D" w14:textId="77777777" w:rsidR="00094FC9" w:rsidRDefault="00094FC9" w:rsidP="00F74254">
            <w:pPr>
              <w:spacing w:after="0"/>
            </w:pPr>
            <w:r>
              <w:rPr>
                <w:color w:val="263040"/>
                <w:sz w:val="18"/>
              </w:rPr>
              <w:t>CH mengarahkan request ke GLD atau menggunakan data area yang telah terkumpul sesuai kebutuhan permintaan.</w:t>
            </w:r>
          </w:p>
        </w:tc>
      </w:tr>
      <w:tr w:rsidR="00094FC9" w14:paraId="6AA86922" w14:textId="77777777" w:rsidTr="00F74254">
        <w:tc>
          <w:tcPr>
            <w:tcW w:w="792" w:type="dxa"/>
            <w:tcBorders>
              <w:top w:val="single" w:sz="6" w:space="0" w:color="D7DBE2"/>
              <w:left w:val="single" w:sz="6" w:space="0" w:color="D7DBE2"/>
              <w:bottom w:val="single" w:sz="6" w:space="0" w:color="D7DBE2"/>
              <w:right w:val="single" w:sz="6" w:space="0" w:color="D7DBE2"/>
            </w:tcBorders>
          </w:tcPr>
          <w:p w14:paraId="785F028E" w14:textId="77777777" w:rsidR="00094FC9" w:rsidRDefault="00094FC9" w:rsidP="00F74254">
            <w:pPr>
              <w:spacing w:after="0"/>
            </w:pPr>
            <w:r>
              <w:rPr>
                <w:b/>
                <w:color w:val="263040"/>
                <w:sz w:val="18"/>
              </w:rPr>
              <w:t>5</w:t>
            </w:r>
          </w:p>
        </w:tc>
        <w:tc>
          <w:tcPr>
            <w:tcW w:w="2520" w:type="dxa"/>
            <w:tcBorders>
              <w:top w:val="single" w:sz="6" w:space="0" w:color="D7DBE2"/>
              <w:left w:val="single" w:sz="6" w:space="0" w:color="D7DBE2"/>
              <w:bottom w:val="single" w:sz="6" w:space="0" w:color="D7DBE2"/>
              <w:right w:val="single" w:sz="6" w:space="0" w:color="D7DBE2"/>
            </w:tcBorders>
          </w:tcPr>
          <w:p w14:paraId="6FF20C5A" w14:textId="77777777" w:rsidR="00094FC9" w:rsidRDefault="00094FC9" w:rsidP="00F74254">
            <w:pPr>
              <w:spacing w:after="0"/>
            </w:pPr>
            <w:r>
              <w:rPr>
                <w:b/>
                <w:color w:val="263040"/>
                <w:sz w:val="18"/>
              </w:rPr>
              <w:t>GLD merespons</w:t>
            </w:r>
          </w:p>
        </w:tc>
        <w:tc>
          <w:tcPr>
            <w:tcW w:w="6048" w:type="dxa"/>
            <w:tcBorders>
              <w:top w:val="single" w:sz="6" w:space="0" w:color="D7DBE2"/>
              <w:left w:val="single" w:sz="6" w:space="0" w:color="D7DBE2"/>
              <w:bottom w:val="single" w:sz="6" w:space="0" w:color="D7DBE2"/>
              <w:right w:val="single" w:sz="6" w:space="0" w:color="D7DBE2"/>
            </w:tcBorders>
          </w:tcPr>
          <w:p w14:paraId="33D0C1D2" w14:textId="77777777" w:rsidR="00094FC9" w:rsidRDefault="00094FC9" w:rsidP="00F74254">
            <w:pPr>
              <w:spacing w:after="0"/>
            </w:pPr>
            <w:r>
              <w:rPr>
                <w:color w:val="263040"/>
                <w:sz w:val="18"/>
              </w:rPr>
              <w:t>GLD menerima instruksi saat koneksi tersedia, menjalankan permintaan, lalu menyiapkan respons jika diperlukan.</w:t>
            </w:r>
          </w:p>
        </w:tc>
      </w:tr>
      <w:tr w:rsidR="00094FC9" w14:paraId="72EA021E" w14:textId="77777777" w:rsidTr="00F74254">
        <w:tc>
          <w:tcPr>
            <w:tcW w:w="792" w:type="dxa"/>
            <w:tcBorders>
              <w:top w:val="single" w:sz="6" w:space="0" w:color="D7DBE2"/>
              <w:left w:val="single" w:sz="6" w:space="0" w:color="D7DBE2"/>
              <w:bottom w:val="single" w:sz="6" w:space="0" w:color="D7DBE2"/>
              <w:right w:val="single" w:sz="6" w:space="0" w:color="D7DBE2"/>
            </w:tcBorders>
          </w:tcPr>
          <w:p w14:paraId="59D62101" w14:textId="77777777" w:rsidR="00094FC9" w:rsidRDefault="00094FC9" w:rsidP="00F74254">
            <w:pPr>
              <w:spacing w:after="0"/>
            </w:pPr>
            <w:r>
              <w:rPr>
                <w:b/>
                <w:color w:val="263040"/>
                <w:sz w:val="18"/>
              </w:rPr>
              <w:t>6</w:t>
            </w:r>
          </w:p>
        </w:tc>
        <w:tc>
          <w:tcPr>
            <w:tcW w:w="2520" w:type="dxa"/>
            <w:tcBorders>
              <w:top w:val="single" w:sz="6" w:space="0" w:color="D7DBE2"/>
              <w:left w:val="single" w:sz="6" w:space="0" w:color="D7DBE2"/>
              <w:bottom w:val="single" w:sz="6" w:space="0" w:color="D7DBE2"/>
              <w:right w:val="single" w:sz="6" w:space="0" w:color="D7DBE2"/>
            </w:tcBorders>
          </w:tcPr>
          <w:p w14:paraId="06BD1389" w14:textId="77777777" w:rsidR="00094FC9" w:rsidRDefault="00094FC9" w:rsidP="00F74254">
            <w:pPr>
              <w:spacing w:after="0"/>
            </w:pPr>
            <w:r>
              <w:rPr>
                <w:b/>
                <w:color w:val="263040"/>
                <w:sz w:val="18"/>
              </w:rPr>
              <w:t>Respons kembali</w:t>
            </w:r>
          </w:p>
        </w:tc>
        <w:tc>
          <w:tcPr>
            <w:tcW w:w="6048" w:type="dxa"/>
            <w:tcBorders>
              <w:top w:val="single" w:sz="6" w:space="0" w:color="D7DBE2"/>
              <w:left w:val="single" w:sz="6" w:space="0" w:color="D7DBE2"/>
              <w:bottom w:val="single" w:sz="6" w:space="0" w:color="D7DBE2"/>
              <w:right w:val="single" w:sz="6" w:space="0" w:color="D7DBE2"/>
            </w:tcBorders>
          </w:tcPr>
          <w:p w14:paraId="1EA31F07" w14:textId="77777777" w:rsidR="00094FC9" w:rsidRDefault="00094FC9" w:rsidP="00F74254">
            <w:pPr>
              <w:spacing w:after="0"/>
            </w:pPr>
            <w:r>
              <w:rPr>
                <w:color w:val="263040"/>
                <w:sz w:val="18"/>
              </w:rPr>
              <w:t>Hasil request berjalan kembali melalui CH dan GW ke server, kemudian tampil di dashboard.</w:t>
            </w:r>
          </w:p>
        </w:tc>
      </w:tr>
    </w:tbl>
    <w:p w14:paraId="374CF334" w14:textId="77777777" w:rsidR="00D440CE" w:rsidRPr="00073831" w:rsidRDefault="00D440CE"/>
    <w:p w14:paraId="1E1AD10F" w14:textId="12CB6DE1" w:rsidR="00D440CE" w:rsidRPr="00073831" w:rsidRDefault="00D440CE"/>
    <w:sectPr w:rsidR="00D440CE" w:rsidRPr="00073831" w:rsidSect="00034616">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B8721" w14:textId="77777777" w:rsidR="00D941F3" w:rsidRDefault="00D941F3">
      <w:pPr>
        <w:spacing w:after="0" w:line="240" w:lineRule="auto"/>
      </w:pPr>
      <w:r>
        <w:separator/>
      </w:r>
    </w:p>
  </w:endnote>
  <w:endnote w:type="continuationSeparator" w:id="0">
    <w:p w14:paraId="7D41E5C1" w14:textId="77777777" w:rsidR="00D941F3" w:rsidRDefault="00D94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121C" w14:textId="5BFFFCF4" w:rsidR="00D440CE" w:rsidRDefault="00D440CE">
    <w:pPr>
      <w:pStyle w:val="Footer"/>
      <w:spacing w:line="264"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72F5" w14:textId="77777777" w:rsidR="00D941F3" w:rsidRDefault="00D941F3">
      <w:pPr>
        <w:spacing w:after="0" w:line="240" w:lineRule="auto"/>
      </w:pPr>
      <w:r>
        <w:separator/>
      </w:r>
    </w:p>
  </w:footnote>
  <w:footnote w:type="continuationSeparator" w:id="0">
    <w:p w14:paraId="267BEA59" w14:textId="77777777" w:rsidR="00D941F3" w:rsidRDefault="00D94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824676">
    <w:abstractNumId w:val="8"/>
  </w:num>
  <w:num w:numId="2" w16cid:durableId="1244491289">
    <w:abstractNumId w:val="6"/>
  </w:num>
  <w:num w:numId="3" w16cid:durableId="1660036506">
    <w:abstractNumId w:val="5"/>
  </w:num>
  <w:num w:numId="4" w16cid:durableId="1737825595">
    <w:abstractNumId w:val="4"/>
  </w:num>
  <w:num w:numId="5" w16cid:durableId="1494294124">
    <w:abstractNumId w:val="7"/>
  </w:num>
  <w:num w:numId="6" w16cid:durableId="924193471">
    <w:abstractNumId w:val="3"/>
  </w:num>
  <w:num w:numId="7" w16cid:durableId="676813479">
    <w:abstractNumId w:val="2"/>
  </w:num>
  <w:num w:numId="8" w16cid:durableId="829562524">
    <w:abstractNumId w:val="1"/>
  </w:num>
  <w:num w:numId="9" w16cid:durableId="65044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831"/>
    <w:rsid w:val="00094FC9"/>
    <w:rsid w:val="00117281"/>
    <w:rsid w:val="0015074B"/>
    <w:rsid w:val="0029639D"/>
    <w:rsid w:val="00326F90"/>
    <w:rsid w:val="00387A56"/>
    <w:rsid w:val="00632F0D"/>
    <w:rsid w:val="009A4A63"/>
    <w:rsid w:val="00A068E2"/>
    <w:rsid w:val="00AA1D8D"/>
    <w:rsid w:val="00B47730"/>
    <w:rsid w:val="00B810E9"/>
    <w:rsid w:val="00CB0664"/>
    <w:rsid w:val="00D440CE"/>
    <w:rsid w:val="00D941F3"/>
    <w:rsid w:val="00E27B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5B529"/>
  <w14:defaultImageDpi w14:val="300"/>
  <w15:docId w15:val="{28F7B4BD-C93B-49E9-8425-DBDDDE6A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GLD IoT Arsitektur</vt:lpstr>
    </vt:vector>
  </TitlesOfParts>
  <Manager/>
  <Company/>
  <LinksUpToDate>false</LinksUpToDate>
  <CharactersWithSpaces>7243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GLD IoT Arsitektur</dc:title>
  <dc:subject>Dokumen informasi user untuk arsitektur sistem GLD berbasis IoT</dc:subject>
  <dc:creator>Tim GLD</dc:creator>
  <cp:keywords/>
  <dc:description>generated by python-docx</dc:description>
  <cp:lastModifiedBy>Beny Agustirandi</cp:lastModifiedBy>
  <cp:revision>2</cp:revision>
  <dcterms:created xsi:type="dcterms:W3CDTF">2026-09-04T07:57:00Z</dcterms:created>
  <dcterms:modified xsi:type="dcterms:W3CDTF">2026-09-04T07:57:00Z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2026-09-04T03:48:55Z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1bd411a7-d917-4fef-9263-da4c7d5a8ffc</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