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NutriMove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02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jcib276ru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qfwe0mlcb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del Gerente de Proyecto y nivel de autoridad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y recursos preasignados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Estudiantes Duoc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NutriMove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Público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Ravello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91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16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usará inteligencia artificial para generar rutinas de ejercicio físico y planes de alimentación personalizadas, diferenciándose de otras aplicaciones al adaptarse a las necesidades específicas de cada usuario y evitando la generalización.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vertAlign w:val="baseline"/>
          <w:rtl w:val="0"/>
        </w:rPr>
        <w:t xml:space="preserve">Descripción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Desarrollo de una Aplicación Interactiva para Planes de Entrenamiento y Alimentación Personalizados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 está desarrollando una aplicación interactiva que genera planes de entrenamiento físico personalizados y de libre acceso, con la opción de un plan alimenticio complementario para optimizar la evolución del usuario. El sistema se implementará utilizando una arquitectura de microservicios, empleando FastAPI para el back-end y Docker para contenerizar el proyecto.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Arquitectura del Sistema RAG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after="0" w:afterAutospacing="0" w:before="24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Generación de Plan de Entrenamiento: Crea planes personalizados basados en las preferencias y objetivos del usuario.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Generación de Plan Alimenticio: Genera planes alimenticios alineados con los entrenamientos y necesidades nutricionales del usuario.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Integración y Optimización: Asegura que los planes de entrenamiento y alimentación estén alineados para cumplir los objetivos del usuario.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Almacenamiento y Recuperación de Información: Gestiona el almacenamiento y la recuperación de los datos del usuario y sus progresos.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after="24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de Recuperación y Generación de Contenidos (RAG): Combina la recuperación de información con la generación de contenido para ofrecer respuestas personalizadas y contextuales.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Dockerización del Proyecto: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after="240" w:before="24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dockerizarán los microservicios para asegurar un despliegue eficiente y escalable, con la posibilidad de utilizar Kubernetes para la orquestación de los contenedores.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n6j4a7o4wf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s0m2ya9sed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6aag5hmhzt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3oesn32y2d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prjcib276rut" w:id="9"/>
      <w:bookmarkEnd w:id="9"/>
      <w:r w:rsidDel="00000000" w:rsidR="00000000" w:rsidRPr="00000000">
        <w:rPr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s3awtr6kmhik" w:id="11"/>
            <w:bookmarkEnd w:id="11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Generación de Planes de Entrenamiento: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permitir a los usuarios crear planes de entrenamiento personalizados.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ofrecer opciones para seleccionar el tipo de entrenamiento (fuerza, resistencia, flexibilidad, etc.).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permitir la personalización del plan según el nivel de condición física y objetivos del usuario.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Generación de Planes Alimenticios: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generar planes alimenticios que complementen los planes de entrenamiento.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tener en cuenta las preferencias alimentarias y restricciones dietéticas de los usuarios.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plan alimenticio debe estar alineado con los objetivos de entrenamiento (pérdida de peso, ganancia de músculo, etc.).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Integración de Planes de Entrenamiento y Alimentación: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planes de entrenamiento y alimentación deben estar sincronizados para optimizar los resultados del usuario.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proporcionar recomendaciones de ajustes en los planes en función del progreso del usuario.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Gestión de Usuarios: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permitir a los usuarios crear y gestionar perfiles con sus datos personales, preferencias y objetivos.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almacenar el historial de entrenamiento y dieta para ofrecer un seguimiento del progreso.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 de Recuperación y Generación de Contenidos (RAG):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integrar técnicas de recuperación de información para mejorar la personalización y precisión de los planes generados.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ser capaz de ajustar dinámicamente los planes basados en nuevos datos o cambios en las preferencias del usuario.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Interfaz de Usuario: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aplicación debe contar con una interfaz amigable que permita a los usuarios interactuar fácilmente con el sistema.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ofrecer una visualización clara de los planes de entrenamiento y alimentación, así como del progreso.</w:t>
            </w:r>
          </w:p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uf99fjy2sfc3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a56tdya4n3w9" w:id="13"/>
            <w:bookmarkEnd w:id="13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No Funcionales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Escalabilidad: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aplicación debe ser escalable para soportar un número creciente de usuarios y datos..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Desempeño: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responder rápidamente a las solicitudes de los usuarios.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microservicios deben estar optimizados para un rendimiento eficiente.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Seguridad: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garantizar la seguridad de los datos del usuario, incluyendo la protección de la información personal y nutricional.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implementar autenticación y autorización robustas para proteger el acceso a la información sensible.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Portabilidad: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microservicios deben ser contenerizados usando Docker, permitiendo su despliegue en diferentes entornos de manera consistente.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Se debe considerar el uso de una herramienta de orquestación de contenedores para gestionar los recursos de manera eficiente y facilitar la escalabilidad del sistema.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Mantenibilidad: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código del proyecto debe ser modular y fácil de mantener, permitiendo actualizaciones y mejoras sin afectar el sistema en su totalidad.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documentación del código y de la arquitectura debe ser clara y detallada para facilitar futuras modificaciones.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Disponibilidad: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estar disponible 24/7 para los usuarios, con mecanismos para la recuperación ante fallos.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implementarse un monitoreo continuo para detectar y resolver problemas rápidamente.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4d34og8" w:id="14"/>
      <w:bookmarkEnd w:id="14"/>
      <w:r w:rsidDel="00000000" w:rsidR="00000000" w:rsidRPr="00000000">
        <w:rPr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5385"/>
        <w:tblGridChange w:id="0">
          <w:tblGrid>
            <w:gridCol w:w="3480"/>
            <w:gridCol w:w="5385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E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F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90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La app logra captar correctamente los parámetros necesarios para generar la rutina personalizada del usuario ajustándose a estos después de haber finalizado las siguiente etapas: el levantamiento funcional, desarrollo, QA y finalmente la puesta en marcha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ind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 correctamente el plan de entrenamiento personalizado que se ajusta a la necesidad del usuario y recopila el avance del usuario, una vez finalizadas las siguiente etapas: el levantamiento funcional, desarrollo, QA y finalmente la puesta en marcha.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</w:p>
          <w:p w:rsidR="00000000" w:rsidDel="00000000" w:rsidP="00000000" w:rsidRDefault="00000000" w:rsidRPr="00000000" w14:paraId="00000097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Genera un dashboard que permite visualizar el avance del usuario en base al rendimiento de este en su plan de entrenamiento,  una vez finalizadas las siguiente etapas: el levantamiento funcional, desarrollo, QA y finalmente la puesta en marcha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Plan Alimentación</w:t>
            </w:r>
          </w:p>
          <w:p w:rsidR="00000000" w:rsidDel="00000000" w:rsidP="00000000" w:rsidRDefault="00000000" w:rsidRPr="00000000" w14:paraId="0000009A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Genera correctamente el plan de alimentación acorde al entrenamiento y necesidades del usuario, después de haber terminado los siguientes hitos: Levantamiento funcional, desarrollo, QA y finalmente la puesta en marcha.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Desarrolla un plan nutricional personalizado alineado con los objetivos del usuario, y lo adapta de manera continua basándose en el avance en su rutina de entrenamiento..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mantiene un control constante del estado del proyecto mediante informes de progreso, revisiones de calidad y actas de reunión, para asegurar que las metas se cumplen en tiempo y forma, incluyendo la captación de feedback de los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Define los pasos detallados para llevar a cabo la implementación de la app, asegurando una transición sin problemas desde el entorno de desarrollo al entorno de producción, incluyendo planes de contingencia y rollback.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completa el proyecto con la entrega final de todas las funcionalidades, la aceptación del cliente y la documentación de lecciones aprendidas para futuras mejoras.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establecen las fases clave del proyecto (levantamiento de requerimientos, desarrollo, pruebas, implementación), el cronograma, recursos y riesgos a gestionar.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construyen las funcionalidades de la app, desde la gestión de parámetros del usuario hasta la creación de las rutinas de entrenamiento y planes alimenticios, con código bien documentado y probado.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realizan pruebas unitarias, de integración y aceptación para garantizar que la app funcione correctamente y se ajuste a las necesidades del usuario, asegurando calidad en cada etapa antes de la puesta en marcha.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diseña y despliega una base de datos eficiente que gestiona los parámetros de los usuarios, sus rutinas de entrenamiento y planes alimenticios, asegurando la integridad y disponibilidad de la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adopta una metodología ágil (Scrum) para permitir iteraciones rápidas, mejoras continuas y ajustes en el proyecto según las necesidades del usuario y el feedback recibido durante el desarrollo.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AE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días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días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B7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días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CB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D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CLP  $2,720,000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 $3,200,000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1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$2,720,000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3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D4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$3,840,000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$3,680,000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$14,240,000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$2,240,000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$960,000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$1,120,000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$12,480,000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$2,240,000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$3,200,000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CLP $1,120,000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E8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A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La generación de la rutina toma en cuenta los parámetros ingresados por el usuario y los aplica para adaptarse lo mejor posible a las necesidades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El plan se ajusta a lo solicitado por el usuario y recopila el progreso de este para proporcionar el seguimiento del progreso de este siguiendo la rutina proporcionada.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E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visualizar correctamente el progreso del usuario según el rendimiento de este siguiendo el plan de entrenamiento.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0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F1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El plan de alimentación se ajusta al plan de entrenamiento y a las condiciones medicas y/o físicas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alimentación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almacenar correctamente el plan de alimentación aparte se adapta a las necesidades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Seguimiento y control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mantener un seguimiento y control de del proyecto logrando adaptarse a los cambios y solucionando los errores que se presentaron aparte de mantener documentado el proceso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despliegue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generar un plan de despliegue exitoso y se logra documentar correctamente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un cierre de proyecto exitoso y se documenta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documenta correctamente la planificación.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documentar y desarrollar el codigo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realizan correctamente las pruebas corroborando que la app funcione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base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crear correctamente la base de datos que cumple con las necesidades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Origen ágil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obtener las historias de usuario lo que ayuda al desarrollo.</w:t>
            </w:r>
          </w:p>
        </w:tc>
      </w:tr>
    </w:tbl>
    <w:p w:rsidR="00000000" w:rsidDel="00000000" w:rsidP="00000000" w:rsidRDefault="00000000" w:rsidRPr="00000000" w14:paraId="00000105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17dp8vu" w:id="15"/>
      <w:bookmarkEnd w:id="15"/>
      <w:r w:rsidDel="00000000" w:rsidR="00000000" w:rsidRPr="00000000">
        <w:rPr>
          <w:vertAlign w:val="baseline"/>
          <w:rtl w:val="0"/>
        </w:rPr>
        <w:t xml:space="preserve">Riesgos iniciales de alto nivel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5"/>
        <w:gridCol w:w="4435"/>
        <w:tblGridChange w:id="0">
          <w:tblGrid>
            <w:gridCol w:w="4435"/>
            <w:gridCol w:w="4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Levantamiento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Malentendidos en los requisitos.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Cambios frecuentes.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Problemas de usabilidad y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la integración de servicios externos.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la interfaz gráfica.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lógica, algoritmos y cálculos.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Testeo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Falta de planificación.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las pruebas para el final.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documentar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Levantamiento de requerimientos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Mala toma de requerimientos.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Identificación errónea de los requerimientos.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Exposición a los cambios de los requerimientos /Alcance.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rdcrjn" w:id="16"/>
      <w:bookmarkEnd w:id="16"/>
      <w:r w:rsidDel="00000000" w:rsidR="00000000" w:rsidRPr="00000000">
        <w:rPr>
          <w:vertAlign w:val="baseline"/>
          <w:rtl w:val="0"/>
        </w:rPr>
        <w:t xml:space="preserve">Cronograma de hitos principales</w:t>
      </w:r>
    </w:p>
    <w:p w:rsidR="00000000" w:rsidDel="00000000" w:rsidP="00000000" w:rsidRDefault="00000000" w:rsidRPr="00000000" w14:paraId="0000011D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886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925"/>
            <w:gridCol w:w="2940"/>
            <w:tblGridChange w:id="0">
              <w:tblGrid>
                <w:gridCol w:w="5925"/>
                <w:gridCol w:w="29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jc w:val="center"/>
                  <w:rPr>
                    <w:color w:val="365f9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F">
                <w:pPr>
                  <w:spacing w:after="0" w:line="240" w:lineRule="auto"/>
                  <w:jc w:val="center"/>
                  <w:rPr>
                    <w:color w:val="365f9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tope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Gestión de Parámetros de Entrada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Configuración y Seguimiento de Rutinas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10-15-2024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Visualización de Estadísticas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01-11-2024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Gestión de Alimentación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Plan de alimentación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Seguimiento y control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30-11-2024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Plan de despliegue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2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Cierre de proyecto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2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01-12-2024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Planificación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08-09-2024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Desarrollo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Pruebas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25-11-2024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Implementación de base de datos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28-09-2024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13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Origen ágil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08-09-2024</w:t>
                </w:r>
              </w:p>
            </w:tc>
          </w:tr>
        </w:tbl>
      </w:sdtContent>
    </w:sdt>
    <w:p w:rsidR="00000000" w:rsidDel="00000000" w:rsidP="00000000" w:rsidRDefault="00000000" w:rsidRPr="00000000" w14:paraId="0000013A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26in1rg" w:id="17"/>
      <w:bookmarkEnd w:id="17"/>
      <w:r w:rsidDel="00000000" w:rsidR="00000000" w:rsidRPr="00000000">
        <w:rPr>
          <w:vertAlign w:val="baseline"/>
          <w:rtl w:val="0"/>
        </w:rPr>
        <w:t xml:space="preserve">Presupuesto estimado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presupuesto en primera instancia será de $51.520.000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kqfwe0mlcbe6" w:id="19"/>
      <w:bookmarkEnd w:id="19"/>
      <w:r w:rsidDel="00000000" w:rsidR="00000000" w:rsidRPr="00000000">
        <w:rPr>
          <w:vertAlign w:val="baseline"/>
          <w:rtl w:val="0"/>
        </w:rPr>
        <w:t xml:space="preserve">Lista de Interesados (stakeholders)</w:t>
      </w:r>
    </w:p>
    <w:tbl>
      <w:tblPr>
        <w:tblStyle w:val="Table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40"/>
        <w:tblGridChange w:id="0">
          <w:tblGrid>
            <w:gridCol w:w="2130"/>
            <w:gridCol w:w="2250"/>
            <w:gridCol w:w="444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Antonio Varas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1ksv4uv" w:id="20"/>
      <w:bookmarkEnd w:id="20"/>
      <w:r w:rsidDel="00000000" w:rsidR="00000000" w:rsidRPr="00000000">
        <w:rPr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0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70"/>
        <w:tblGridChange w:id="0">
          <w:tblGrid>
            <w:gridCol w:w="2130"/>
            <w:gridCol w:w="2250"/>
            <w:gridCol w:w="4470"/>
          </w:tblGrid>
        </w:tblGridChange>
      </w:tblGrid>
      <w:tr>
        <w:trPr>
          <w:cantSplit w:val="1"/>
          <w:trHeight w:val="206.953125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Ravello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manager (PM)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color w:val="040c28"/>
                <w:rtl w:val="0"/>
              </w:rPr>
              <w:t xml:space="preserve">Tecnologías de la Información (</w:t>
            </w:r>
            <w:r w:rsidDel="00000000" w:rsidR="00000000" w:rsidRPr="00000000">
              <w:rPr>
                <w:rtl w:val="0"/>
              </w:rPr>
              <w:t xml:space="preserve">TI)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Maneja el presupuesto y toma de decisiones  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en vista de los gastos. Pudiendo limitar o solicitar más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 : Encargado en la toma decisiones enfocadas en las áreas técnicas del proyecto.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Es responsable de desarrollar e implementar planes y procedimientos, así como políticas de personal.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Encargado de establecer límites en el desarrollo.</w:t>
            </w:r>
          </w:p>
        </w:tc>
      </w:tr>
    </w:tbl>
    <w:p w:rsidR="00000000" w:rsidDel="00000000" w:rsidP="00000000" w:rsidRDefault="00000000" w:rsidRPr="00000000" w14:paraId="00000178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z337ya" w:id="23"/>
      <w:bookmarkEnd w:id="23"/>
      <w:r w:rsidDel="00000000" w:rsidR="00000000" w:rsidRPr="00000000">
        <w:rPr>
          <w:vertAlign w:val="baseline"/>
          <w:rtl w:val="0"/>
        </w:rPr>
        <w:t xml:space="preserve">Personal y recursos preasignados</w:t>
      </w:r>
    </w:p>
    <w:tbl>
      <w:tblPr>
        <w:tblStyle w:val="Table1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40"/>
        <w:tblGridChange w:id="0">
          <w:tblGrid>
            <w:gridCol w:w="4380"/>
            <w:gridCol w:w="444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Ravello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C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Prieto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Alejando Vasquez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Patricio Catejo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8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183">
      <w:pPr>
        <w:pStyle w:val="Heading1"/>
        <w:spacing w:after="280" w:before="280" w:line="240" w:lineRule="auto"/>
        <w:rPr/>
      </w:pPr>
      <w:bookmarkStart w:colFirst="0" w:colLast="0" w:name="_heading=h.2igxhojyv0a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j2qqm3" w:id="25"/>
      <w:bookmarkEnd w:id="25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8akx/liv/vyDARcoQKtjTxPYaw==">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