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GPO Hardening Runbook - Phase 4</w:t>
      </w:r>
    </w:p>
    <w:p>
      <w:pPr>
        <w:jc w:val="center"/>
      </w:pPr>
      <w:r>
        <w:rPr>
          <w:i/>
          <w:sz w:val="22"/>
        </w:rPr>
        <w:t>Anonymous Access and Null-Session Hardening | rain.lab | DC01 / DC02</w:t>
      </w:r>
    </w:p>
    <w:p>
      <w:r>
        <w:t>Purpose: Continue the domain-controller hardening effort after SMB signing and NTLM work. This phase focuses on anonymous enumeration, null-session access, and anonymously accessible named pipes/shares. The procedure is intentionally checks-first because domain controllers historically expose specific named pipes by default and legacy applications or trusts can depend on them.</w:t>
      </w:r>
    </w:p>
    <w:p>
      <w:r>
        <w:rPr>
          <w:b/>
        </w:rPr>
        <w:t xml:space="preserve">Important: </w:t>
      </w:r>
      <w:r>
        <w:t>Do not clear the named-pipe list until the audit and compatibility checks in this runbook are complete. Make the lower-risk policy changes first, validate, then treat removal of netlogon/samr/lsarpc as a separate change.</w:t>
      </w:r>
    </w:p>
    <w:p>
      <w:pPr>
        <w:pStyle w:val="Heading1"/>
      </w:pPr>
      <w:r>
        <w:t>1. Verified Starting State From Phase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Setting</w:t>
            </w:r>
          </w:p>
        </w:tc>
        <w:tc>
          <w:tcPr>
            <w:tcW w:type="dxa" w:w="2520"/>
          </w:tcPr>
          <w:p>
            <w:r>
              <w:t>DC01</w:t>
            </w:r>
          </w:p>
        </w:tc>
        <w:tc>
          <w:tcPr>
            <w:tcW w:type="dxa" w:w="2520"/>
          </w:tcPr>
          <w:p>
            <w:r>
              <w:t>DC02</w:t>
            </w:r>
          </w:p>
        </w:tc>
        <w:tc>
          <w:tcPr>
            <w:tcW w:type="dxa" w:w="2520"/>
          </w:tcPr>
          <w:p>
            <w:r>
              <w:t>Assessment</w:t>
            </w:r>
          </w:p>
        </w:tc>
      </w:tr>
      <w:tr>
        <w:tc>
          <w:tcPr>
            <w:tcW w:type="dxa" w:w="2520"/>
            <w:vAlign w:val="top"/>
          </w:tcPr>
          <w:p>
            <w:r>
              <w:t>RestrictAnonymous</w:t>
            </w:r>
          </w:p>
        </w:tc>
        <w:tc>
          <w:tcPr>
            <w:tcW w:type="dxa" w:w="2520"/>
            <w:vAlign w:val="top"/>
          </w:tcPr>
          <w:p>
            <w:r>
              <w:t>0</w:t>
            </w:r>
          </w:p>
        </w:tc>
        <w:tc>
          <w:tcPr>
            <w:tcW w:type="dxa" w:w="2520"/>
            <w:vAlign w:val="top"/>
          </w:tcPr>
          <w:p>
            <w:r>
              <w:t>0</w:t>
            </w:r>
          </w:p>
        </w:tc>
        <w:tc>
          <w:tcPr>
            <w:tcW w:type="dxa" w:w="2520"/>
            <w:vAlign w:val="top"/>
          </w:tcPr>
          <w:p>
            <w:r>
              <w:t>Needs hardening to 1 for the STIG target</w:t>
            </w:r>
          </w:p>
        </w:tc>
      </w:tr>
      <w:tr>
        <w:tc>
          <w:tcPr>
            <w:tcW w:type="dxa" w:w="2520"/>
            <w:vAlign w:val="top"/>
          </w:tcPr>
          <w:p>
            <w:r>
              <w:t>RestrictAnonymousSAM</w:t>
            </w:r>
          </w:p>
        </w:tc>
        <w:tc>
          <w:tcPr>
            <w:tcW w:type="dxa" w:w="2520"/>
            <w:vAlign w:val="top"/>
          </w:tcPr>
          <w:p>
            <w:r>
              <w:t>1</w:t>
            </w:r>
          </w:p>
        </w:tc>
        <w:tc>
          <w:tcPr>
            <w:tcW w:type="dxa" w:w="2520"/>
            <w:vAlign w:val="top"/>
          </w:tcPr>
          <w:p>
            <w:r>
              <w:t>1</w:t>
            </w:r>
          </w:p>
        </w:tc>
        <w:tc>
          <w:tcPr>
            <w:tcW w:type="dxa" w:w="2520"/>
            <w:vAlign w:val="top"/>
          </w:tcPr>
          <w:p>
            <w:r>
              <w:t>Already at target</w:t>
            </w:r>
          </w:p>
        </w:tc>
      </w:tr>
      <w:tr>
        <w:tc>
          <w:tcPr>
            <w:tcW w:type="dxa" w:w="2520"/>
            <w:vAlign w:val="top"/>
          </w:tcPr>
          <w:p>
            <w:r>
              <w:t>EveryoneIncludesAnonymous</w:t>
            </w:r>
          </w:p>
        </w:tc>
        <w:tc>
          <w:tcPr>
            <w:tcW w:type="dxa" w:w="2520"/>
            <w:vAlign w:val="top"/>
          </w:tcPr>
          <w:p>
            <w:r>
              <w:t>0</w:t>
            </w:r>
          </w:p>
        </w:tc>
        <w:tc>
          <w:tcPr>
            <w:tcW w:type="dxa" w:w="2520"/>
            <w:vAlign w:val="top"/>
          </w:tcPr>
          <w:p>
            <w:r>
              <w:t>0</w:t>
            </w:r>
          </w:p>
        </w:tc>
        <w:tc>
          <w:tcPr>
            <w:tcW w:type="dxa" w:w="2520"/>
            <w:vAlign w:val="top"/>
          </w:tcPr>
          <w:p>
            <w:r>
              <w:t>Already at target</w:t>
            </w:r>
          </w:p>
        </w:tc>
      </w:tr>
      <w:tr>
        <w:tc>
          <w:tcPr>
            <w:tcW w:type="dxa" w:w="2520"/>
            <w:vAlign w:val="top"/>
          </w:tcPr>
          <w:p>
            <w:r>
              <w:t>RestrictNullSessAccess</w:t>
            </w:r>
          </w:p>
        </w:tc>
        <w:tc>
          <w:tcPr>
            <w:tcW w:type="dxa" w:w="2520"/>
            <w:vAlign w:val="top"/>
          </w:tcPr>
          <w:p>
            <w:r>
              <w:t>1</w:t>
            </w:r>
          </w:p>
        </w:tc>
        <w:tc>
          <w:tcPr>
            <w:tcW w:type="dxa" w:w="2520"/>
            <w:vAlign w:val="top"/>
          </w:tcPr>
          <w:p>
            <w:r>
              <w:t>1</w:t>
            </w:r>
          </w:p>
        </w:tc>
        <w:tc>
          <w:tcPr>
            <w:tcW w:type="dxa" w:w="2520"/>
            <w:vAlign w:val="top"/>
          </w:tcPr>
          <w:p>
            <w:r>
              <w:t>Already at target</w:t>
            </w:r>
          </w:p>
        </w:tc>
      </w:tr>
      <w:tr>
        <w:tc>
          <w:tcPr>
            <w:tcW w:type="dxa" w:w="2520"/>
            <w:vAlign w:val="top"/>
          </w:tcPr>
          <w:p>
            <w:r>
              <w:t>NullSessionShares</w:t>
            </w:r>
          </w:p>
        </w:tc>
        <w:tc>
          <w:tcPr>
            <w:tcW w:type="dxa" w:w="2520"/>
            <w:vAlign w:val="top"/>
          </w:tcPr>
          <w:p>
            <w:r>
              <w:t>Empty</w:t>
            </w:r>
          </w:p>
        </w:tc>
        <w:tc>
          <w:tcPr>
            <w:tcW w:type="dxa" w:w="2520"/>
            <w:vAlign w:val="top"/>
          </w:tcPr>
          <w:p>
            <w:r>
              <w:t>Empty</w:t>
            </w:r>
          </w:p>
        </w:tc>
        <w:tc>
          <w:tcPr>
            <w:tcW w:type="dxa" w:w="2520"/>
            <w:vAlign w:val="top"/>
          </w:tcPr>
          <w:p>
            <w:r>
              <w:t>Already at target</w:t>
            </w:r>
          </w:p>
        </w:tc>
      </w:tr>
      <w:tr>
        <w:tc>
          <w:tcPr>
            <w:tcW w:type="dxa" w:w="2520"/>
            <w:vAlign w:val="top"/>
          </w:tcPr>
          <w:p>
            <w:r>
              <w:t>NullSessionPipes</w:t>
            </w:r>
          </w:p>
        </w:tc>
        <w:tc>
          <w:tcPr>
            <w:tcW w:type="dxa" w:w="2520"/>
            <w:vAlign w:val="top"/>
          </w:tcPr>
          <w:p>
            <w:r>
              <w:t>netlogon, samr, lsarpc</w:t>
            </w:r>
          </w:p>
        </w:tc>
        <w:tc>
          <w:tcPr>
            <w:tcW w:type="dxa" w:w="2520"/>
            <w:vAlign w:val="top"/>
          </w:tcPr>
          <w:p>
            <w:r>
              <w:t>netlogon, samr, lsarpc</w:t>
            </w:r>
          </w:p>
        </w:tc>
        <w:tc>
          <w:tcPr>
            <w:tcW w:type="dxa" w:w="2520"/>
            <w:vAlign w:val="top"/>
          </w:tcPr>
          <w:p>
            <w:r>
              <w:t>Compatibility-sensitive; audit before clearing</w:t>
            </w:r>
          </w:p>
        </w:tc>
      </w:tr>
    </w:tbl>
    <w:p>
      <w:r>
        <w:t>Note: Microsoft documents netlogon, samr, and lsarpc as the effective default anonymous named-pipe list on domain controllers. DISA Windows Server 2022 guidance requires anonymous access to be restricted and identifies the named-pipe/share allow lists as settings that should ultimately be blank under the related hardening requirements. This is why the pipe-list change is isolated and tested separately.</w:t>
      </w:r>
    </w:p>
    <w:p>
      <w:pPr>
        <w:pStyle w:val="Heading1"/>
      </w:pPr>
      <w:r>
        <w:t>2. Create a Fresh Phase 4 GPO Backup</w:t>
      </w:r>
    </w:p>
    <w:p>
      <w:pPr>
        <w:pStyle w:val="CodeBlockX140069262441648"/>
        <w:shd w:fill="F3F3F3"/>
      </w:pPr>
      <w:r>
        <w:rPr>
          <w:rFonts w:ascii="Consolas" w:hAnsi="Consolas"/>
          <w:sz w:val="18"/>
        </w:rPr>
        <w:t>$BackupPath = "C:\GPO-Backup-Phase4-Anonymous"</w:t>
        <w:br/>
        <w:t>New-Item -ItemType Directory -Path $BackupPath -Force</w:t>
        <w:br/>
        <w:br/>
        <w:t>Backup-GPO `</w:t>
        <w:br/>
        <w:t xml:space="preserve">  -Name "Default Domain Controllers Policy" `</w:t>
        <w:br/>
        <w:t xml:space="preserve">  -Path $BackupPath `</w:t>
        <w:br/>
        <w:t xml:space="preserve">  -Comment "Pre-Phase4 anonymous null-session hardening"</w:t>
      </w:r>
    </w:p>
    <w:p>
      <w:r>
        <w:t xml:space="preserve">☐ </w:t>
      </w:r>
      <w:r>
        <w:t>Backup completed without errors.</w:t>
      </w:r>
    </w:p>
    <w:p>
      <w:r>
        <w:t xml:space="preserve">☐ </w:t>
      </w:r>
      <w:r>
        <w:t>C:\GPO-Backup-Phase4-Anonymous contains the backup.</w:t>
      </w:r>
    </w:p>
    <w:p>
      <w:r>
        <w:t xml:space="preserve">☐ </w:t>
      </w:r>
      <w:r>
        <w:t>Copy the backup to a second administrative storage location if practical.</w:t>
      </w:r>
    </w:p>
    <w:p>
      <w:pPr>
        <w:pStyle w:val="Heading1"/>
      </w:pPr>
      <w:r>
        <w:t>3. Capture a Pre-Change Evidence Report on Both DCs</w:t>
      </w:r>
    </w:p>
    <w:p>
      <w:r>
        <w:t>Copy and paste this entire block into elevated PowerShell on DC01, then repeat on DC02. It records the current state in C:\Temp.</w:t>
      </w:r>
    </w:p>
    <w:p>
      <w:pPr>
        <w:pStyle w:val="CodeBlockX140069262441648"/>
        <w:shd w:fill="F3F3F3"/>
      </w:pPr>
      <w:r>
        <w:rPr>
          <w:rFonts w:ascii="Consolas" w:hAnsi="Consolas"/>
          <w:sz w:val="18"/>
        </w:rPr>
        <w:t>$OutDir = "C:\Temp"</w:t>
        <w:br/>
        <w:t>New-Item -ItemType Directory -Path $OutDir -Force | Out-Null</w:t>
        <w:br/>
        <w:t>$Stamp = Get-Date -Format "yyyyMMdd-HHmmss"</w:t>
        <w:br/>
        <w:t>$Report = Join-Path $OutDir "$env:COMPUTERNAME-Phase4-Anonymous-Precheck-$Stamp.txt"</w:t>
        <w:br/>
        <w:br/>
        <w:t>"===== PHASE 4 ANONYMOUS / NULL SESSION PRECHECK =====" | Out-File $Report</w:t>
        <w:br/>
        <w:t>"Computer: $env:COMPUTERNAME" | Out-File $Report -Append</w:t>
        <w:br/>
        <w:t>"Time: $(Get-Date)" | Out-File $Report -Append</w:t>
        <w:br/>
        <w:br/>
        <w:t>"===== LSA ANONYMOUS SETTINGS =====" | Out-File $Report -Append</w:t>
        <w:br/>
        <w:t>Get-ItemProperty "HKLM:\SYSTEM\CurrentControlSet\Control\Lsa" |</w:t>
        <w:br/>
        <w:t xml:space="preserve">  Select-Object RestrictAnonymous,RestrictAnonymousSAM,EveryoneIncludesAnonymous |</w:t>
        <w:br/>
        <w:t xml:space="preserve">  Format-List | Out-String | Out-File $Report -Append</w:t>
        <w:br/>
        <w:br/>
        <w:t>"===== NULL SESSION SETTINGS =====" | Out-File $Report -Append</w:t>
        <w:br/>
        <w:t>Get-ItemProperty "HKLM:\SYSTEM\CurrentControlSet\Services\LanmanServer\Parameters" -ErrorAction SilentlyContinue |</w:t>
        <w:br/>
        <w:t xml:space="preserve">  Select-Object RestrictNullSessAccess,NullSessionPipes,NullSessionShares |</w:t>
        <w:br/>
        <w:t xml:space="preserve">  Format-List | Out-String | Out-File $Report -Append</w:t>
        <w:br/>
        <w:br/>
        <w:t>"===== CURRENT SMB SESSIONS =====" | Out-File $Report -Append</w:t>
        <w:br/>
        <w:t>Get-SmbSession -ErrorAction SilentlyContinue |</w:t>
        <w:br/>
        <w:t xml:space="preserve">  Select-Object ClientComputerName,ClientUserName,NumOpens,Dialect |</w:t>
        <w:br/>
        <w:t xml:space="preserve">  Format-Table -AutoSize | Out-String | Out-File $Report -Append</w:t>
        <w:br/>
        <w:br/>
        <w:t>"===== POSSIBLE ANONYMOUS SMB SESSIONS =====" | Out-File $Report -Append</w:t>
        <w:br/>
        <w:t>Get-SmbSession -ErrorAction SilentlyContinue |</w:t>
        <w:br/>
        <w:t xml:space="preserve">  Where-Object { [string]::IsNullOrWhiteSpace($_.ClientUserName) -or $_.ClientUserName -match 'ANONYMOUS' } |</w:t>
        <w:br/>
        <w:t xml:space="preserve">  Select-Object ClientComputerName,ClientUserName,NumOpens,Dialect |</w:t>
        <w:br/>
        <w:t xml:space="preserve">  Format-Table -AutoSize | Out-String | Out-File $Report -Append</w:t>
        <w:br/>
        <w:br/>
        <w:t>"===== AD TRUSTS =====" | Out-File $Report -Append</w:t>
        <w:br/>
        <w:t>Get-ADTrust -Filter * -ErrorAction SilentlyContinue |</w:t>
        <w:br/>
        <w:t xml:space="preserve">  Select-Object Name,Direction,TrustType,ForestTransitive |</w:t>
        <w:br/>
        <w:t xml:space="preserve">  Format-Table -AutoSize | Out-String | Out-File $Report -Append</w:t>
        <w:br/>
        <w:br/>
        <w:t>"Report saved to: $Report"</w:t>
        <w:br/>
        <w:t>Get-Content $Report</w:t>
      </w:r>
    </w:p>
    <w:p>
      <w:r>
        <w:t xml:space="preserve">☐ </w:t>
      </w:r>
      <w:r>
        <w:t>DC01 Phase 4 precheck report created.</w:t>
      </w:r>
    </w:p>
    <w:p>
      <w:r>
        <w:t xml:space="preserve">☐ </w:t>
      </w:r>
      <w:r>
        <w:t>DC02 Phase 4 precheck report created.</w:t>
      </w:r>
    </w:p>
    <w:p>
      <w:pPr>
        <w:pStyle w:val="Heading1"/>
      </w:pPr>
      <w:r>
        <w:t>4. Review Recent Anonymous Network Logons</w:t>
      </w:r>
    </w:p>
    <w:p>
      <w:r>
        <w:t>Use the Security log to look for recent anonymous network logons. This does not prove every named-pipe dependency, but it is a useful compatibility signal.</w:t>
      </w:r>
    </w:p>
    <w:p>
      <w:pPr>
        <w:pStyle w:val="CodeBlockX140069262441648"/>
        <w:shd w:fill="F3F3F3"/>
      </w:pPr>
      <w:r>
        <w:rPr>
          <w:rFonts w:ascii="Consolas" w:hAnsi="Consolas"/>
          <w:sz w:val="18"/>
        </w:rPr>
        <w:t>$Start = (Get-Date).AddDays(-7)</w:t>
        <w:br/>
        <w:t>Get-WinEvent -FilterHashtable @{LogName='Security';Id=4624;StartTime=$Start} -ErrorAction SilentlyContinue |</w:t>
        <w:br/>
        <w:t>Where-Object { $_.Message -match 'ANONYMOUS LOGON' } |</w:t>
        <w:br/>
        <w:t>Select-Object TimeCreated,Id,MachineName,Message |</w:t>
        <w:br/>
        <w:t>Format-List</w:t>
      </w:r>
    </w:p>
    <w:p>
      <w:r>
        <w:t xml:space="preserve">☐ </w:t>
      </w:r>
      <w:r>
        <w:t>Review source addresses and affected services if any ANONYMOUS LOGON events appear.</w:t>
      </w:r>
    </w:p>
    <w:p>
      <w:r>
        <w:t xml:space="preserve">☐ </w:t>
      </w:r>
      <w:r>
        <w:t>Document any legacy system, appliance, trust, or application that appears to require anonymous access.</w:t>
      </w:r>
    </w:p>
    <w:p>
      <w:pPr>
        <w:pStyle w:val="Heading1"/>
      </w:pPr>
      <w:r>
        <w:t>5. Compatibility Checklist Before Named-Pipe Removal</w:t>
      </w:r>
    </w:p>
    <w:p>
      <w:r>
        <w:t xml:space="preserve">☐ </w:t>
      </w:r>
      <w:r>
        <w:t>No Windows NT-era domain trust or legacy trust dependency is present.</w:t>
      </w:r>
    </w:p>
    <w:p>
      <w:r>
        <w:t xml:space="preserve">☐ </w:t>
      </w:r>
      <w:r>
        <w:t>No legacy application documentation requires anonymous Netlogon, SAMR, or LSARPC access.</w:t>
      </w:r>
    </w:p>
    <w:p>
      <w:r>
        <w:t xml:space="preserve">☐ </w:t>
      </w:r>
      <w:r>
        <w:t>Proxmox authentication is using LDAPS and does not depend on null-session SMB/RPC.</w:t>
      </w:r>
    </w:p>
    <w:p>
      <w:r>
        <w:t xml:space="preserve">☐ </w:t>
      </w:r>
      <w:r>
        <w:t>SurePass/MFA authentication is tested as an authenticated service and does not depend on anonymous named pipes.</w:t>
      </w:r>
    </w:p>
    <w:p>
      <w:r>
        <w:t xml:space="preserve">☐ </w:t>
      </w:r>
      <w:r>
        <w:t>Normal domain logon, RDP, administrative tools, scheduled tasks, Linux integrations, and management tooling have been exercised during the observation period.</w:t>
      </w:r>
    </w:p>
    <w:p>
      <w:r>
        <w:t xml:space="preserve">☐ </w:t>
      </w:r>
      <w:r>
        <w:t>Any anonymous SMB/session evidence has been investigated.</w:t>
      </w:r>
    </w:p>
    <w:p>
      <w:r>
        <w:rPr>
          <w:b/>
        </w:rPr>
        <w:t xml:space="preserve">STOP CONDITION: </w:t>
      </w:r>
      <w:r>
        <w:t>If a known service requires anonymous access to one of these pipes, do not clear the list yet. Remediate or document the dependency and test a replacement authentication method first.</w:t>
      </w:r>
    </w:p>
    <w:p>
      <w:pPr>
        <w:pStyle w:val="Heading1"/>
      </w:pPr>
      <w:r>
        <w:t>6. Lower-Risk Anonymous Access GPO Settings</w:t>
      </w:r>
    </w:p>
    <w:p>
      <w:r>
        <w:t>Edit: Default Domain Controllers Policy -&gt; Computer Configuration -&gt; Policies -&gt; Windows Settings -&gt; Security Settings -&gt; Local Policies -&gt; Security Options.</w:t>
      </w:r>
    </w:p>
    <w:tbl>
      <w:tblPr>
        <w:tblStyle w:val="TableGrid"/>
        <w:tblW w:type="auto" w:w="0"/>
        <w:jc w:val="center"/>
        <w:tblLook w:firstColumn="1" w:firstRow="1" w:lastColumn="0" w:lastRow="0" w:noHBand="0" w:noVBand="1" w:val="04A0"/>
      </w:tblPr>
      <w:tblGrid>
        <w:gridCol w:w="5040"/>
        <w:gridCol w:w="5040"/>
      </w:tblGrid>
      <w:tr>
        <w:tc>
          <w:tcPr>
            <w:tcW w:type="dxa" w:w="5040"/>
          </w:tcPr>
          <w:p>
            <w:r>
              <w:t>Policy</w:t>
            </w:r>
          </w:p>
        </w:tc>
        <w:tc>
          <w:tcPr>
            <w:tcW w:type="dxa" w:w="5040"/>
          </w:tcPr>
          <w:p>
            <w:r>
              <w:t>Target</w:t>
            </w:r>
          </w:p>
        </w:tc>
      </w:tr>
      <w:tr>
        <w:tc>
          <w:tcPr>
            <w:tcW w:type="dxa" w:w="5040"/>
            <w:vAlign w:val="top"/>
          </w:tcPr>
          <w:p>
            <w:r>
              <w:t>Network access: Allow anonymous SID/Name translation</w:t>
            </w:r>
          </w:p>
        </w:tc>
        <w:tc>
          <w:tcPr>
            <w:tcW w:type="dxa" w:w="5040"/>
            <w:vAlign w:val="top"/>
          </w:tcPr>
          <w:p>
            <w:r>
              <w:t>Disabled</w:t>
            </w:r>
          </w:p>
        </w:tc>
      </w:tr>
      <w:tr>
        <w:tc>
          <w:tcPr>
            <w:tcW w:type="dxa" w:w="5040"/>
            <w:vAlign w:val="top"/>
          </w:tcPr>
          <w:p>
            <w:r>
              <w:t>Network access: Do not allow anonymous enumeration of SAM accounts</w:t>
            </w:r>
          </w:p>
        </w:tc>
        <w:tc>
          <w:tcPr>
            <w:tcW w:type="dxa" w:w="5040"/>
            <w:vAlign w:val="top"/>
          </w:tcPr>
          <w:p>
            <w:r>
              <w:t>Enabled</w:t>
            </w:r>
          </w:p>
        </w:tc>
      </w:tr>
      <w:tr>
        <w:tc>
          <w:tcPr>
            <w:tcW w:type="dxa" w:w="5040"/>
            <w:vAlign w:val="top"/>
          </w:tcPr>
          <w:p>
            <w:r>
              <w:t>Network access: Do not allow anonymous enumeration of SAM accounts and shares</w:t>
            </w:r>
          </w:p>
        </w:tc>
        <w:tc>
          <w:tcPr>
            <w:tcW w:type="dxa" w:w="5040"/>
            <w:vAlign w:val="top"/>
          </w:tcPr>
          <w:p>
            <w:r>
              <w:t>Enabled</w:t>
            </w:r>
          </w:p>
        </w:tc>
      </w:tr>
      <w:tr>
        <w:tc>
          <w:tcPr>
            <w:tcW w:type="dxa" w:w="5040"/>
            <w:vAlign w:val="top"/>
          </w:tcPr>
          <w:p>
            <w:r>
              <w:t>Network access: Let Everyone permissions apply to anonymous users</w:t>
            </w:r>
          </w:p>
        </w:tc>
        <w:tc>
          <w:tcPr>
            <w:tcW w:type="dxa" w:w="5040"/>
            <w:vAlign w:val="top"/>
          </w:tcPr>
          <w:p>
            <w:r>
              <w:t>Disabled</w:t>
            </w:r>
          </w:p>
        </w:tc>
      </w:tr>
      <w:tr>
        <w:tc>
          <w:tcPr>
            <w:tcW w:type="dxa" w:w="5040"/>
            <w:vAlign w:val="top"/>
          </w:tcPr>
          <w:p>
            <w:r>
              <w:t>Network access: Restrict anonymous access to Named Pipes and Shares</w:t>
            </w:r>
          </w:p>
        </w:tc>
        <w:tc>
          <w:tcPr>
            <w:tcW w:type="dxa" w:w="5040"/>
            <w:vAlign w:val="top"/>
          </w:tcPr>
          <w:p>
            <w:r>
              <w:t>Enabled</w:t>
            </w:r>
          </w:p>
        </w:tc>
      </w:tr>
      <w:tr>
        <w:tc>
          <w:tcPr>
            <w:tcW w:type="dxa" w:w="5040"/>
            <w:vAlign w:val="top"/>
          </w:tcPr>
          <w:p>
            <w:r>
              <w:t>Network access: Shares that can be accessed anonymously</w:t>
            </w:r>
          </w:p>
        </w:tc>
        <w:tc>
          <w:tcPr>
            <w:tcW w:type="dxa" w:w="5040"/>
            <w:vAlign w:val="top"/>
          </w:tcPr>
          <w:p>
            <w:r>
              <w:t>Blank / no entries</w:t>
            </w:r>
          </w:p>
        </w:tc>
      </w:tr>
    </w:tbl>
    <w:p>
      <w:r>
        <w:t>Compatibility note: Microsoft documentation notes that some anonymous-enumeration policy behavior differs on domain controllers, but DISA Server 2022 checks still require the corresponding hardened registry values. Manage the settings through Group Policy and verify the effective registry state after application.</w:t>
      </w:r>
    </w:p>
    <w:p>
      <w:r>
        <w:t xml:space="preserve">☐ </w:t>
      </w:r>
      <w:r>
        <w:t>Configure the six settings above.</w:t>
      </w:r>
    </w:p>
    <w:p>
      <w:pPr>
        <w:pStyle w:val="CodeBlockX140069262441648"/>
        <w:shd w:fill="F3F3F3"/>
      </w:pPr>
      <w:r>
        <w:rPr>
          <w:rFonts w:ascii="Consolas" w:hAnsi="Consolas"/>
          <w:sz w:val="18"/>
        </w:rPr>
        <w:t>gpupdate /force</w:t>
      </w:r>
    </w:p>
    <w:p>
      <w:pPr>
        <w:pStyle w:val="Heading1"/>
      </w:pPr>
      <w:r>
        <w:t>7. Verify Lower-Risk Changes on Both DCs</w:t>
      </w:r>
    </w:p>
    <w:p>
      <w:pPr>
        <w:pStyle w:val="CodeBlockX140069262441648"/>
        <w:shd w:fill="F3F3F3"/>
      </w:pPr>
      <w:r>
        <w:rPr>
          <w:rFonts w:ascii="Consolas" w:hAnsi="Consolas"/>
          <w:sz w:val="18"/>
        </w:rPr>
        <w:t>Get-ItemProperty "HKLM:\SYSTEM\CurrentControlSet\Control\Lsa" |</w:t>
        <w:br/>
        <w:t>Select-Object RestrictAnonymous,RestrictAnonymousSAM,EveryoneIncludesAnonymous</w:t>
        <w:br/>
        <w:br/>
        <w:t>Get-ItemProperty "HKLM:\SYSTEM\CurrentControlSet\Services\LanmanServer\Parameters" |</w:t>
        <w:br/>
        <w:t>Select-Object RestrictNullSessAccess,NullSessionPipes,NullSessionShares</w:t>
      </w:r>
    </w:p>
    <w:p>
      <w:r>
        <w:t>Expected values before the pipe-list change:</w:t>
      </w:r>
    </w:p>
    <w:p>
      <w:pPr>
        <w:pStyle w:val="CodeBlockX140069262441648"/>
        <w:shd w:fill="F3F3F3"/>
      </w:pPr>
      <w:r>
        <w:rPr>
          <w:rFonts w:ascii="Consolas" w:hAnsi="Consolas"/>
          <w:sz w:val="18"/>
        </w:rPr>
        <w:t>RestrictAnonymous         : 1</w:t>
        <w:br/>
        <w:t>RestrictAnonymousSAM      : 1</w:t>
        <w:br/>
        <w:t>EveryoneIncludesAnonymous : 0</w:t>
        <w:br/>
        <w:t>RestrictNullSessAccess    : 1</w:t>
        <w:br/>
        <w:t>NullSessionShares         : empty</w:t>
        <w:br/>
        <w:t>NullSessionPipes          : may still show netlogon, samr, lsarpc until Section 9</w:t>
      </w:r>
    </w:p>
    <w:p>
      <w:r>
        <w:t xml:space="preserve">☐ </w:t>
      </w:r>
      <w:r>
        <w:t>DC01 matches expected lower-risk values.</w:t>
      </w:r>
    </w:p>
    <w:p>
      <w:r>
        <w:t xml:space="preserve">☐ </w:t>
      </w:r>
      <w:r>
        <w:t>DC02 matches expected lower-risk values.</w:t>
      </w:r>
    </w:p>
    <w:p>
      <w:pPr>
        <w:pStyle w:val="Heading1"/>
      </w:pPr>
      <w:r>
        <w:t>8. Validate Domain Operations Before the Pipe-List Change</w:t>
      </w:r>
    </w:p>
    <w:p>
      <w:pPr>
        <w:pStyle w:val="CodeBlockX140069262441648"/>
        <w:shd w:fill="F3F3F3"/>
      </w:pPr>
      <w:r>
        <w:rPr>
          <w:rFonts w:ascii="Consolas" w:hAnsi="Consolas"/>
          <w:sz w:val="18"/>
        </w:rPr>
        <w:t>Test-Path "\\rain.lab\SYSVOL"</w:t>
        <w:br/>
        <w:t>Test-Path "\\rain.lab\NETLOGON"</w:t>
        <w:br/>
        <w:t>repadmin /replsummary</w:t>
        <w:br/>
        <w:t>dcdiag /test:NetLogons</w:t>
        <w:br/>
        <w:t>nltest /dsgetdc:rain.lab /force</w:t>
      </w:r>
    </w:p>
    <w:p>
      <w:r>
        <w:t xml:space="preserve">☐ </w:t>
      </w:r>
      <w:r>
        <w:t>SYSVOL returns True.</w:t>
      </w:r>
    </w:p>
    <w:p>
      <w:r>
        <w:t xml:space="preserve">☐ </w:t>
      </w:r>
      <w:r>
        <w:t>NETLOGON returns True.</w:t>
      </w:r>
    </w:p>
    <w:p>
      <w:r>
        <w:t xml:space="preserve">☐ </w:t>
      </w:r>
      <w:r>
        <w:t>Replication shows no failures introduced.</w:t>
      </w:r>
    </w:p>
    <w:p>
      <w:r>
        <w:t xml:space="preserve">☐ </w:t>
      </w:r>
      <w:r>
        <w:t>NetLogons passes.</w:t>
      </w:r>
    </w:p>
    <w:p>
      <w:r>
        <w:t xml:space="preserve">☐ </w:t>
      </w:r>
      <w:r>
        <w:t>DC Locator returns a healthy DC.</w:t>
      </w:r>
    </w:p>
    <w:p>
      <w:r>
        <w:t xml:space="preserve">☐ </w:t>
      </w:r>
      <w:r>
        <w:t>Proxmox domain login works.</w:t>
      </w:r>
    </w:p>
    <w:p>
      <w:r>
        <w:t xml:space="preserve">☐ </w:t>
      </w:r>
      <w:r>
        <w:t>SurePass/MFA authentication works.</w:t>
      </w:r>
    </w:p>
    <w:p>
      <w:r>
        <w:rPr>
          <w:b/>
        </w:rPr>
        <w:t xml:space="preserve">STOP CONDITION: </w:t>
      </w:r>
      <w:r>
        <w:t>If any normal domain function fails here, restore the Phase 4 GPO backup and investigate before changing NullSessionPipes.</w:t>
      </w:r>
    </w:p>
    <w:p>
      <w:pPr>
        <w:pStyle w:val="Heading1"/>
      </w:pPr>
      <w:r>
        <w:t>9. Separate Change - Clear Anonymous Named Pipes</w:t>
      </w:r>
    </w:p>
    <w:p>
      <w:r>
        <w:t>Proceed only after Sections 3-8 are clean. This is the compatibility-sensitive part of the phase.</w:t>
      </w:r>
    </w:p>
    <w:p>
      <w:r>
        <w:t>In the same Security Options location, set:</w:t>
      </w:r>
    </w:p>
    <w:p>
      <w:pPr>
        <w:pStyle w:val="CodeBlockX140069262441648"/>
        <w:shd w:fill="F3F3F3"/>
      </w:pPr>
      <w:r>
        <w:rPr>
          <w:rFonts w:ascii="Consolas" w:hAnsi="Consolas"/>
          <w:sz w:val="18"/>
        </w:rPr>
        <w:t>Network access: Named Pipes that can be accessed anonymously</w:t>
        <w:br/>
        <w:t>= Blank / no entries</w:t>
      </w:r>
    </w:p>
    <w:p>
      <w:r>
        <w:t>This removes the current default list:</w:t>
      </w:r>
    </w:p>
    <w:p>
      <w:pPr>
        <w:pStyle w:val="CodeBlockX140069262441648"/>
        <w:shd w:fill="F3F3F3"/>
      </w:pPr>
      <w:r>
        <w:rPr>
          <w:rFonts w:ascii="Consolas" w:hAnsi="Consolas"/>
          <w:sz w:val="18"/>
        </w:rPr>
        <w:t>netlogon</w:t>
        <w:br/>
        <w:t>samr</w:t>
        <w:br/>
        <w:t>lsarpc</w:t>
      </w:r>
    </w:p>
    <w:p>
      <w:r>
        <w:t xml:space="preserve">☐ </w:t>
      </w:r>
      <w:r>
        <w:t>Named Pipes that can be accessed anonymously changed to blank.</w:t>
      </w:r>
    </w:p>
    <w:p>
      <w:pPr>
        <w:pStyle w:val="CodeBlockX140069262441648"/>
        <w:shd w:fill="F3F3F3"/>
      </w:pPr>
      <w:r>
        <w:rPr>
          <w:rFonts w:ascii="Consolas" w:hAnsi="Consolas"/>
          <w:sz w:val="18"/>
        </w:rPr>
        <w:t>gpupdate /force</w:t>
      </w:r>
    </w:p>
    <w:p>
      <w:pPr>
        <w:pStyle w:val="Heading1"/>
      </w:pPr>
      <w:r>
        <w:t>10. Verify the Final Anonymous / Null-Session State</w:t>
      </w:r>
    </w:p>
    <w:p>
      <w:pPr>
        <w:pStyle w:val="CodeBlockX140069262441648"/>
        <w:shd w:fill="F3F3F3"/>
      </w:pPr>
      <w:r>
        <w:rPr>
          <w:rFonts w:ascii="Consolas" w:hAnsi="Consolas"/>
          <w:sz w:val="18"/>
        </w:rPr>
        <w:t>Get-ItemProperty "HKLM:\SYSTEM\CurrentControlSet\Control\Lsa" |</w:t>
        <w:br/>
        <w:t>Select-Object RestrictAnonymous,RestrictAnonymousSAM,EveryoneIncludesAnonymous</w:t>
        <w:br/>
        <w:br/>
        <w:t>Get-ItemProperty "HKLM:\SYSTEM\CurrentControlSet\Services\LanmanServer\Parameters" |</w:t>
        <w:br/>
        <w:t>Select-Object RestrictNullSessAccess,NullSessionPipes,NullSessionShares</w:t>
      </w:r>
    </w:p>
    <w:p>
      <w:r>
        <w:t>Final target:</w:t>
      </w:r>
    </w:p>
    <w:p>
      <w:pPr>
        <w:pStyle w:val="CodeBlockX140069262441648"/>
        <w:shd w:fill="F3F3F3"/>
      </w:pPr>
      <w:r>
        <w:rPr>
          <w:rFonts w:ascii="Consolas" w:hAnsi="Consolas"/>
          <w:sz w:val="18"/>
        </w:rPr>
        <w:t>RestrictAnonymous         : 1</w:t>
        <w:br/>
        <w:t>RestrictAnonymousSAM      : 1</w:t>
        <w:br/>
        <w:t>EveryoneIncludesAnonymous : 0</w:t>
        <w:br/>
        <w:t>RestrictNullSessAccess    : 1</w:t>
        <w:br/>
        <w:t>NullSessionPipes          : empty</w:t>
        <w:br/>
        <w:t>NullSessionShares         : empty</w:t>
      </w:r>
    </w:p>
    <w:p>
      <w:pPr>
        <w:pStyle w:val="CodeBlockX140069262441648"/>
        <w:shd w:fill="F3F3F3"/>
      </w:pPr>
      <w:r>
        <w:rPr>
          <w:rFonts w:ascii="Consolas" w:hAnsi="Consolas"/>
          <w:sz w:val="18"/>
        </w:rPr>
        <w:t>$Out = "C:\Temp\$env:COMPUTERNAME-Phase4-Anonymous-After.txt"</w:t>
        <w:br/>
        <w:t>"Computer: $env:COMPUTERNAME" | Out-File $Out</w:t>
        <w:br/>
        <w:t>"Time: $(Get-Date)" | Out-File $Out -Append</w:t>
        <w:br/>
        <w:t>Get-ItemProperty "HKLM:\SYSTEM\CurrentControlSet\Control\Lsa" |</w:t>
        <w:br/>
        <w:t xml:space="preserve">  Select-Object RestrictAnonymous,RestrictAnonymousSAM,EveryoneIncludesAnonymous |</w:t>
        <w:br/>
        <w:t xml:space="preserve">  Format-List | Out-String | Out-File $Out -Append</w:t>
        <w:br/>
        <w:t>Get-ItemProperty "HKLM:\SYSTEM\CurrentControlSet\Services\LanmanServer\Parameters" |</w:t>
        <w:br/>
        <w:t xml:space="preserve">  Select-Object RestrictNullSessAccess,NullSessionPipes,NullSessionShares |</w:t>
        <w:br/>
        <w:t xml:space="preserve">  Format-List | Out-String | Out-File $Out -Append</w:t>
        <w:br/>
        <w:t>Get-Content $Out</w:t>
      </w:r>
    </w:p>
    <w:p>
      <w:r>
        <w:t xml:space="preserve">☐ </w:t>
      </w:r>
      <w:r>
        <w:t>DC01 after-state report saved.</w:t>
      </w:r>
    </w:p>
    <w:p>
      <w:r>
        <w:t xml:space="preserve">☐ </w:t>
      </w:r>
      <w:r>
        <w:t>DC02 after-state report saved.</w:t>
      </w:r>
    </w:p>
    <w:p>
      <w:pPr>
        <w:pStyle w:val="Heading1"/>
      </w:pPr>
      <w:r>
        <w:t>11. Full Post-Change Functional Validation</w:t>
      </w:r>
    </w:p>
    <w:p>
      <w:pPr>
        <w:pStyle w:val="CodeBlockX140069262441648"/>
        <w:shd w:fill="F3F3F3"/>
      </w:pPr>
      <w:r>
        <w:rPr>
          <w:rFonts w:ascii="Consolas" w:hAnsi="Consolas"/>
          <w:sz w:val="18"/>
        </w:rPr>
        <w:t>gpresult /scope computer /r</w:t>
        <w:br/>
        <w:t>repadmin /replsummary</w:t>
        <w:br/>
        <w:t>dcdiag /test:Advertising</w:t>
        <w:br/>
        <w:t>dcdiag /test:NetLogons</w:t>
        <w:br/>
        <w:t>dcdiag /test:SysVolCheck</w:t>
        <w:br/>
        <w:t>Test-Path "\\rain.lab\SYSVOL"</w:t>
        <w:br/>
        <w:t>Test-Path "\\rain.lab\NETLOGON"</w:t>
      </w:r>
    </w:p>
    <w:p>
      <w:r>
        <w:t xml:space="preserve">☐ </w:t>
      </w:r>
      <w:r>
        <w:t>Default Domain Controllers Policy is applied on both DCs.</w:t>
      </w:r>
    </w:p>
    <w:p>
      <w:r>
        <w:t xml:space="preserve">☐ </w:t>
      </w:r>
      <w:r>
        <w:t>AD replication remains healthy.</w:t>
      </w:r>
    </w:p>
    <w:p>
      <w:r>
        <w:t xml:space="preserve">☐ </w:t>
      </w:r>
      <w:r>
        <w:t>Advertising passes.</w:t>
      </w:r>
    </w:p>
    <w:p>
      <w:r>
        <w:t xml:space="preserve">☐ </w:t>
      </w:r>
      <w:r>
        <w:t>NetLogons passes.</w:t>
      </w:r>
    </w:p>
    <w:p>
      <w:r>
        <w:t xml:space="preserve">☐ </w:t>
      </w:r>
      <w:r>
        <w:t>SYSVOL check passes.</w:t>
      </w:r>
    </w:p>
    <w:p>
      <w:r>
        <w:t xml:space="preserve">☐ </w:t>
      </w:r>
      <w:r>
        <w:t>SYSVOL/NETLOGON are accessible.</w:t>
      </w:r>
    </w:p>
    <w:p>
      <w:r>
        <w:t xml:space="preserve">☐ </w:t>
      </w:r>
      <w:r>
        <w:t>Proxmox domain authentication works against DC01.</w:t>
      </w:r>
    </w:p>
    <w:p>
      <w:r>
        <w:t xml:space="preserve">☐ </w:t>
      </w:r>
      <w:r>
        <w:t>Controlled DC02 authentication/fallback path works if tested.</w:t>
      </w:r>
    </w:p>
    <w:p>
      <w:r>
        <w:t xml:space="preserve">☐ </w:t>
      </w:r>
      <w:r>
        <w:t>SurePass/MFA works.</w:t>
      </w:r>
    </w:p>
    <w:p>
      <w:r>
        <w:t xml:space="preserve">☐ </w:t>
      </w:r>
      <w:r>
        <w:t>Normal administrative tooling works.</w:t>
      </w:r>
    </w:p>
    <w:p>
      <w:pPr>
        <w:pStyle w:val="Heading1"/>
      </w:pPr>
      <w:r>
        <w:t>12. Rollback</w:t>
      </w:r>
    </w:p>
    <w:p>
      <w:r>
        <w:t>If an application or domain workflow fails after Phase 4, restore the pre-change GPO backup rather than stacking emergency edits.</w:t>
      </w:r>
    </w:p>
    <w:p>
      <w:pPr>
        <w:pStyle w:val="CodeBlockX140069262441648"/>
        <w:shd w:fill="F3F3F3"/>
      </w:pPr>
      <w:r>
        <w:rPr>
          <w:rFonts w:ascii="Consolas" w:hAnsi="Consolas"/>
          <w:sz w:val="18"/>
        </w:rPr>
        <w:t>Restore-GPO `</w:t>
        <w:br/>
        <w:t xml:space="preserve">  -Name "Default Domain Controllers Policy" `</w:t>
        <w:br/>
        <w:t xml:space="preserve">  -Path "C:\GPO-Backup-Phase4-Anonymous"</w:t>
        <w:br/>
        <w:br/>
        <w:t>gpupdate /force</w:t>
      </w:r>
    </w:p>
    <w:p>
      <w:r>
        <w:t>Then repeat the verification commands in Sections 7, 8, and 11.</w:t>
      </w:r>
    </w:p>
    <w:p>
      <w:pPr>
        <w:pStyle w:val="Heading1"/>
      </w:pPr>
      <w:r>
        <w:t>13. Evidence / Backup 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Item</w:t>
            </w:r>
          </w:p>
        </w:tc>
        <w:tc>
          <w:tcPr>
            <w:tcW w:type="dxa" w:w="3360"/>
          </w:tcPr>
          <w:p>
            <w:r>
              <w:t>Location</w:t>
            </w:r>
          </w:p>
        </w:tc>
        <w:tc>
          <w:tcPr>
            <w:tcW w:type="dxa" w:w="3360"/>
          </w:tcPr>
          <w:p>
            <w:r>
              <w:t>Purpose</w:t>
            </w:r>
          </w:p>
        </w:tc>
      </w:tr>
      <w:tr>
        <w:tc>
          <w:tcPr>
            <w:tcW w:type="dxa" w:w="3360"/>
            <w:vAlign w:val="top"/>
          </w:tcPr>
          <w:p>
            <w:r>
              <w:t>Phase 4 GPO backup</w:t>
            </w:r>
          </w:p>
        </w:tc>
        <w:tc>
          <w:tcPr>
            <w:tcW w:type="dxa" w:w="3360"/>
            <w:vAlign w:val="top"/>
          </w:tcPr>
          <w:p>
            <w:r>
              <w:t>C:\GPO-Backup-Phase4-Anonymous</w:t>
            </w:r>
          </w:p>
        </w:tc>
        <w:tc>
          <w:tcPr>
            <w:tcW w:type="dxa" w:w="3360"/>
            <w:vAlign w:val="top"/>
          </w:tcPr>
          <w:p>
            <w:r>
              <w:t>Rollback point before anonymous/null-session changes</w:t>
            </w:r>
          </w:p>
        </w:tc>
      </w:tr>
      <w:tr>
        <w:tc>
          <w:tcPr>
            <w:tcW w:type="dxa" w:w="3360"/>
            <w:vAlign w:val="top"/>
          </w:tcPr>
          <w:p>
            <w:r>
              <w:t>DC01/DC02 precheck reports</w:t>
            </w:r>
          </w:p>
        </w:tc>
        <w:tc>
          <w:tcPr>
            <w:tcW w:type="dxa" w:w="3360"/>
            <w:vAlign w:val="top"/>
          </w:tcPr>
          <w:p>
            <w:r>
              <w:t>C:\Temp\&lt;DC&gt;-Phase4-Anonymous-Precheck-&lt;timestamp&gt;.txt</w:t>
            </w:r>
          </w:p>
        </w:tc>
        <w:tc>
          <w:tcPr>
            <w:tcW w:type="dxa" w:w="3360"/>
            <w:vAlign w:val="top"/>
          </w:tcPr>
          <w:p>
            <w:r>
              <w:t>Before-state evidence</w:t>
            </w:r>
          </w:p>
        </w:tc>
      </w:tr>
      <w:tr>
        <w:tc>
          <w:tcPr>
            <w:tcW w:type="dxa" w:w="3360"/>
            <w:vAlign w:val="top"/>
          </w:tcPr>
          <w:p>
            <w:r>
              <w:t>DC01/DC02 after-state reports</w:t>
            </w:r>
          </w:p>
        </w:tc>
        <w:tc>
          <w:tcPr>
            <w:tcW w:type="dxa" w:w="3360"/>
            <w:vAlign w:val="top"/>
          </w:tcPr>
          <w:p>
            <w:r>
              <w:t>C:\Temp\&lt;DC&gt;-Phase4-Anonymous-After.txt</w:t>
            </w:r>
          </w:p>
        </w:tc>
        <w:tc>
          <w:tcPr>
            <w:tcW w:type="dxa" w:w="3360"/>
            <w:vAlign w:val="top"/>
          </w:tcPr>
          <w:p>
            <w:r>
              <w:t>Final effective-state evidence</w:t>
            </w:r>
          </w:p>
        </w:tc>
      </w:tr>
      <w:tr>
        <w:tc>
          <w:tcPr>
            <w:tcW w:type="dxa" w:w="3360"/>
            <w:vAlign w:val="top"/>
          </w:tcPr>
          <w:p>
            <w:r>
              <w:t>Prior Phase 3 evidence</w:t>
            </w:r>
          </w:p>
        </w:tc>
        <w:tc>
          <w:tcPr>
            <w:tcW w:type="dxa" w:w="3360"/>
            <w:vAlign w:val="top"/>
          </w:tcPr>
          <w:p>
            <w:r>
              <w:t>C:\Temp and Phase 3 backup folders</w:t>
            </w:r>
          </w:p>
        </w:tc>
        <w:tc>
          <w:tcPr>
            <w:tcW w:type="dxa" w:w="3360"/>
            <w:vAlign w:val="top"/>
          </w:tcPr>
          <w:p>
            <w:r>
              <w:t>Reference for SMB/NTLM baseline and previous changes</w:t>
            </w:r>
          </w:p>
        </w:tc>
      </w:tr>
    </w:tbl>
    <w:p>
      <w:pPr>
        <w:pStyle w:val="Heading1"/>
      </w:pPr>
      <w:r>
        <w:t>14. Reference Notes</w:t>
      </w:r>
    </w:p>
    <w:p>
      <w:pPr>
        <w:pStyle w:val="ListBullet"/>
      </w:pPr>
      <w:r>
        <w:t>Microsoft Learn: IPC$ share and null session behavior - no named pipes can be accessed anonymously when the allow-list is empty; verify applications do not rely on anonymous named-pipe access.</w:t>
      </w:r>
    </w:p>
    <w:p>
      <w:pPr>
        <w:pStyle w:val="ListBullet"/>
      </w:pPr>
      <w:r>
        <w:t>Microsoft Learn: Network access - Restrict anonymous access to Named Pipes and Shares should be Enabled.</w:t>
      </w:r>
    </w:p>
    <w:p>
      <w:pPr>
        <w:pStyle w:val="ListBullet"/>
      </w:pPr>
      <w:r>
        <w:t>Microsoft Learn: Let Everyone permissions apply to anonymous users - recommended Disabled.</w:t>
      </w:r>
    </w:p>
    <w:p>
      <w:pPr>
        <w:pStyle w:val="ListBullet"/>
      </w:pPr>
      <w:r>
        <w:t>DISA Windows Server 2022 STIG: RestrictAnonymousSAM=1, RestrictAnonymous=1, EveryoneIncludesAnonymous=0, RestrictNullSessAccess=1; related anonymous pipe/share allow lists are expected to be blank.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GPO Hardening Phase 4 | Anonymous / Null Session | rain.lab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X140069262441648">
    <w:name w:val="CodeBlockX140069262441648"/>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