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GPO Hardening - Phase 3 Continuation Runbook</w:t>
      </w:r>
    </w:p>
    <w:p>
      <w:pPr>
        <w:jc w:val="center"/>
      </w:pPr>
      <w:r>
        <w:rPr>
          <w:i/>
          <w:sz w:val="22"/>
        </w:rPr>
        <w:t>SMB Client Signing, NTLM Audit, and Conditional Legacy Authentication Hardening</w:t>
      </w:r>
    </w:p>
    <w:p>
      <w:r>
        <w:t>Purpose: Continue Phase 3 hardening from the validated DC01/DC02 precheck results. This runbook separates changes that are safe to make now from changes that must remain audit-only until compatibility has been proven.</w:t>
      </w:r>
    </w:p>
    <w:p>
      <w:pPr>
        <w:pStyle w:val="Heading1"/>
      </w:pPr>
      <w:r>
        <w:t>1. Verified Phase 3 Precheck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Check</w:t>
            </w:r>
          </w:p>
        </w:tc>
        <w:tc>
          <w:tcPr>
            <w:tcW w:type="dxa" w:w="2520"/>
          </w:tcPr>
          <w:p>
            <w:r>
              <w:t>DC01</w:t>
            </w:r>
          </w:p>
        </w:tc>
        <w:tc>
          <w:tcPr>
            <w:tcW w:type="dxa" w:w="2520"/>
          </w:tcPr>
          <w:p>
            <w:r>
              <w:t>DC02</w:t>
            </w:r>
          </w:p>
        </w:tc>
        <w:tc>
          <w:tcPr>
            <w:tcW w:type="dxa" w:w="2520"/>
          </w:tcPr>
          <w:p>
            <w:r>
              <w:t>Assessment</w:t>
            </w:r>
          </w:p>
        </w:tc>
      </w:tr>
      <w:tr>
        <w:tc>
          <w:tcPr>
            <w:tcW w:type="dxa" w:w="2520"/>
            <w:vAlign w:val="top"/>
          </w:tcPr>
          <w:p>
            <w:r>
              <w:t>SMB client signing enabled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SMB client signing required</w:t>
            </w:r>
          </w:p>
        </w:tc>
        <w:tc>
          <w:tcPr>
            <w:tcW w:type="dxa" w:w="2520"/>
            <w:vAlign w:val="top"/>
          </w:tcPr>
          <w:p>
            <w:r>
              <w:t>False</w:t>
            </w:r>
          </w:p>
        </w:tc>
        <w:tc>
          <w:tcPr>
            <w:tcW w:type="dxa" w:w="2520"/>
            <w:vAlign w:val="top"/>
          </w:tcPr>
          <w:p>
            <w:r>
              <w:t>False</w:t>
            </w:r>
          </w:p>
        </w:tc>
        <w:tc>
          <w:tcPr>
            <w:tcW w:type="dxa" w:w="2520"/>
            <w:vAlign w:val="top"/>
          </w:tcPr>
          <w:p>
            <w:r>
              <w:t>Change now</w:t>
            </w:r>
          </w:p>
        </w:tc>
      </w:tr>
      <w:tr>
        <w:tc>
          <w:tcPr>
            <w:tcW w:type="dxa" w:w="2520"/>
            <w:vAlign w:val="top"/>
          </w:tcPr>
          <w:p>
            <w:r>
              <w:t>SMB server signing enabled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SMB server signing required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True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SMBv1</w:t>
            </w:r>
          </w:p>
        </w:tc>
        <w:tc>
          <w:tcPr>
            <w:tcW w:type="dxa" w:w="2520"/>
            <w:vAlign w:val="top"/>
          </w:tcPr>
          <w:p>
            <w:r>
              <w:t>Disabled</w:t>
            </w:r>
          </w:p>
        </w:tc>
        <w:tc>
          <w:tcPr>
            <w:tcW w:type="dxa" w:w="2520"/>
            <w:vAlign w:val="top"/>
          </w:tcPr>
          <w:p>
            <w:r>
              <w:t>Disabled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Unsigned active SMB sessions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Active SMB session</w:t>
            </w:r>
          </w:p>
        </w:tc>
        <w:tc>
          <w:tcPr>
            <w:tcW w:type="dxa" w:w="2520"/>
            <w:vAlign w:val="top"/>
          </w:tcPr>
          <w:p>
            <w:r>
              <w:t>None</w:t>
            </w:r>
          </w:p>
        </w:tc>
        <w:tc>
          <w:tcPr>
            <w:tcW w:type="dxa" w:w="2520"/>
            <w:vAlign w:val="top"/>
          </w:tcPr>
          <w:p>
            <w:r>
              <w:t>DC01\SYSVOL, SMB 3.1.1, Signed=True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RestrictAnonymousSAM</w:t>
            </w:r>
          </w:p>
        </w:tc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EveryoneIncludesAnonymous</w:t>
            </w:r>
          </w:p>
        </w:tc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0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RestrictNullSessAccess</w:t>
            </w:r>
          </w:p>
        </w:tc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1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NullSessionShares</w:t>
            </w:r>
          </w:p>
        </w:tc>
        <w:tc>
          <w:tcPr>
            <w:tcW w:type="dxa" w:w="2520"/>
            <w:vAlign w:val="top"/>
          </w:tcPr>
          <w:p>
            <w:r>
              <w:t>Empty</w:t>
            </w:r>
          </w:p>
        </w:tc>
        <w:tc>
          <w:tcPr>
            <w:tcW w:type="dxa" w:w="2520"/>
            <w:vAlign w:val="top"/>
          </w:tcPr>
          <w:p>
            <w:r>
              <w:t>Empty</w:t>
            </w:r>
          </w:p>
        </w:tc>
        <w:tc>
          <w:tcPr>
            <w:tcW w:type="dxa" w:w="2520"/>
            <w:vAlign w:val="top"/>
          </w:tcPr>
          <w:p>
            <w:r>
              <w:t>Good</w:t>
            </w:r>
          </w:p>
        </w:tc>
      </w:tr>
      <w:tr>
        <w:tc>
          <w:tcPr>
            <w:tcW w:type="dxa" w:w="2520"/>
            <w:vAlign w:val="top"/>
          </w:tcPr>
          <w:p>
            <w:r>
              <w:t>NullSessionPipes</w:t>
            </w:r>
          </w:p>
        </w:tc>
        <w:tc>
          <w:tcPr>
            <w:tcW w:type="dxa" w:w="2520"/>
            <w:vAlign w:val="top"/>
          </w:tcPr>
          <w:p>
            <w:r>
              <w:t>netlogon, samr, lsarpc</w:t>
            </w:r>
          </w:p>
        </w:tc>
        <w:tc>
          <w:tcPr>
            <w:tcW w:type="dxa" w:w="2520"/>
            <w:vAlign w:val="top"/>
          </w:tcPr>
          <w:p>
            <w:r>
              <w:t>netlogon, samr, lsarpc</w:t>
            </w:r>
          </w:p>
        </w:tc>
        <w:tc>
          <w:tcPr>
            <w:tcW w:type="dxa" w:w="2520"/>
            <w:vAlign w:val="top"/>
          </w:tcPr>
          <w:p>
            <w:r>
              <w:t>Review later</w:t>
            </w:r>
          </w:p>
        </w:tc>
      </w:tr>
      <w:tr>
        <w:tc>
          <w:tcPr>
            <w:tcW w:type="dxa" w:w="2520"/>
            <w:vAlign w:val="top"/>
          </w:tcPr>
          <w:p>
            <w:r>
              <w:t>LmCompatibilityLevel</w:t>
            </w:r>
          </w:p>
        </w:tc>
        <w:tc>
          <w:tcPr>
            <w:tcW w:type="dxa" w:w="2520"/>
            <w:vAlign w:val="top"/>
          </w:tcPr>
          <w:p>
            <w:r>
              <w:t>Not configured</w:t>
            </w:r>
          </w:p>
        </w:tc>
        <w:tc>
          <w:tcPr>
            <w:tcW w:type="dxa" w:w="2520"/>
            <w:vAlign w:val="top"/>
          </w:tcPr>
          <w:p>
            <w:r>
              <w:t>Not configured</w:t>
            </w:r>
          </w:p>
        </w:tc>
        <w:tc>
          <w:tcPr>
            <w:tcW w:type="dxa" w:w="2520"/>
            <w:vAlign w:val="top"/>
          </w:tcPr>
          <w:p>
            <w:r>
              <w:t>Audit NTLM first</w:t>
            </w:r>
          </w:p>
        </w:tc>
      </w:tr>
    </w:tbl>
    <w:p>
      <w:r>
        <w:t>Interpretation: SMB server signing and SMBv1 are already in the desired state. The immediate hardening item is SMB client signing. NTLM/LAN Manager hardening must wait until NTLM usage is audited.</w:t>
      </w:r>
    </w:p>
    <w:p>
      <w:pPr>
        <w:pStyle w:val="Heading1"/>
      </w:pPr>
      <w:r>
        <w:t>2. Safety / Backup Before Changes</w:t>
      </w:r>
    </w:p>
    <w:p>
      <w:r>
        <w:t>Run from elevated PowerShell on a domain controller or management system with the GroupPolicy module available: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$BackupPath = "C:\GPO-Backup-Phase3"</w:t>
        <w:br/>
        <w:t>New-Item -ItemType Directory -Path $BackupPath -Force</w:t>
        <w:br/>
        <w:br/>
        <w:t>Backup-GPO `</w:t>
        <w:br/>
        <w:t xml:space="preserve">  -Name "Default Domain Controllers Policy" `</w:t>
        <w:br/>
        <w:t xml:space="preserve">  -Path $BackupPath `</w:t>
        <w:br/>
        <w:t xml:space="preserve">  -Comment "Pre-Phase3 SMB-NTLM hardening backup"</w:t>
      </w:r>
    </w:p>
    <w:p>
      <w:r>
        <w:t xml:space="preserve">☐ </w:t>
      </w:r>
      <w:r>
        <w:t>Backup completed without errors.</w:t>
      </w:r>
    </w:p>
    <w:p>
      <w:r>
        <w:t xml:space="preserve">☐ </w:t>
      </w:r>
      <w:r>
        <w:t>Backup folder exists at C:\GPO-Backup-Phase3.</w:t>
      </w:r>
    </w:p>
    <w:p>
      <w:r>
        <w:t xml:space="preserve">☐ </w:t>
      </w:r>
      <w:r>
        <w:t>Copy the GPO backup to a second protected location if practical.</w:t>
      </w:r>
    </w:p>
    <w:p>
      <w:pPr>
        <w:pStyle w:val="Heading1"/>
      </w:pPr>
      <w:r>
        <w:t>3. Change Now - Require SMB Client Signing</w:t>
      </w:r>
    </w:p>
    <w:p>
      <w:r>
        <w:t>In Group Policy Management, edit: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Default Domain Controllers Policy</w:t>
      </w:r>
    </w:p>
    <w:p>
      <w:r>
        <w:t>Navigate to: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Computer Configuration</w:t>
        <w:br/>
        <w:t xml:space="preserve">  -&gt; Policies</w:t>
        <w:br/>
        <w:t xml:space="preserve">  -&gt; Windows Settings</w:t>
        <w:br/>
        <w:t xml:space="preserve">  -&gt; Security Settings</w:t>
        <w:br/>
        <w:t xml:space="preserve">  -&gt; Local Policies</w:t>
        <w:br/>
        <w:t xml:space="preserve">  -&gt; Security Options</w:t>
      </w:r>
    </w:p>
    <w:p>
      <w:r>
        <w:t>Set: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Microsoft network client: Digitally sign communications (always)</w:t>
        <w:br/>
        <w:t>= Enabled</w:t>
      </w:r>
    </w:p>
    <w:p>
      <w:r>
        <w:t>Do not change these already-good settings: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Microsoft network server: Digitally sign communications (always)</w:t>
        <w:br/>
        <w:t>= Enabled</w:t>
        <w:br/>
        <w:br/>
        <w:t>SMBv1</w:t>
        <w:br/>
        <w:t>= Disabled</w:t>
      </w:r>
    </w:p>
    <w:p>
      <w:r>
        <w:t xml:space="preserve">☐ </w:t>
      </w:r>
      <w:r>
        <w:t>SMB client signing policy set to Enabled.</w:t>
      </w:r>
    </w:p>
    <w:p>
      <w:r>
        <w:t xml:space="preserve">☐ </w:t>
      </w:r>
      <w:r>
        <w:t>SMB server signing setting left enabled.</w:t>
      </w:r>
    </w:p>
    <w:p>
      <w:r>
        <w:t xml:space="preserve">☐ </w:t>
      </w:r>
      <w:r>
        <w:t>SMBv1 left disabled.</w:t>
      </w:r>
    </w:p>
    <w:p>
      <w:pPr>
        <w:pStyle w:val="Heading1"/>
      </w:pPr>
      <w:r>
        <w:t>4. Apply and Validate SMB Client Signing</w:t>
      </w:r>
    </w:p>
    <w:p>
      <w:r>
        <w:t>On DC01 and DC02 run: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Then verify: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Get-SmbClientConfiguration |</w:t>
        <w:br/>
        <w:t>Select-Object EnableSecuritySignature,RequireSecuritySignature</w:t>
      </w:r>
    </w:p>
    <w:p>
      <w:r>
        <w:t>Expected: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EnableSecuritySignature  : True</w:t>
        <w:br/>
        <w:t>RequireSecuritySignature : True</w:t>
      </w:r>
    </w:p>
    <w:p>
      <w:r>
        <w:t>Also verify server-side signing remains required: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Get-SmbServerConfiguration |</w:t>
        <w:br/>
        <w:t>Select-Object EnableSecuritySignature,RequireSecuritySignature</w:t>
      </w:r>
    </w:p>
    <w:p>
      <w:r>
        <w:t>Expected: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EnableSecuritySignature  : True</w:t>
        <w:br/>
        <w:t>RequireSecuritySignature : True</w:t>
      </w:r>
    </w:p>
    <w:p>
      <w:r>
        <w:t xml:space="preserve">☐ </w:t>
      </w:r>
      <w:r>
        <w:t>DC01 client RequireSecuritySignature = True.</w:t>
      </w:r>
    </w:p>
    <w:p>
      <w:r>
        <w:t xml:space="preserve">☐ </w:t>
      </w:r>
      <w:r>
        <w:t>DC02 client RequireSecuritySignature = True.</w:t>
      </w:r>
    </w:p>
    <w:p>
      <w:r>
        <w:t xml:space="preserve">☐ </w:t>
      </w:r>
      <w:r>
        <w:t>DC01 server RequireSecuritySignature remains True.</w:t>
      </w:r>
    </w:p>
    <w:p>
      <w:r>
        <w:t xml:space="preserve">☐ </w:t>
      </w:r>
      <w:r>
        <w:t>DC02 server RequireSecuritySignature remains True.</w:t>
      </w:r>
    </w:p>
    <w:p>
      <w:pPr>
        <w:pStyle w:val="Heading1"/>
      </w:pPr>
      <w:r>
        <w:t>5. Operational SMB Validation</w:t>
      </w:r>
    </w:p>
    <w:p>
      <w:r>
        <w:t>Immediately after applying the policy, test normal domain-controller SMB use.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Get-SmbConnection |</w:t>
        <w:br/>
        <w:t>Select-Object ServerName,ShareName,Dialect,Signed,Encrypted |</w:t>
        <w:br/>
        <w:t>Format-Table -AutoSize</w:t>
      </w:r>
    </w:p>
    <w:p>
      <w:r>
        <w:t>Check specifically for any unsigned session: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Get-SmbConnection |</w:t>
        <w:br/>
        <w:t>Where-Object {$_.Signed -eq $false} |</w:t>
        <w:br/>
        <w:t>Select-Object ServerName,ShareName,Dialect,Signed,Encrypted</w:t>
      </w:r>
    </w:p>
    <w:p>
      <w:r>
        <w:t>Expected: the unsigned-session query returns no results.</w:t>
      </w:r>
    </w:p>
    <w:p>
      <w:r>
        <w:t xml:space="preserve">☐ </w:t>
      </w:r>
      <w:r>
        <w:t>SYSVOL remains accessible.</w:t>
      </w:r>
    </w:p>
    <w:p>
      <w:r>
        <w:t xml:space="preserve">☐ </w:t>
      </w:r>
      <w:r>
        <w:t>NETLOGON remains accessible.</w:t>
      </w:r>
    </w:p>
    <w:p>
      <w:r>
        <w:t xml:space="preserve">☐ </w:t>
      </w:r>
      <w:r>
        <w:t>No unsigned SMB sessions detected.</w:t>
      </w:r>
    </w:p>
    <w:p>
      <w:r>
        <w:t xml:space="preserve">☐ </w:t>
      </w:r>
      <w:r>
        <w:t>No application/service reports SMB access failure.</w:t>
      </w:r>
    </w:p>
    <w:p>
      <w:r>
        <w:t>Useful share tests from either DC: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Test-Path "\\rain.lab\SYSVOL"</w:t>
        <w:br/>
        <w:t>Test-Path "\\rain.lab\NETLOGON"</w:t>
      </w:r>
    </w:p>
    <w:p>
      <w:r>
        <w:t>Expected: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True</w:t>
        <w:br/>
        <w:t>True</w:t>
      </w:r>
    </w:p>
    <w:p>
      <w:pPr>
        <w:pStyle w:val="Heading1"/>
      </w:pPr>
      <w:r>
        <w:t>6. STOP Condition - SMB Compatibility</w:t>
      </w:r>
    </w:p>
    <w:p>
      <w:r>
        <w:t>STOP and do not continue to NTLM hardening if any required SMB destination becomes inaccessible after client signing is required. Record the destination server/share and determine whether the remote SMB implementation supports signing.</w:t>
      </w:r>
    </w:p>
    <w:p>
      <w:r>
        <w:t>If an issue occurs, collect: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Get-SmbConnection |</w:t>
        <w:br/>
        <w:t>Format-List ServerName,ShareName,Dialect,Signed,Encrypted</w:t>
      </w:r>
    </w:p>
    <w:p>
      <w:pPr>
        <w:pStyle w:val="Heading1"/>
      </w:pPr>
      <w:r>
        <w:t>7. NTLM Audit - Audit Only, Do Not Deny Yet</w:t>
      </w:r>
    </w:p>
    <w:p>
      <w:r>
        <w:t>The Phase 3 precheck showed LmCompatibilityLevel is not explicitly configured. Do not set it to 5 yet. First audit NTLM usage to identify applications, appliances, scripts, or services that may still depend on NTLM.</w:t>
      </w:r>
    </w:p>
    <w:p>
      <w:r>
        <w:t>In Default Domain Controllers Policy, navigate to: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Computer Configuration</w:t>
        <w:br/>
        <w:t xml:space="preserve">  -&gt; Policies</w:t>
        <w:br/>
        <w:t xml:space="preserve">  -&gt; Windows Settings</w:t>
        <w:br/>
        <w:t xml:space="preserve">  -&gt; Security Settings</w:t>
        <w:br/>
        <w:t xml:space="preserve">  -&gt; Local Policies</w:t>
        <w:br/>
        <w:t xml:space="preserve">  -&gt; Security Options</w:t>
      </w:r>
    </w:p>
    <w:p>
      <w:r>
        <w:t>Configure: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Network security: Restrict NTLM: Audit NTLM authentication in this domain</w:t>
        <w:br/>
        <w:t>= Enable all</w:t>
      </w:r>
    </w:p>
    <w:p>
      <w:r>
        <w:t>Do NOT configure a deny setting yet.</w:t>
      </w:r>
    </w:p>
    <w:p>
      <w:r>
        <w:t xml:space="preserve">☐ </w:t>
      </w:r>
      <w:r>
        <w:t>NTLM audit enabled.</w:t>
      </w:r>
    </w:p>
    <w:p>
      <w:r>
        <w:t xml:space="preserve">☐ </w:t>
      </w:r>
      <w:r>
        <w:t>No NTLM deny/restrict policy configured.</w:t>
      </w:r>
    </w:p>
    <w:p>
      <w:r>
        <w:t>Apply on both DCs: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pPr>
        <w:pStyle w:val="Heading1"/>
      </w:pPr>
      <w:r>
        <w:t>8. Generate Representative Authentication Activity</w:t>
      </w:r>
    </w:p>
    <w:p>
      <w:r>
        <w:t>Leave the audit enabled while the environment performs normal work. Exercise systems that may authenticate to the domain.</w:t>
      </w:r>
    </w:p>
    <w:p>
      <w:r>
        <w:t xml:space="preserve">☐ </w:t>
      </w:r>
      <w:r>
        <w:t>Normal Windows user logons.</w:t>
      </w:r>
    </w:p>
    <w:p>
      <w:r>
        <w:t xml:space="preserve">☐ </w:t>
      </w:r>
      <w:r>
        <w:t>Administrative logons and remote management.</w:t>
      </w:r>
    </w:p>
    <w:p>
      <w:r>
        <w:t xml:space="preserve">☐ </w:t>
      </w:r>
      <w:r>
        <w:t>Proxmox authentication.</w:t>
      </w:r>
    </w:p>
    <w:p>
      <w:r>
        <w:t xml:space="preserve">☐ </w:t>
      </w:r>
      <w:r>
        <w:t>SurePass/MFA workflows.</w:t>
      </w:r>
    </w:p>
    <w:p>
      <w:r>
        <w:t xml:space="preserve">☐ </w:t>
      </w:r>
      <w:r>
        <w:t>Linux/Samba systems.</w:t>
      </w:r>
    </w:p>
    <w:p>
      <w:r>
        <w:t xml:space="preserve">☐ </w:t>
      </w:r>
      <w:r>
        <w:t>Scheduled tasks and services using domain credentials.</w:t>
      </w:r>
    </w:p>
    <w:p>
      <w:r>
        <w:t xml:space="preserve">☐ </w:t>
      </w:r>
      <w:r>
        <w:t>File shares and mapped drives.</w:t>
      </w:r>
    </w:p>
    <w:p>
      <w:r>
        <w:t xml:space="preserve">☐ </w:t>
      </w:r>
      <w:r>
        <w:t>Network appliances and applications integrated with Active Directory.</w:t>
      </w:r>
    </w:p>
    <w:p>
      <w:r>
        <w:t>Recommended observation period: at least one normal business cycle, and longer if important scheduled jobs run only daily or weekly.</w:t>
      </w:r>
    </w:p>
    <w:p>
      <w:pPr>
        <w:pStyle w:val="Heading1"/>
      </w:pPr>
      <w:r>
        <w:t>9. Review NTLM Operational Events</w:t>
      </w:r>
    </w:p>
    <w:p>
      <w:r>
        <w:t>On each DC, query the NTLM Operational log: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Get-WinEvent -LogName "Microsoft-Windows-NTLM/Operational" `</w:t>
        <w:br/>
        <w:t xml:space="preserve">  -ErrorAction SilentlyContinue |</w:t>
        <w:br/>
        <w:t>Select-Object TimeCreated,Id,LevelDisplayName,Message |</w:t>
        <w:br/>
        <w:t>Format-List</w:t>
      </w:r>
    </w:p>
    <w:p>
      <w:r>
        <w:t>To save evidence: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$Out = "C:\Temp\NTLM-Audit-$env:COMPUTERNAME.txt"</w:t>
        <w:br/>
        <w:t>New-Item -ItemType Directory -Path C:\Temp -Force | Out-Null</w:t>
        <w:br/>
        <w:br/>
        <w:t>Get-WinEvent -LogName "Microsoft-Windows-NTLM/Operational" `</w:t>
        <w:br/>
        <w:t xml:space="preserve">  -ErrorAction SilentlyContinue |</w:t>
        <w:br/>
        <w:t>Select-Object TimeCreated,Id,LevelDisplayName,Message |</w:t>
        <w:br/>
        <w:t>Format-List |</w:t>
        <w:br/>
        <w:t>Out-File $Out -Encoding UTF8</w:t>
        <w:br/>
        <w:br/>
        <w:t>$Out</w:t>
      </w:r>
    </w:p>
    <w:p>
      <w:r>
        <w:t>Evidence files will be: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C:\Temp\NTLM-Audit-DC01.txt</w:t>
        <w:br/>
        <w:t>C:\Temp\NTLM-Audit-DC02.txt</w:t>
      </w:r>
    </w:p>
    <w:p>
      <w:pPr>
        <w:pStyle w:val="Heading1"/>
      </w:pPr>
      <w:r>
        <w:t>10. NTLM Decision Point</w:t>
      </w:r>
    </w:p>
    <w:p>
      <w:r>
        <w:t>Do not proceed to LmCompatibilityLevel=5 solely because the log is quiet for a short period. Confirm the audit covered all important systems and scheduled activity.</w:t>
      </w:r>
    </w:p>
    <w:p>
      <w:r>
        <w:t>If the audit identifies NTLM dependencies:</w:t>
      </w:r>
    </w:p>
    <w:p>
      <w:r>
        <w:t xml:space="preserve">☐ </w:t>
      </w:r>
      <w:r>
        <w:t>Record the client/server, account, and application.</w:t>
      </w:r>
    </w:p>
    <w:p>
      <w:r>
        <w:t xml:space="preserve">☐ </w:t>
      </w:r>
      <w:r>
        <w:t>Determine whether Kerberos can be used instead.</w:t>
      </w:r>
    </w:p>
    <w:p>
      <w:r>
        <w:t xml:space="preserve">☐ </w:t>
      </w:r>
      <w:r>
        <w:t>Correct SPNs, DNS, service configuration, or application settings as needed.</w:t>
      </w:r>
    </w:p>
    <w:p>
      <w:r>
        <w:t xml:space="preserve">☐ </w:t>
      </w:r>
      <w:r>
        <w:t>Retest before applying an NTLM refusal policy.</w:t>
      </w:r>
    </w:p>
    <w:p>
      <w:r>
        <w:t>If the audit is clean and the environment owner approves the change, continue to Section 11.</w:t>
      </w:r>
    </w:p>
    <w:p>
      <w:pPr>
        <w:pStyle w:val="Heading1"/>
      </w:pPr>
      <w:r>
        <w:t>11. Conditional Change - LAN Manager Authentication Level</w:t>
      </w:r>
    </w:p>
    <w:p>
      <w:r>
        <w:t>ONLY perform this section after the NTLM audit is reviewed and approved.</w:t>
      </w:r>
    </w:p>
    <w:p>
      <w:r>
        <w:t>In Default Domain Controllers Policy, configure: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Network security: LAN Manager authentication level</w:t>
        <w:br/>
        <w:t>= Send NTLMv2 response only. Refuse LM &amp; NTLM</w:t>
      </w:r>
    </w:p>
    <w:p>
      <w:r>
        <w:t>This corresponds to: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LmCompatibilityLevel = 5</w:t>
      </w:r>
    </w:p>
    <w:p>
      <w:r>
        <w:t xml:space="preserve">☐ </w:t>
      </w:r>
      <w:r>
        <w:t>NTLM audit reviewed.</w:t>
      </w:r>
    </w:p>
    <w:p>
      <w:r>
        <w:t xml:space="preserve">☐ </w:t>
      </w:r>
      <w:r>
        <w:t>No unresolved LM/NTLM dependencies remain.</w:t>
      </w:r>
    </w:p>
    <w:p>
      <w:r>
        <w:t xml:space="preserve">☐ </w:t>
      </w:r>
      <w:r>
        <w:t>Change approved before proceeding.</w:t>
      </w:r>
    </w:p>
    <w:p>
      <w:r>
        <w:t>Apply on both DCs: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Verify: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reg query "HKLM\SYSTEM\CurrentControlSet\Control\Lsa" /v LmCompatibilityLevel</w:t>
      </w:r>
    </w:p>
    <w:p>
      <w:r>
        <w:t>Expected: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LmCompatibilityLevel    REG_DWORD    0x5</w:t>
      </w:r>
    </w:p>
    <w:p>
      <w:pPr>
        <w:pStyle w:val="Heading1"/>
      </w:pPr>
      <w:r>
        <w:t>12. Post-NTLM Hardening Validation</w:t>
      </w:r>
    </w:p>
    <w:p>
      <w:r>
        <w:t>After setting LmCompatibilityLevel=5, test:</w:t>
      </w:r>
    </w:p>
    <w:p>
      <w:r>
        <w:t xml:space="preserve">☐ </w:t>
      </w:r>
      <w:r>
        <w:t>Domain user logon.</w:t>
      </w:r>
    </w:p>
    <w:p>
      <w:r>
        <w:t xml:space="preserve">☐ </w:t>
      </w:r>
      <w:r>
        <w:t>Administrative logon.</w:t>
      </w:r>
    </w:p>
    <w:p>
      <w:r>
        <w:t xml:space="preserve">☐ </w:t>
      </w:r>
      <w:r>
        <w:t>Proxmox AD login.</w:t>
      </w:r>
    </w:p>
    <w:p>
      <w:r>
        <w:t xml:space="preserve">☐ </w:t>
      </w:r>
      <w:r>
        <w:t>SurePass/MFA login.</w:t>
      </w:r>
    </w:p>
    <w:p>
      <w:r>
        <w:t xml:space="preserve">☐ </w:t>
      </w:r>
      <w:r>
        <w:t>SYSVOL and NETLOGON access.</w:t>
      </w:r>
    </w:p>
    <w:p>
      <w:r>
        <w:t xml:space="preserve">☐ </w:t>
      </w:r>
      <w:r>
        <w:t>Scheduled tasks and services using domain accounts.</w:t>
      </w:r>
    </w:p>
    <w:p>
      <w:r>
        <w:t xml:space="preserve">☐ </w:t>
      </w:r>
      <w:r>
        <w:t>Linux/Samba systems.</w:t>
      </w:r>
    </w:p>
    <w:p>
      <w:r>
        <w:t xml:space="preserve">☐ </w:t>
      </w:r>
      <w:r>
        <w:t>Any application identified during the NTLM audit.</w:t>
      </w:r>
    </w:p>
    <w:p>
      <w:r>
        <w:t>Then review the NTLM log again: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Get-WinEvent -LogName "Microsoft-Windows-NTLM/Operational" `</w:t>
        <w:br/>
        <w:t xml:space="preserve">  -ErrorAction SilentlyContinue |</w:t>
        <w:br/>
        <w:t>Where-Object {$_.TimeCreated -gt (Get-Date).AddHours(-2)} |</w:t>
        <w:br/>
        <w:t>Select-Object TimeCreated,Id,LevelDisplayName,Message |</w:t>
        <w:br/>
        <w:t>Format-List</w:t>
      </w:r>
    </w:p>
    <w:p>
      <w:pPr>
        <w:pStyle w:val="Heading1"/>
      </w:pPr>
      <w:r>
        <w:t>13. Anonymous Access - Current State and Deferred Review</w:t>
      </w:r>
    </w:p>
    <w:p>
      <w:r>
        <w:t>The Phase 3 prechecks showed the following already-hardened values on both DCs: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RestrictAnonymousSAM      = 1</w:t>
        <w:br/>
        <w:t>EveryoneIncludesAnonymous = 0</w:t>
        <w:br/>
        <w:t>RestrictNullSessAccess     = 1</w:t>
        <w:br/>
        <w:t>NullSessionShares          = empty</w:t>
      </w:r>
    </w:p>
    <w:p>
      <w:r>
        <w:t>NullSessionPipes currently contains netlogon, samr, and lsarpc on both DCs. Do not remove these entries as part of this runbook. Treat them as a separate compatibility review/change because anonymous named-pipe behavior on domain controllers can affect legacy integrations.</w:t>
      </w:r>
    </w:p>
    <w:p>
      <w:r>
        <w:t xml:space="preserve">☐ </w:t>
      </w:r>
      <w:r>
        <w:t>No changes made to NullSessionPipes in this phase.</w:t>
      </w:r>
    </w:p>
    <w:p>
      <w:pPr>
        <w:pStyle w:val="Heading1"/>
      </w:pPr>
      <w:r>
        <w:t>14. Rollback - SMB Client Signing</w:t>
      </w:r>
    </w:p>
    <w:p>
      <w:r>
        <w:t>If requiring SMB client signing breaks an essential dependency, temporarily restore: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Microsoft network client: Digitally sign communications (always)</w:t>
        <w:br/>
        <w:t>= Disabled / Not Configured (previous state)</w:t>
      </w:r>
    </w:p>
    <w:p>
      <w:r>
        <w:t>Then: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Document the incompatible destination and remediate its SMB signing support before re-enabling the control.</w:t>
      </w:r>
    </w:p>
    <w:p>
      <w:pPr>
        <w:pStyle w:val="Heading1"/>
      </w:pPr>
      <w:r>
        <w:t>15. Rollback - LAN Manager Authentication Level</w:t>
      </w:r>
    </w:p>
    <w:p>
      <w:r>
        <w:t>If LmCompatibilityLevel=5 causes a confirmed authentication outage, use the GPO backup or return the setting to its documented prior state while the dependent client is remediated.</w:t>
      </w:r>
    </w:p>
    <w:p>
      <w:r>
        <w:t>GPO backup location: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C:\GPO-Backup-Phase3</w:t>
      </w:r>
    </w:p>
    <w:p>
      <w:r>
        <w:t>Restore command if required: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Restore-GPO `</w:t>
        <w:br/>
        <w:t xml:space="preserve">  -Name "Default Domain Controllers Policy" `</w:t>
        <w:br/>
        <w:t xml:space="preserve">  -Path "C:\GPO-Backup-Phase3"</w:t>
        <w:br/>
        <w:br/>
        <w:t>gpupdate /force</w:t>
      </w:r>
    </w:p>
    <w:p>
      <w:pPr>
        <w:pStyle w:val="Heading1"/>
      </w:pPr>
      <w:r>
        <w:t>16. Final Evidence Collection</w:t>
      </w:r>
    </w:p>
    <w:p>
      <w:r>
        <w:t>After each completed stage, save current configuration evidence.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$Out = "C:\Temp\Phase3-Final-$env:COMPUTERNAME.txt"</w:t>
        <w:br/>
        <w:t>New-Item -ItemType Directory -Path C:\Temp -Force | Out-Null</w:t>
        <w:br/>
        <w:br/>
        <w:t>"===== COMPUTER =====" | Out-File $Out</w:t>
        <w:br/>
        <w:t>$env:COMPUTERNAME | Out-File $Out -Append</w:t>
        <w:br/>
        <w:br/>
        <w:t>"===== SMB CLIENT =====" | Out-File $Out -Append</w:t>
        <w:br/>
        <w:t>Get-SmbClientConfiguration |</w:t>
        <w:br/>
        <w:t>Select-Object EnableSecuritySignature,RequireSecuritySignature |</w:t>
        <w:br/>
        <w:t>Format-List | Out-File $Out -Append</w:t>
        <w:br/>
        <w:br/>
        <w:t>"===== SMB SERVER =====" | Out-File $Out -Append</w:t>
        <w:br/>
        <w:t>Get-SmbServerConfiguration |</w:t>
        <w:br/>
        <w:t>Select-Object EnableSecuritySignature,RequireSecuritySignature |</w:t>
        <w:br/>
        <w:t>Format-List | Out-File $Out -Append</w:t>
        <w:br/>
        <w:br/>
        <w:t>"===== SMB1 =====" | Out-File $Out -Append</w:t>
        <w:br/>
        <w:t>Get-WindowsOptionalFeature -Online -FeatureName SMB1Protocol |</w:t>
        <w:br/>
        <w:t>Select-Object FeatureName,State |</w:t>
        <w:br/>
        <w:t>Format-List | Out-File $Out -Append</w:t>
        <w:br/>
        <w:br/>
        <w:t>"===== LM COMPATIBILITY =====" | Out-File $Out -Append</w:t>
        <w:br/>
        <w:t>reg query "HKLM\SYSTEM\CurrentControlSet\Control\Lsa" /v LmCompatibilityLevel 2&gt;&amp;1 |</w:t>
        <w:br/>
        <w:t>Out-File $Out -Append</w:t>
        <w:br/>
        <w:br/>
        <w:t>"===== SMB CONNECTIONS =====" | Out-File $Out -Append</w:t>
        <w:br/>
        <w:t>Get-SmbConnection |</w:t>
        <w:br/>
        <w:t>Select-Object ServerName,ShareName,Dialect,Signed,Encrypted |</w:t>
        <w:br/>
        <w:t>Format-Table -AutoSize | Out-File $Out -Append</w:t>
        <w:br/>
        <w:br/>
        <w:t>$Out</w:t>
      </w:r>
    </w:p>
    <w:p>
      <w:r>
        <w:t>Expected evidence paths: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C:\Temp\Phase3-Final-DC01.txt</w:t>
        <w:br/>
        <w:t>C:\Temp\Phase3-Final-DC02.txt</w:t>
      </w:r>
    </w:p>
    <w:p>
      <w:pPr>
        <w:pStyle w:val="Heading1"/>
      </w:pPr>
      <w:r>
        <w:t>17. Completion Checklist</w:t>
      </w:r>
    </w:p>
    <w:p>
      <w:r>
        <w:t xml:space="preserve">☐ </w:t>
      </w:r>
      <w:r>
        <w:t>GPO backed up to C:\GPO-Backup-Phase3.</w:t>
      </w:r>
    </w:p>
    <w:p>
      <w:r>
        <w:t xml:space="preserve">☐ </w:t>
      </w:r>
      <w:r>
        <w:t>SMB client signing required on DC01.</w:t>
      </w:r>
    </w:p>
    <w:p>
      <w:r>
        <w:t xml:space="preserve">☐ </w:t>
      </w:r>
      <w:r>
        <w:t>SMB client signing required on DC02.</w:t>
      </w:r>
    </w:p>
    <w:p>
      <w:r>
        <w:t xml:space="preserve">☐ </w:t>
      </w:r>
      <w:r>
        <w:t>SMB server signing still required on both DCs.</w:t>
      </w:r>
    </w:p>
    <w:p>
      <w:r>
        <w:t xml:space="preserve">☐ </w:t>
      </w:r>
      <w:r>
        <w:t>SMBv1 remains disabled on both DCs.</w:t>
      </w:r>
    </w:p>
    <w:p>
      <w:r>
        <w:t xml:space="preserve">☐ </w:t>
      </w:r>
      <w:r>
        <w:t>SYSVOL/NETLOGON validation passed.</w:t>
      </w:r>
    </w:p>
    <w:p>
      <w:r>
        <w:t xml:space="preserve">☐ </w:t>
      </w:r>
      <w:r>
        <w:t>No required unsigned SMB dependency identified.</w:t>
      </w:r>
    </w:p>
    <w:p>
      <w:r>
        <w:t xml:space="preserve">☐ </w:t>
      </w:r>
      <w:r>
        <w:t>NTLM audit enabled before any NTLM refusal policy.</w:t>
      </w:r>
    </w:p>
    <w:p>
      <w:r>
        <w:t xml:space="preserve">☐ </w:t>
      </w:r>
      <w:r>
        <w:t>Representative authentication activity completed.</w:t>
      </w:r>
    </w:p>
    <w:p>
      <w:r>
        <w:t xml:space="preserve">☐ </w:t>
      </w:r>
      <w:r>
        <w:t>NTLM Operational logs reviewed and saved.</w:t>
      </w:r>
    </w:p>
    <w:p>
      <w:r>
        <w:t xml:space="preserve">☐ </w:t>
      </w:r>
      <w:r>
        <w:t>LmCompatibilityLevel=5 applied only if audit was clean and approved.</w:t>
      </w:r>
    </w:p>
    <w:p>
      <w:r>
        <w:t xml:space="preserve">☐ </w:t>
      </w:r>
      <w:r>
        <w:t>Post-change authentication tests completed.</w:t>
      </w:r>
    </w:p>
    <w:p>
      <w:r>
        <w:t xml:space="preserve">☐ </w:t>
      </w:r>
      <w:r>
        <w:t>NullSessionPipes left unchanged pending separate review.</w:t>
      </w:r>
    </w:p>
    <w:p>
      <w:r>
        <w:t xml:space="preserve">☐ </w:t>
      </w:r>
      <w:r>
        <w:t>Final evidence files saved.</w:t>
      </w:r>
    </w:p>
    <w:p>
      <w:pPr>
        <w:pStyle w:val="Heading1"/>
      </w:pPr>
      <w:r>
        <w:t>18. Recommended Next Phase</w:t>
      </w:r>
    </w:p>
    <w:p>
      <w:r>
        <w:t>After this phase is complete and stable, perform a separate review of anonymous named-pipe access and other Security Options (including NTLM restrictions beyond LAN Manager level, credential protections, and additional DC audit policy). Do not combine those higher-risk changes into this phase.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GPO Phase 3 Continuation | rain.lab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Phase3">
    <w:name w:val="CodeBlockPhase3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