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results and average assets, grouped by operating segment, are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Canadian$ in millions</w:t>
            </w:r>
          </w:p>
        </w:tc>
        <w:tc>
          <w:tcPr>
            <w:tcW w:type="dxa" w:w="1234"/>
          </w:tcPr>
          <w:p>
            <w:r>
              <w:t>Canadian PC</w:t>
            </w:r>
          </w:p>
        </w:tc>
        <w:tc>
          <w:tcPr>
            <w:tcW w:type="dxa" w:w="1234"/>
          </w:tcPr>
          <w:p>
            <w:r>
              <w:t>U.S.PC</w:t>
            </w:r>
          </w:p>
        </w:tc>
        <w:tc>
          <w:tcPr>
            <w:tcW w:type="dxa" w:w="1234"/>
          </w:tcPr>
          <w:p>
            <w:r>
              <w:t>BMO WM</w:t>
            </w:r>
          </w:p>
        </w:tc>
        <w:tc>
          <w:tcPr>
            <w:tcW w:type="dxa" w:w="1234"/>
          </w:tcPr>
          <w:p>
            <w:r>
              <w:t>BMOCM</w:t>
            </w:r>
          </w:p>
        </w:tc>
        <w:tc>
          <w:tcPr>
            <w:tcW w:type="dxa" w:w="1234"/>
          </w:tcPr>
          <w:p>
            <w:r>
              <w:t>Corporate Services 1)</w:t>
            </w:r>
          </w:p>
        </w:tc>
        <w:tc>
          <w:tcPr>
            <w:tcW w:type="dxa" w:w="1234"/>
          </w:tcPr>
          <w:p>
            <w:r>
              <w:t>2023 Total</w:t>
            </w:r>
          </w:p>
        </w:tc>
      </w:tr>
      <w:tr>
        <w:tc>
          <w:tcPr>
            <w:tcW w:type="dxa" w:w="1234"/>
          </w:tcPr>
          <w:p>
            <w:r>
              <w:t>Net interest income (2)</w:t>
            </w:r>
          </w:p>
        </w:tc>
        <w:tc>
          <w:tcPr>
            <w:tcW w:type="dxa" w:w="1234"/>
          </w:tcPr>
          <w:p>
            <w:r>
              <w:t>8,308</w:t>
            </w:r>
          </w:p>
        </w:tc>
        <w:tc>
          <w:tcPr>
            <w:tcW w:type="dxa" w:w="1234"/>
          </w:tcPr>
          <w:p>
            <w:r>
              <w:t>7,853</w:t>
            </w:r>
          </w:p>
        </w:tc>
        <w:tc>
          <w:tcPr>
            <w:tcW w:type="dxa" w:w="1234"/>
          </w:tcPr>
          <w:p>
            <w:r>
              <w:t>1,416</w:t>
            </w:r>
          </w:p>
        </w:tc>
        <w:tc>
          <w:tcPr>
            <w:tcW w:type="dxa" w:w="1234"/>
          </w:tcPr>
          <w:p>
            <w:r>
              <w:t>2,553</w:t>
            </w:r>
          </w:p>
        </w:tc>
        <w:tc>
          <w:tcPr>
            <w:tcW w:type="dxa" w:w="1234"/>
          </w:tcPr>
          <w:p>
            <w:r>
              <w:t>1,449</w:t>
            </w:r>
          </w:p>
        </w:tc>
        <w:tc>
          <w:tcPr>
            <w:tcW w:type="dxa" w:w="1234"/>
          </w:tcPr>
          <w:p>
            <w:r>
              <w:t>18,681</w:t>
            </w:r>
          </w:p>
        </w:tc>
      </w:tr>
      <w:tr>
        <w:tc>
          <w:tcPr>
            <w:tcW w:type="dxa" w:w="1234"/>
          </w:tcPr>
          <w:p>
            <w:r>
              <w:t>Non-interest revenue</w:t>
            </w:r>
          </w:p>
        </w:tc>
        <w:tc>
          <w:tcPr>
            <w:tcW w:type="dxa" w:w="1234"/>
          </w:tcPr>
          <w:p>
            <w:r>
              <w:t>2,519</w:t>
            </w:r>
          </w:p>
        </w:tc>
        <w:tc>
          <w:tcPr>
            <w:tcW w:type="dxa" w:w="1234"/>
          </w:tcPr>
          <w:p>
            <w:r>
              <w:t>1,573</w:t>
            </w:r>
          </w:p>
        </w:tc>
        <w:tc>
          <w:tcPr>
            <w:tcW w:type="dxa" w:w="1234"/>
          </w:tcPr>
          <w:p>
            <w:r>
              <w:t>5,978</w:t>
            </w:r>
          </w:p>
        </w:tc>
        <w:tc>
          <w:tcPr>
            <w:tcW w:type="dxa" w:w="1234"/>
          </w:tcPr>
          <w:p>
            <w:r>
              <w:t>3,897</w:t>
            </w:r>
          </w:p>
        </w:tc>
        <w:tc>
          <w:tcPr>
            <w:tcW w:type="dxa" w:w="1234"/>
          </w:tcPr>
          <w:p>
            <w:r>
              <w:t>1,449</w:t>
            </w:r>
          </w:p>
        </w:tc>
        <w:tc>
          <w:tcPr>
            <w:tcW w:type="dxa" w:w="1234"/>
          </w:tcPr>
          <w:p>
            <w:r>
              <w:t>12,518</w:t>
            </w:r>
          </w:p>
        </w:tc>
      </w:tr>
      <w:tr>
        <w:tc>
          <w:tcPr>
            <w:tcW w:type="dxa" w:w="1234"/>
          </w:tcPr>
          <w:p>
            <w:r>
              <w:t>Total Revenue</w:t>
            </w:r>
          </w:p>
        </w:tc>
        <w:tc>
          <w:tcPr>
            <w:tcW w:type="dxa" w:w="1234"/>
          </w:tcPr>
          <w:p>
            <w:r>
              <w:t>10,827</w:t>
            </w:r>
          </w:p>
        </w:tc>
        <w:tc>
          <w:tcPr>
            <w:tcW w:type="dxa" w:w="1234"/>
          </w:tcPr>
          <w:p>
            <w:r>
              <w:t>9,426</w:t>
            </w:r>
          </w:p>
        </w:tc>
        <w:tc>
          <w:tcPr>
            <w:tcW w:type="dxa" w:w="1234"/>
          </w:tcPr>
          <w:p>
            <w:r>
              <w:t>7,394</w:t>
            </w:r>
          </w:p>
        </w:tc>
        <w:tc>
          <w:tcPr>
            <w:tcW w:type="dxa" w:w="1234"/>
          </w:tcPr>
          <w:p>
            <w:r>
              <w:t>6,450</w:t>
            </w:r>
          </w:p>
        </w:tc>
        <w:tc>
          <w:tcPr>
            <w:tcW w:type="dxa" w:w="1234"/>
          </w:tcPr>
          <w:p>
            <w:r>
              <w:t>(2,898)</w:t>
            </w:r>
          </w:p>
        </w:tc>
        <w:tc>
          <w:tcPr>
            <w:tcW w:type="dxa" w:w="1234"/>
          </w:tcPr>
          <w:p>
            <w:r>
              <w:t>31,199</w:t>
            </w:r>
          </w:p>
        </w:tc>
      </w:tr>
      <w:tr>
        <w:tc>
          <w:tcPr>
            <w:tcW w:type="dxa" w:w="1234"/>
          </w:tcPr>
          <w:p>
            <w:r>
              <w:t>Provision for credit losses on impaired loans</w:t>
            </w:r>
          </w:p>
        </w:tc>
        <w:tc>
          <w:tcPr>
            <w:tcW w:type="dxa" w:w="1234"/>
          </w:tcPr>
          <w:p>
            <w:r>
              <w:t>784</w:t>
            </w:r>
          </w:p>
        </w:tc>
        <w:tc>
          <w:tcPr>
            <w:tcW w:type="dxa" w:w="1234"/>
          </w:tcPr>
          <w:p>
            <w:r>
              <w:t>380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1,180</w:t>
            </w:r>
          </w:p>
        </w:tc>
      </w:tr>
      <w:tr>
        <w:tc>
          <w:tcPr>
            <w:tcW w:type="dxa" w:w="1234"/>
          </w:tcPr>
          <w:p>
            <w:r>
              <w:t>Provision for credit losses on performing loans</w:t>
            </w:r>
          </w:p>
        </w:tc>
        <w:tc>
          <w:tcPr>
            <w:tcW w:type="dxa" w:w="1234"/>
          </w:tcPr>
          <w:p>
            <w:r>
              <w:t>146</w:t>
            </w:r>
          </w:p>
        </w:tc>
        <w:tc>
          <w:tcPr>
            <w:tcW w:type="dxa" w:w="1234"/>
          </w:tcPr>
          <w:p>
            <w:r>
              <w:t>130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700</w:t>
            </w:r>
          </w:p>
        </w:tc>
        <w:tc>
          <w:tcPr>
            <w:tcW w:type="dxa" w:w="1234"/>
          </w:tcPr>
          <w:p>
            <w:r>
              <w:t>998</w:t>
            </w:r>
          </w:p>
        </w:tc>
      </w:tr>
      <w:tr>
        <w:tc>
          <w:tcPr>
            <w:tcW w:type="dxa" w:w="1234"/>
          </w:tcPr>
          <w:p>
            <w:r>
              <w:t>Total provision for credit losses</w:t>
            </w:r>
          </w:p>
        </w:tc>
        <w:tc>
          <w:tcPr>
            <w:tcW w:type="dxa" w:w="1234"/>
          </w:tcPr>
          <w:p>
            <w:r>
              <w:t>930</w:t>
            </w:r>
          </w:p>
        </w:tc>
        <w:tc>
          <w:tcPr>
            <w:tcW w:type="dxa" w:w="1234"/>
          </w:tcPr>
          <w:p>
            <w:r>
              <w:t>510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702</w:t>
            </w:r>
          </w:p>
        </w:tc>
        <w:tc>
          <w:tcPr>
            <w:tcW w:type="dxa" w:w="1234"/>
          </w:tcPr>
          <w:p>
            <w:r>
              <w:t>2,178</w:t>
            </w:r>
          </w:p>
        </w:tc>
      </w:tr>
      <w:tr>
        <w:tc>
          <w:tcPr>
            <w:tcW w:type="dxa" w:w="1234"/>
          </w:tcPr>
          <w:p>
            <w:r>
              <w:t>Insurance claims, commissions and changes in policy benefit liabilities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1,939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1,939</w:t>
            </w:r>
          </w:p>
        </w:tc>
      </w:tr>
      <w:tr>
        <w:tc>
          <w:tcPr>
            <w:tcW w:type="dxa" w:w="1234"/>
          </w:tcPr>
          <w:p>
            <w:r>
              <w:t>Depreciation and amortization</w:t>
            </w:r>
          </w:p>
        </w:tc>
        <w:tc>
          <w:tcPr>
            <w:tcW w:type="dxa" w:w="1234"/>
          </w:tcPr>
          <w:p>
            <w:r>
              <w:t>573</w:t>
            </w:r>
          </w:p>
        </w:tc>
        <w:tc>
          <w:tcPr>
            <w:tcW w:type="dxa" w:w="1234"/>
          </w:tcPr>
          <w:p>
            <w:r>
              <w:t>889</w:t>
            </w:r>
          </w:p>
        </w:tc>
        <w:tc>
          <w:tcPr>
            <w:tcW w:type="dxa" w:w="1234"/>
          </w:tcPr>
          <w:p>
            <w:r>
              <w:t>300</w:t>
            </w:r>
          </w:p>
        </w:tc>
        <w:tc>
          <w:tcPr>
            <w:tcW w:type="dxa" w:w="1234"/>
          </w:tcPr>
          <w:p>
            <w:r>
              <w:t>337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2,099</w:t>
            </w:r>
          </w:p>
        </w:tc>
      </w:tr>
      <w:tr>
        <w:tc>
          <w:tcPr>
            <w:tcW w:type="dxa" w:w="1234"/>
          </w:tcPr>
          <w:p>
            <w:r>
              <w:t>Non-interest expense</w:t>
            </w:r>
          </w:p>
        </w:tc>
        <w:tc>
          <w:tcPr>
            <w:tcW w:type="dxa" w:w="1234"/>
          </w:tcPr>
          <w:p>
            <w:r>
              <w:t>4,197</w:t>
            </w:r>
          </w:p>
        </w:tc>
        <w:tc>
          <w:tcPr>
            <w:tcW w:type="dxa" w:w="1234"/>
          </w:tcPr>
          <w:p>
            <w:r>
              <w:t>4,613</w:t>
            </w:r>
          </w:p>
        </w:tc>
        <w:tc>
          <w:tcPr>
            <w:tcW w:type="dxa" w:w="1234"/>
          </w:tcPr>
          <w:p>
            <w:r>
              <w:t>3,662</w:t>
            </w:r>
          </w:p>
        </w:tc>
        <w:tc>
          <w:tcPr>
            <w:tcW w:type="dxa" w:w="1234"/>
          </w:tcPr>
          <w:p>
            <w:r>
              <w:t>3,942</w:t>
            </w:r>
          </w:p>
        </w:tc>
        <w:tc>
          <w:tcPr>
            <w:tcW w:type="dxa" w:w="1234"/>
          </w:tcPr>
          <w:p>
            <w:r>
              <w:t>2,706</w:t>
            </w:r>
          </w:p>
        </w:tc>
        <w:tc>
          <w:tcPr>
            <w:tcW w:type="dxa" w:w="1234"/>
          </w:tcPr>
          <w:p>
            <w:r>
              <w:t>19,120</w:t>
            </w:r>
          </w:p>
        </w:tc>
      </w:tr>
      <w:tr>
        <w:tc>
          <w:tcPr>
            <w:tcW w:type="dxa" w:w="1234"/>
          </w:tcPr>
          <w:p>
            <w:r>
              <w:t>Income (loss) before taxes and non-controlling interest in subsidiaries</w:t>
            </w:r>
          </w:p>
        </w:tc>
        <w:tc>
          <w:tcPr>
            <w:tcW w:type="dxa" w:w="1234"/>
          </w:tcPr>
          <w:p>
            <w:r>
              <w:t>5,127</w:t>
            </w:r>
          </w:p>
        </w:tc>
        <w:tc>
          <w:tcPr>
            <w:tcW w:type="dxa" w:w="1234"/>
          </w:tcPr>
          <w:p>
            <w:r>
              <w:t>3,414</w:t>
            </w:r>
          </w:p>
        </w:tc>
        <w:tc>
          <w:tcPr>
            <w:tcW w:type="dxa" w:w="1234"/>
          </w:tcPr>
          <w:p>
            <w:r>
              <w:t>1,475</w:t>
            </w:r>
          </w:p>
        </w:tc>
        <w:tc>
          <w:tcPr>
            <w:tcW w:type="dxa" w:w="1234"/>
          </w:tcPr>
          <w:p>
            <w:r>
              <w:t>2,153</w:t>
            </w:r>
          </w:p>
        </w:tc>
        <w:tc>
          <w:tcPr>
            <w:tcW w:type="dxa" w:w="1234"/>
          </w:tcPr>
          <w:p>
            <w:r>
              <w:t>(6,306)</w:t>
            </w:r>
          </w:p>
        </w:tc>
        <w:tc>
          <w:tcPr>
            <w:tcW w:type="dxa" w:w="1234"/>
          </w:tcPr>
          <w:p>
            <w:r>
              <w:t>5,863</w:t>
            </w:r>
          </w:p>
        </w:tc>
      </w:tr>
      <w:tr>
        <w:tc>
          <w:tcPr>
            <w:tcW w:type="dxa" w:w="1234"/>
          </w:tcPr>
          <w:p>
            <w:r>
              <w:t>Provision for (recovery of income taxes</w:t>
            </w:r>
          </w:p>
        </w:tc>
        <w:tc>
          <w:tcPr>
            <w:tcW w:type="dxa" w:w="1234"/>
          </w:tcPr>
          <w:p>
            <w:r>
              <w:t>1,409</w:t>
            </w:r>
          </w:p>
        </w:tc>
        <w:tc>
          <w:tcPr>
            <w:tcW w:type="dxa" w:w="1234"/>
          </w:tcPr>
          <w:p>
            <w:r>
              <w:t>690</w:t>
            </w:r>
          </w:p>
        </w:tc>
        <w:tc>
          <w:tcPr>
            <w:tcW w:type="dxa" w:w="1234"/>
          </w:tcPr>
          <w:p>
            <w:r>
              <w:t>349</w:t>
            </w:r>
          </w:p>
        </w:tc>
        <w:tc>
          <w:tcPr>
            <w:tcW w:type="dxa" w:w="1234"/>
          </w:tcPr>
          <w:p>
            <w:r>
              <w:t>471</w:t>
            </w:r>
          </w:p>
        </w:tc>
        <w:tc>
          <w:tcPr>
            <w:tcW w:type="dxa" w:w="1234"/>
          </w:tcPr>
          <w:p>
            <w:r>
              <w:t>1,433)</w:t>
            </w:r>
          </w:p>
        </w:tc>
        <w:tc>
          <w:tcPr>
            <w:tcW w:type="dxa" w:w="1234"/>
          </w:tcPr>
          <w:p>
            <w:r>
              <w:t>1,486</w:t>
            </w:r>
          </w:p>
        </w:tc>
      </w:tr>
      <w:tr>
        <w:tc>
          <w:tcPr>
            <w:tcW w:type="dxa" w:w="1234"/>
          </w:tcPr>
          <w:p>
            <w:r>
              <w:t>Reported net income (loss)</w:t>
            </w:r>
          </w:p>
        </w:tc>
        <w:tc>
          <w:tcPr>
            <w:tcW w:type="dxa" w:w="1234"/>
          </w:tcPr>
          <w:p>
            <w:r>
              <w:t>3,718</w:t>
            </w:r>
          </w:p>
        </w:tc>
        <w:tc>
          <w:tcPr>
            <w:tcW w:type="dxa" w:w="1234"/>
          </w:tcPr>
          <w:p>
            <w:r>
              <w:t>2,724</w:t>
            </w:r>
          </w:p>
        </w:tc>
        <w:tc>
          <w:tcPr>
            <w:tcW w:type="dxa" w:w="1234"/>
          </w:tcPr>
          <w:p>
            <w:r>
              <w:t>1,126</w:t>
            </w:r>
          </w:p>
        </w:tc>
        <w:tc>
          <w:tcPr>
            <w:tcW w:type="dxa" w:w="1234"/>
          </w:tcPr>
          <w:p>
            <w:r>
              <w:t>1,682</w:t>
            </w:r>
          </w:p>
        </w:tc>
        <w:tc>
          <w:tcPr>
            <w:tcW w:type="dxa" w:w="1234"/>
          </w:tcPr>
          <w:p>
            <w:r>
              <w:t>(4,873)</w:t>
            </w:r>
          </w:p>
        </w:tc>
        <w:tc>
          <w:tcPr>
            <w:tcW w:type="dxa" w:w="1234"/>
          </w:tcPr>
          <w:p>
            <w:r>
              <w:t>4,377</w:t>
            </w:r>
          </w:p>
        </w:tc>
      </w:tr>
      <w:tr>
        <w:tc>
          <w:tcPr>
            <w:tcW w:type="dxa" w:w="1234"/>
          </w:tcPr>
          <w:p>
            <w:r>
              <w:t>Non-controlling interest in subsidiaries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12</w:t>
            </w:r>
          </w:p>
        </w:tc>
      </w:tr>
      <w:tr>
        <w:tc>
          <w:tcPr>
            <w:tcW w:type="dxa" w:w="1234"/>
          </w:tcPr>
          <w:p>
            <w:r>
              <w:t>Net income (loss) attributable to bank shareholders</w:t>
            </w:r>
          </w:p>
        </w:tc>
        <w:tc>
          <w:tcPr>
            <w:tcW w:type="dxa" w:w="1234"/>
          </w:tcPr>
          <w:p>
            <w:r>
              <w:t>3,718</w:t>
            </w:r>
          </w:p>
        </w:tc>
        <w:tc>
          <w:tcPr>
            <w:tcW w:type="dxa" w:w="1234"/>
          </w:tcPr>
          <w:p>
            <w:r>
              <w:t>2,718</w:t>
            </w:r>
          </w:p>
        </w:tc>
        <w:tc>
          <w:tcPr>
            <w:tcW w:type="dxa" w:w="1234"/>
          </w:tcPr>
          <w:p>
            <w:r>
              <w:t>1,126</w:t>
            </w:r>
          </w:p>
        </w:tc>
        <w:tc>
          <w:tcPr>
            <w:tcW w:type="dxa" w:w="1234"/>
          </w:tcPr>
          <w:p>
            <w:r>
              <w:t>1,682</w:t>
            </w:r>
          </w:p>
        </w:tc>
        <w:tc>
          <w:tcPr>
            <w:tcW w:type="dxa" w:w="1234"/>
          </w:tcPr>
          <w:p>
            <w:r>
              <w:t>(4,879)</w:t>
            </w:r>
          </w:p>
        </w:tc>
        <w:tc>
          <w:tcPr>
            <w:tcW w:type="dxa" w:w="1234"/>
          </w:tcPr>
          <w:p>
            <w:r>
              <w:t>4,365</w:t>
            </w:r>
          </w:p>
        </w:tc>
      </w:tr>
      <w:tr>
        <w:tc>
          <w:tcPr>
            <w:tcW w:type="dxa" w:w="1234"/>
          </w:tcPr>
          <w:p>
            <w:r>
              <w:t>Average assets (3</w:t>
            </w:r>
          </w:p>
        </w:tc>
        <w:tc>
          <w:tcPr>
            <w:tcW w:type="dxa" w:w="1234"/>
          </w:tcPr>
          <w:p>
            <w:r>
              <w:t>317,878</w:t>
            </w:r>
          </w:p>
        </w:tc>
        <w:tc>
          <w:tcPr>
            <w:tcW w:type="dxa" w:w="1234"/>
          </w:tcPr>
          <w:p>
            <w:r>
              <w:t>218,674</w:t>
            </w:r>
          </w:p>
        </w:tc>
        <w:tc>
          <w:tcPr>
            <w:tcW w:type="dxa" w:w="1234"/>
          </w:tcPr>
          <w:p>
            <w:r>
              <w:t>58,661</w:t>
            </w:r>
          </w:p>
        </w:tc>
        <w:tc>
          <w:tcPr>
            <w:tcW w:type="dxa" w:w="1234"/>
          </w:tcPr>
          <w:p>
            <w:r>
              <w:t>416,261</w:t>
            </w:r>
          </w:p>
        </w:tc>
        <w:tc>
          <w:tcPr>
            <w:tcW w:type="dxa" w:w="1234"/>
          </w:tcPr>
          <w:p>
            <w:r>
              <w:t>236,882</w:t>
            </w:r>
          </w:p>
        </w:tc>
        <w:tc>
          <w:tcPr>
            <w:tcW w:type="dxa" w:w="1234"/>
          </w:tcPr>
          <w:p>
            <w:r>
              <w:t>1,248,356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Canadian PC</w:t>
            </w:r>
          </w:p>
        </w:tc>
        <w:tc>
          <w:tcPr>
            <w:tcW w:type="dxa" w:w="1234"/>
          </w:tcPr>
          <w:p>
            <w:r>
              <w:t>U.S.PC</w:t>
            </w:r>
          </w:p>
        </w:tc>
        <w:tc>
          <w:tcPr>
            <w:tcW w:type="dxa" w:w="1234"/>
          </w:tcPr>
          <w:p>
            <w:r>
              <w:t>BMOWM</w:t>
            </w:r>
          </w:p>
        </w:tc>
        <w:tc>
          <w:tcPr>
            <w:tcW w:type="dxa" w:w="1234"/>
          </w:tcPr>
          <w:p>
            <w:r>
              <w:t>BMOCM</w:t>
            </w:r>
          </w:p>
        </w:tc>
        <w:tc>
          <w:tcPr>
            <w:tcW w:type="dxa" w:w="1234"/>
          </w:tcPr>
          <w:p>
            <w:r>
              <w:t>Corporate Services 1)</w:t>
            </w:r>
          </w:p>
        </w:tc>
        <w:tc>
          <w:tcPr>
            <w:tcW w:type="dxa" w:w="1234"/>
          </w:tcPr>
          <w:p>
            <w:r>
              <w:t>2022 Total</w:t>
            </w:r>
          </w:p>
        </w:tc>
      </w:tr>
      <w:tr>
        <w:tc>
          <w:tcPr>
            <w:tcW w:type="dxa" w:w="1234"/>
          </w:tcPr>
          <w:p>
            <w:r>
              <w:t>Net interest income (2)</w:t>
            </w:r>
          </w:p>
        </w:tc>
        <w:tc>
          <w:tcPr>
            <w:tcW w:type="dxa" w:w="1234"/>
          </w:tcPr>
          <w:p>
            <w:r>
              <w:t>7,449</w:t>
            </w:r>
          </w:p>
        </w:tc>
        <w:tc>
          <w:tcPr>
            <w:tcW w:type="dxa" w:w="1234"/>
          </w:tcPr>
          <w:p>
            <w:r>
              <w:t>5,037</w:t>
            </w:r>
          </w:p>
        </w:tc>
        <w:tc>
          <w:tcPr>
            <w:tcW w:type="dxa" w:w="1234"/>
          </w:tcPr>
          <w:p>
            <w:r>
              <w:t>1,188</w:t>
            </w:r>
          </w:p>
        </w:tc>
        <w:tc>
          <w:tcPr>
            <w:tcW w:type="dxa" w:w="1234"/>
          </w:tcPr>
          <w:p>
            <w:r>
              <w:t>3,197</w:t>
            </w:r>
          </w:p>
        </w:tc>
        <w:tc>
          <w:tcPr>
            <w:tcW w:type="dxa" w:w="1234"/>
          </w:tcPr>
          <w:p>
            <w:r>
              <w:t>(986)</w:t>
            </w:r>
          </w:p>
        </w:tc>
        <w:tc>
          <w:tcPr>
            <w:tcW w:type="dxa" w:w="1234"/>
          </w:tcPr>
          <w:p>
            <w:r>
              <w:t>15,885</w:t>
            </w:r>
          </w:p>
        </w:tc>
      </w:tr>
      <w:tr>
        <w:tc>
          <w:tcPr>
            <w:tcW w:type="dxa" w:w="1234"/>
          </w:tcPr>
          <w:p>
            <w:r>
              <w:t>Non-interest revenue</w:t>
            </w:r>
          </w:p>
        </w:tc>
        <w:tc>
          <w:tcPr>
            <w:tcW w:type="dxa" w:w="1234"/>
          </w:tcPr>
          <w:p>
            <w:r>
              <w:t>2,419</w:t>
            </w:r>
          </w:p>
        </w:tc>
        <w:tc>
          <w:tcPr>
            <w:tcW w:type="dxa" w:w="1234"/>
          </w:tcPr>
          <w:p>
            <w:r>
              <w:t>1,265</w:t>
            </w:r>
          </w:p>
        </w:tc>
        <w:tc>
          <w:tcPr>
            <w:tcW w:type="dxa" w:w="1234"/>
          </w:tcPr>
          <w:p>
            <w:r>
              <w:t>3,336</w:t>
            </w:r>
          </w:p>
        </w:tc>
        <w:tc>
          <w:tcPr>
            <w:tcW w:type="dxa" w:w="1234"/>
          </w:tcPr>
          <w:p>
            <w:r>
              <w:t>2,975</w:t>
            </w:r>
          </w:p>
        </w:tc>
        <w:tc>
          <w:tcPr>
            <w:tcW w:type="dxa" w:w="1234"/>
          </w:tcPr>
          <w:p>
            <w:r>
              <w:t>7,830</w:t>
            </w:r>
          </w:p>
        </w:tc>
        <w:tc>
          <w:tcPr>
            <w:tcW w:type="dxa" w:w="1234"/>
          </w:tcPr>
          <w:p>
            <w:r>
              <w:t>17,825</w:t>
            </w:r>
          </w:p>
        </w:tc>
      </w:tr>
      <w:tr>
        <w:tc>
          <w:tcPr>
            <w:tcW w:type="dxa" w:w="1234"/>
          </w:tcPr>
          <w:p>
            <w:r>
              <w:t>Total Revenue</w:t>
            </w:r>
          </w:p>
        </w:tc>
        <w:tc>
          <w:tcPr>
            <w:tcW w:type="dxa" w:w="1234"/>
          </w:tcPr>
          <w:p>
            <w:r>
              <w:t>9,868</w:t>
            </w:r>
          </w:p>
        </w:tc>
        <w:tc>
          <w:tcPr>
            <w:tcW w:type="dxa" w:w="1234"/>
          </w:tcPr>
          <w:p>
            <w:r>
              <w:t>6,302</w:t>
            </w:r>
          </w:p>
        </w:tc>
        <w:tc>
          <w:tcPr>
            <w:tcW w:type="dxa" w:w="1234"/>
          </w:tcPr>
          <w:p>
            <w:r>
              <w:t>4,524</w:t>
            </w:r>
          </w:p>
        </w:tc>
        <w:tc>
          <w:tcPr>
            <w:tcW w:type="dxa" w:w="1234"/>
          </w:tcPr>
          <w:p>
            <w:r>
              <w:t>6,172</w:t>
            </w:r>
          </w:p>
        </w:tc>
        <w:tc>
          <w:tcPr>
            <w:tcW w:type="dxa" w:w="1234"/>
          </w:tcPr>
          <w:p>
            <w:r>
              <w:t>6,844</w:t>
            </w:r>
          </w:p>
        </w:tc>
        <w:tc>
          <w:tcPr>
            <w:tcW w:type="dxa" w:w="1234"/>
          </w:tcPr>
          <w:p>
            <w:r>
              <w:t>33,710</w:t>
            </w:r>
          </w:p>
        </w:tc>
      </w:tr>
      <w:tr>
        <w:tc>
          <w:tcPr>
            <w:tcW w:type="dxa" w:w="1234"/>
          </w:tcPr>
          <w:p>
            <w:r>
              <w:t>Provision for (recovery of credit losses on impaired loans</w:t>
            </w:r>
          </w:p>
        </w:tc>
        <w:tc>
          <w:tcPr>
            <w:tcW w:type="dxa" w:w="1234"/>
          </w:tcPr>
          <w:p>
            <w:r>
              <w:t>432</w:t>
            </w:r>
          </w:p>
        </w:tc>
        <w:tc>
          <w:tcPr>
            <w:tcW w:type="dxa" w:w="1234"/>
          </w:tcPr>
          <w:p>
            <w:r>
              <w:t>107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32)</w:t>
            </w:r>
          </w:p>
        </w:tc>
        <w:tc>
          <w:tcPr>
            <w:tcW w:type="dxa" w:w="1234"/>
          </w:tcPr>
          <w:p>
            <w:r>
              <w:t>(7)</w:t>
            </w:r>
          </w:p>
        </w:tc>
        <w:tc>
          <w:tcPr>
            <w:tcW w:type="dxa" w:w="1234"/>
          </w:tcPr>
          <w:p>
            <w:r>
              <w:t>502</w:t>
            </w:r>
          </w:p>
        </w:tc>
      </w:tr>
      <w:tr>
        <w:tc>
          <w:tcPr>
            <w:tcW w:type="dxa" w:w="1234"/>
          </w:tcPr>
          <w:p>
            <w:r>
              <w:t>Provision for (recovery of) credit losses on performing loans</w:t>
            </w:r>
          </w:p>
        </w:tc>
        <w:tc>
          <w:tcPr>
            <w:tcW w:type="dxa" w:w="1234"/>
          </w:tcPr>
          <w:p>
            <w:r>
              <w:t>91)</w:t>
            </w:r>
          </w:p>
        </w:tc>
        <w:tc>
          <w:tcPr>
            <w:tcW w:type="dxa" w:w="1234"/>
          </w:tcPr>
          <w:p>
            <w:r>
              <w:t>(90)</w:t>
            </w:r>
          </w:p>
        </w:tc>
        <w:tc>
          <w:tcPr>
            <w:tcW w:type="dxa" w:w="1234"/>
          </w:tcPr>
          <w:p>
            <w:r>
              <w:t>(4)</w:t>
            </w:r>
          </w:p>
        </w:tc>
        <w:tc>
          <w:tcPr>
            <w:tcW w:type="dxa" w:w="1234"/>
          </w:tcPr>
          <w:p>
            <w:r>
              <w:t>11)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189)</w:t>
            </w:r>
          </w:p>
        </w:tc>
      </w:tr>
      <w:tr>
        <w:tc>
          <w:tcPr>
            <w:tcW w:type="dxa" w:w="1234"/>
          </w:tcPr>
          <w:p>
            <w:r>
              <w:t>Total provision for recovery of) credit losses</w:t>
            </w:r>
          </w:p>
        </w:tc>
        <w:tc>
          <w:tcPr>
            <w:tcW w:type="dxa" w:w="1234"/>
          </w:tcPr>
          <w:p>
            <w:r>
              <w:t>341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(2</w:t>
            </w:r>
          </w:p>
        </w:tc>
        <w:tc>
          <w:tcPr>
            <w:tcW w:type="dxa" w:w="1234"/>
          </w:tcPr>
          <w:p>
            <w:r>
              <w:t>(43)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313</w:t>
            </w:r>
          </w:p>
        </w:tc>
      </w:tr>
      <w:tr>
        <w:tc>
          <w:tcPr>
            <w:tcW w:type="dxa" w:w="1234"/>
          </w:tcPr>
          <w:p>
            <w:r>
              <w:t>Insurance claims, commissions and changes in policy benefit liabilities Depreciation and amortization</w:t>
            </w:r>
          </w:p>
        </w:tc>
        <w:tc>
          <w:tcPr>
            <w:tcW w:type="dxa" w:w="1234"/>
          </w:tcPr>
          <w:p>
            <w:r>
              <w:t>516</w:t>
            </w:r>
          </w:p>
        </w:tc>
        <w:tc>
          <w:tcPr>
            <w:tcW w:type="dxa" w:w="1234"/>
          </w:tcPr>
          <w:p>
            <w:r>
              <w:t>- 424</w:t>
            </w:r>
          </w:p>
        </w:tc>
        <w:tc>
          <w:tcPr>
            <w:tcW w:type="dxa" w:w="1234"/>
          </w:tcPr>
          <w:p>
            <w:r>
              <w:t>(683) 258</w:t>
            </w:r>
          </w:p>
        </w:tc>
        <w:tc>
          <w:tcPr>
            <w:tcW w:type="dxa" w:w="1234"/>
          </w:tcPr>
          <w:p>
            <w:r>
              <w:t>282</w:t>
            </w:r>
          </w:p>
        </w:tc>
        <w:tc>
          <w:tcPr>
            <w:tcW w:type="dxa" w:w="1234"/>
          </w:tcPr>
          <w:p>
            <w:r>
              <w:t>- -</w:t>
            </w:r>
          </w:p>
        </w:tc>
        <w:tc>
          <w:tcPr>
            <w:tcW w:type="dxa" w:w="1234"/>
          </w:tcPr>
          <w:p>
            <w:r>
              <w:t>683) 1,480</w:t>
            </w:r>
          </w:p>
        </w:tc>
      </w:tr>
      <w:tr>
        <w:tc>
          <w:tcPr>
            <w:tcW w:type="dxa" w:w="1234"/>
          </w:tcPr>
          <w:p>
            <w:r>
              <w:t>Non-interest expense</w:t>
            </w:r>
          </w:p>
        </w:tc>
        <w:tc>
          <w:tcPr>
            <w:tcW w:type="dxa" w:w="1234"/>
          </w:tcPr>
          <w:p>
            <w:r>
              <w:t>3,833</w:t>
            </w:r>
          </w:p>
        </w:tc>
        <w:tc>
          <w:tcPr>
            <w:tcW w:type="dxa" w:w="1234"/>
          </w:tcPr>
          <w:p>
            <w:r>
              <w:t>2,619</w:t>
            </w:r>
          </w:p>
        </w:tc>
        <w:tc>
          <w:tcPr>
            <w:tcW w:type="dxa" w:w="1234"/>
          </w:tcPr>
          <w:p>
            <w:r>
              <w:t>3,306</w:t>
            </w:r>
          </w:p>
        </w:tc>
        <w:tc>
          <w:tcPr>
            <w:tcW w:type="dxa" w:w="1234"/>
          </w:tcPr>
          <w:p>
            <w:r>
              <w:t>3,573</w:t>
            </w:r>
          </w:p>
        </w:tc>
        <w:tc>
          <w:tcPr>
            <w:tcW w:type="dxa" w:w="1234"/>
          </w:tcPr>
          <w:p>
            <w:r>
              <w:t>1,383</w:t>
            </w:r>
          </w:p>
        </w:tc>
        <w:tc>
          <w:tcPr>
            <w:tcW w:type="dxa" w:w="1234"/>
          </w:tcPr>
          <w:p>
            <w:r>
              <w:t>14,714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Income before taxes Provision for income taxes</w:t>
            </w:r>
          </w:p>
        </w:tc>
        <w:tc>
          <w:tcPr>
            <w:tcW w:type="dxa" w:w="1234"/>
          </w:tcPr>
          <w:p>
            <w:r>
              <w:t>5,178</w:t>
            </w:r>
          </w:p>
        </w:tc>
        <w:tc>
          <w:tcPr>
            <w:tcW w:type="dxa" w:w="1234"/>
          </w:tcPr>
          <w:p>
            <w:r>
              <w:t>3,242</w:t>
            </w:r>
          </w:p>
        </w:tc>
        <w:tc>
          <w:tcPr>
            <w:tcW w:type="dxa" w:w="1234"/>
          </w:tcPr>
          <w:p>
            <w:r>
              <w:t>1,645 394</w:t>
            </w:r>
          </w:p>
        </w:tc>
        <w:tc>
          <w:tcPr>
            <w:tcW w:type="dxa" w:w="1234"/>
          </w:tcPr>
          <w:p>
            <w:r>
              <w:t>2,360 588</w:t>
            </w:r>
          </w:p>
        </w:tc>
        <w:tc>
          <w:tcPr>
            <w:tcW w:type="dxa" w:w="1234"/>
          </w:tcPr>
          <w:p>
            <w:r>
              <w:t>5,461</w:t>
            </w:r>
          </w:p>
        </w:tc>
        <w:tc>
          <w:tcPr>
            <w:tcW w:type="dxa" w:w="1234"/>
          </w:tcPr>
          <w:p>
            <w:r>
              <w:t>17,886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1,352</w:t>
            </w:r>
          </w:p>
        </w:tc>
        <w:tc>
          <w:tcPr>
            <w:tcW w:type="dxa" w:w="1234"/>
          </w:tcPr>
          <w:p>
            <w:r>
              <w:t>745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1,270</w:t>
            </w:r>
          </w:p>
        </w:tc>
        <w:tc>
          <w:tcPr>
            <w:tcW w:type="dxa" w:w="1234"/>
          </w:tcPr>
          <w:p>
            <w:r>
              <w:t>4,349</w:t>
            </w:r>
          </w:p>
        </w:tc>
      </w:tr>
      <w:tr>
        <w:tc>
          <w:tcPr>
            <w:tcW w:type="dxa" w:w="1234"/>
          </w:tcPr>
          <w:p>
            <w:r>
              <w:t>Reported net income</w:t>
            </w:r>
          </w:p>
        </w:tc>
        <w:tc>
          <w:tcPr>
            <w:tcW w:type="dxa" w:w="1234"/>
          </w:tcPr>
          <w:p>
            <w:r>
              <w:t>3,826</w:t>
            </w:r>
          </w:p>
        </w:tc>
        <w:tc>
          <w:tcPr>
            <w:tcW w:type="dxa" w:w="1234"/>
          </w:tcPr>
          <w:p>
            <w:r>
              <w:t>2,497</w:t>
            </w:r>
          </w:p>
        </w:tc>
        <w:tc>
          <w:tcPr>
            <w:tcW w:type="dxa" w:w="1234"/>
          </w:tcPr>
          <w:p>
            <w:r>
              <w:t>1,251</w:t>
            </w:r>
          </w:p>
        </w:tc>
        <w:tc>
          <w:tcPr>
            <w:tcW w:type="dxa" w:w="1234"/>
          </w:tcPr>
          <w:p>
            <w:r>
              <w:t>1,772</w:t>
            </w:r>
          </w:p>
        </w:tc>
        <w:tc>
          <w:tcPr>
            <w:tcW w:type="dxa" w:w="1234"/>
          </w:tcPr>
          <w:p>
            <w:r>
              <w:t>4,191</w:t>
            </w:r>
          </w:p>
        </w:tc>
        <w:tc>
          <w:tcPr>
            <w:tcW w:type="dxa" w:w="1234"/>
          </w:tcPr>
          <w:p>
            <w:r>
              <w:t>13,537</w:t>
            </w:r>
          </w:p>
        </w:tc>
      </w:tr>
      <w:tr>
        <w:tc>
          <w:tcPr>
            <w:tcW w:type="dxa" w:w="1234"/>
          </w:tcPr>
          <w:p>
            <w:r>
              <w:t>Average assets (3)</w:t>
            </w:r>
          </w:p>
        </w:tc>
        <w:tc>
          <w:tcPr>
            <w:tcW w:type="dxa" w:w="1234"/>
          </w:tcPr>
          <w:p>
            <w:r>
              <w:t>292,087</w:t>
            </w:r>
          </w:p>
        </w:tc>
        <w:tc>
          <w:tcPr>
            <w:tcW w:type="dxa" w:w="1234"/>
          </w:tcPr>
          <w:p>
            <w:r>
              <w:t>145,187</w:t>
            </w:r>
          </w:p>
        </w:tc>
        <w:tc>
          <w:tcPr>
            <w:tcW w:type="dxa" w:w="1234"/>
          </w:tcPr>
          <w:p>
            <w:r>
              <w:t>50,488</w:t>
            </w:r>
          </w:p>
        </w:tc>
        <w:tc>
          <w:tcPr>
            <w:tcW w:type="dxa" w:w="1234"/>
          </w:tcPr>
          <w:p>
            <w:r>
              <w:t>390,306</w:t>
            </w:r>
          </w:p>
        </w:tc>
        <w:tc>
          <w:tcPr>
            <w:tcW w:type="dxa" w:w="1234"/>
          </w:tcPr>
          <w:p>
            <w:r>
              <w:t>194,429</w:t>
            </w:r>
          </w:p>
        </w:tc>
        <w:tc>
          <w:tcPr>
            <w:tcW w:type="dxa" w:w="1234"/>
          </w:tcPr>
          <w:p>
            <w:r>
              <w:t>1,072,497</w:t>
            </w:r>
          </w:p>
        </w:tc>
      </w:tr>
    </w:tbl>
    <w:p>
      <w:pPr>
        <w:ind w:firstLine="360"/>
      </w:pPr>
      <w:r>
        <w:rPr>
          <w:sz w:val="20"/>
        </w:rPr>
        <w:t xml:space="preserve">1)Corporate Services includes T&amp;0. </w:t>
      </w:r>
      <w:r>
        <w:rPr>
          <w:sz w:val="20"/>
        </w:rPr>
        <w:t xml:space="preserve">2 Operating groups report on a teb-see Basis of Presentation section. </w:t>
      </w:r>
      <w:r>
        <w:rPr>
          <w:sz w:val="20"/>
        </w:rPr>
        <w:t xml:space="preserve">3) Included within average assets are average earning assets, which are comprised of deposits with other banks, deposits at central banks, reverse repos, loans and securities. Total average earning </w:t>
      </w:r>
      <w:r>
        <w:rPr>
          <w:sz w:val="20"/>
        </w:rPr>
        <w:t xml:space="preserve">assets for 2023 are$1,145,632 million,including$303,855 million for Canadian P8C,$202,155 million for U.S.P8C,and$639,622 million for all other operating segments,including Corporate Services </w:t>
      </w:r>
      <w:r>
        <w:rPr>
          <w:sz w:val="20"/>
        </w:rPr>
        <w:t xml:space="preserve">2022-Total:$979,341 millionCanadian P&amp;C:$278,022 millionU.S.P8C:$138,094 million and all other 0perating segments$563225 million </w:t>
      </w:r>
      <w:r>
        <w:rPr>
          <w:sz w:val="20"/>
        </w:rPr>
        <w:t xml:space="preserve">Certain comparative figures have been reclassified to conform with the current year's presentation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Geographic Information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Ve operate primarily in Canada and the United States, but we also have operations in the United Kingdom, Europe, the Caribbean </w:t>
      </w:r>
      <w:r>
        <w:rPr>
          <w:sz w:val="20"/>
        </w:rPr>
        <w:t xml:space="preserve">rouped in other countries in the table below.We allocate our results by geographic region based on the location of the unit resp </w:t>
      </w:r>
      <w:r>
        <w:rPr>
          <w:sz w:val="20"/>
        </w:rPr>
        <w:t xml:space="preserve">nanaging the related assets, liabilities,revenues and expenses.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results and average assets,qrouped by geographic region, are </w:t>
      </w:r>
    </w:p>
    <w:p>
      <w:pPr>
        <w:ind w:firstLine="360"/>
      </w:pPr>
      <w:r>
        <w:rPr>
          <w:sz w:val="20"/>
        </w:rPr>
        <w:t xml:space="preserve">Canadian$ in millions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Total Revenue</w:t>
            </w:r>
          </w:p>
        </w:tc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>
              <w:t>United States</w:t>
            </w:r>
          </w:p>
        </w:tc>
        <w:tc>
          <w:tcPr>
            <w:tcW w:type="dxa" w:w="1728"/>
          </w:tcPr>
          <w:p>
            <w:r>
              <w:t>Other countries</w:t>
            </w:r>
          </w:p>
        </w:tc>
        <w:tc>
          <w:tcPr>
            <w:tcW w:type="dxa" w:w="1728"/>
          </w:tcPr>
          <w:p>
            <w:r>
              <w:t>Total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16,884 4,407</w:t>
            </w:r>
          </w:p>
        </w:tc>
        <w:tc>
          <w:tcPr>
            <w:tcW w:type="dxa" w:w="1728"/>
          </w:tcPr>
          <w:p>
            <w:r>
              <w:t>11,967 (44)</w:t>
            </w:r>
          </w:p>
        </w:tc>
        <w:tc>
          <w:tcPr>
            <w:tcW w:type="dxa" w:w="1728"/>
          </w:tcPr>
          <w:p>
            <w:r>
              <w:t>2,348 1,500</w:t>
            </w:r>
          </w:p>
        </w:tc>
        <w:tc>
          <w:tcPr>
            <w:tcW w:type="dxa" w:w="1728"/>
          </w:tcPr>
          <w:p>
            <w:r>
              <w:t>31,199 5,863</w:t>
            </w:r>
          </w:p>
        </w:tc>
      </w:tr>
      <w:tr>
        <w:tc>
          <w:tcPr>
            <w:tcW w:type="dxa" w:w="1728"/>
          </w:tcPr>
          <w:p>
            <w:r>
              <w:t>Income loss before taxes</w:t>
            </w:r>
          </w:p>
        </w:tc>
        <w:tc>
          <w:tcPr>
            <w:tcW w:type="dxa" w:w="1728"/>
          </w:tcPr>
          <w:p>
            <w:r>
              <w:t>3,025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1,223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Reported net income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4,377</w:t>
            </w:r>
          </w:p>
        </w:tc>
      </w:tr>
      <w:tr>
        <w:tc>
          <w:tcPr>
            <w:tcW w:type="dxa" w:w="1728"/>
          </w:tcPr>
          <w:p>
            <w:r>
              <w:t>Average Assets</w:t>
            </w:r>
          </w:p>
        </w:tc>
        <w:tc>
          <w:tcPr>
            <w:tcW w:type="dxa" w:w="1728"/>
          </w:tcPr>
          <w:p>
            <w:r>
              <w:t>655,887</w:t>
            </w:r>
          </w:p>
        </w:tc>
        <w:tc>
          <w:tcPr>
            <w:tcW w:type="dxa" w:w="1728"/>
          </w:tcPr>
          <w:p>
            <w:r>
              <w:t>541,045</w:t>
            </w:r>
          </w:p>
        </w:tc>
        <w:tc>
          <w:tcPr>
            <w:tcW w:type="dxa" w:w="1728"/>
          </w:tcPr>
          <w:p>
            <w:r>
              <w:t>51,424</w:t>
            </w:r>
          </w:p>
        </w:tc>
        <w:tc>
          <w:tcPr>
            <w:tcW w:type="dxa" w:w="1728"/>
          </w:tcPr>
          <w:p>
            <w:r>
              <w:t>1,248,356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</w:tr>
      <w:tr>
        <w:tc>
          <w:tcPr>
            <w:tcW w:type="dxa" w:w="1728"/>
          </w:tcPr>
          <w:p>
            <w:r>
              <w:t>Total Revenue</w:t>
            </w:r>
          </w:p>
        </w:tc>
        <w:tc>
          <w:tcPr>
            <w:tcW w:type="dxa" w:w="1728"/>
          </w:tcPr>
          <w:p>
            <w:r>
              <w:t>15,977</w:t>
            </w:r>
          </w:p>
        </w:tc>
        <w:tc>
          <w:tcPr>
            <w:tcW w:type="dxa" w:w="1728"/>
          </w:tcPr>
          <w:p>
            <w:r>
              <w:t>16,980</w:t>
            </w:r>
          </w:p>
        </w:tc>
        <w:tc>
          <w:tcPr>
            <w:tcW w:type="dxa" w:w="1728"/>
          </w:tcPr>
          <w:p>
            <w:r>
              <w:t>753</w:t>
            </w:r>
          </w:p>
        </w:tc>
        <w:tc>
          <w:tcPr>
            <w:tcW w:type="dxa" w:w="1728"/>
          </w:tcPr>
          <w:p>
            <w:r>
              <w:t>33,710</w:t>
            </w:r>
          </w:p>
        </w:tc>
      </w:tr>
      <w:tr>
        <w:tc>
          <w:tcPr>
            <w:tcW w:type="dxa" w:w="1728"/>
          </w:tcPr>
          <w:p>
            <w:r>
              <w:t>Income before taxes</w:t>
            </w:r>
          </w:p>
        </w:tc>
        <w:tc>
          <w:tcPr>
            <w:tcW w:type="dxa" w:w="1728"/>
          </w:tcPr>
          <w:p>
            <w:r>
              <w:t>7,335</w:t>
            </w:r>
          </w:p>
        </w:tc>
        <w:tc>
          <w:tcPr>
            <w:tcW w:type="dxa" w:w="1728"/>
          </w:tcPr>
          <w:p>
            <w:r>
              <w:t>10,526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17,886</w:t>
            </w:r>
          </w:p>
        </w:tc>
      </w:tr>
      <w:tr>
        <w:tc>
          <w:tcPr>
            <w:tcW w:type="dxa" w:w="1728"/>
          </w:tcPr>
          <w:p>
            <w:r>
              <w:t>Reported net income</w:t>
            </w:r>
          </w:p>
        </w:tc>
        <w:tc>
          <w:tcPr>
            <w:tcW w:type="dxa" w:w="1728"/>
          </w:tcPr>
          <w:p>
            <w:r>
              <w:t>5,557</w:t>
            </w:r>
          </w:p>
        </w:tc>
        <w:tc>
          <w:tcPr>
            <w:tcW w:type="dxa" w:w="1728"/>
          </w:tcPr>
          <w:p>
            <w:r>
              <w:t>7,894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13,537</w:t>
            </w:r>
          </w:p>
        </w:tc>
      </w:tr>
      <w:tr>
        <w:tc>
          <w:tcPr>
            <w:tcW w:type="dxa" w:w="1728"/>
          </w:tcPr>
          <w:p>
            <w:r>
              <w:t>Average Assets</w:t>
            </w:r>
          </w:p>
        </w:tc>
        <w:tc>
          <w:tcPr>
            <w:tcW w:type="dxa" w:w="1728"/>
          </w:tcPr>
          <w:p>
            <w:r>
              <w:t>600,607</w:t>
            </w:r>
          </w:p>
        </w:tc>
        <w:tc>
          <w:tcPr>
            <w:tcW w:type="dxa" w:w="1728"/>
          </w:tcPr>
          <w:p>
            <w:r>
              <w:t>416,885</w:t>
            </w:r>
          </w:p>
        </w:tc>
        <w:tc>
          <w:tcPr>
            <w:tcW w:type="dxa" w:w="1728"/>
          </w:tcPr>
          <w:p>
            <w:r>
              <w:t>55,005</w:t>
            </w:r>
          </w:p>
        </w:tc>
        <w:tc>
          <w:tcPr>
            <w:tcW w:type="dxa" w:w="1728"/>
          </w:tcPr>
          <w:p>
            <w:r>
              <w:t>1,072,497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