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20.SEGMENTED INFORMATION-continued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3990"/>
            <w:gridSpan w:val="6"/>
          </w:tcPr>
          <w:p>
            <w:r>
              <w:t>Year ended December 31,2022</w:t>
            </w:r>
          </w:p>
        </w:tc>
        <w:tc>
          <w:tcPr>
            <w:tcW w:type="dxa" w:w="3990"/>
            <w:gridSpan w:val="6"/>
          </w:tcPr>
          <w:p>
            <w:r>
              <w:t>Year ended December 31,2021</w:t>
            </w:r>
          </w:p>
        </w:tc>
      </w:tr>
      <w:tr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>Nicaragua</w:t>
            </w:r>
          </w:p>
        </w:tc>
        <w:tc>
          <w:tcPr>
            <w:tcW w:type="dxa" w:w="1330"/>
            <w:gridSpan w:val="2"/>
          </w:tcPr>
          <w:p>
            <w:r>
              <w:t>United States</w:t>
            </w:r>
          </w:p>
        </w:tc>
        <w:tc>
          <w:tcPr>
            <w:tcW w:type="dxa" w:w="665"/>
          </w:tcPr>
          <w:p>
            <w:r>
              <w:t>Corporate</w:t>
            </w:r>
          </w:p>
        </w:tc>
        <w:tc>
          <w:tcPr>
            <w:tcW w:type="dxa" w:w="665"/>
          </w:tcPr>
          <w:p>
            <w:r>
              <w:t>Total</w:t>
            </w:r>
          </w:p>
        </w:tc>
        <w:tc>
          <w:tcPr>
            <w:tcW w:type="dxa" w:w="1330"/>
            <w:gridSpan w:val="2"/>
          </w:tcPr>
          <w:p>
            <w:r>
              <w:t>Nicaragua United States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>Corporate</w:t>
            </w:r>
          </w:p>
        </w:tc>
      </w:tr>
      <w:tr>
        <w:tc>
          <w:tcPr>
            <w:tcW w:type="dxa" w:w="665"/>
          </w:tcPr>
          <w:p>
            <w:r>
              <w:t>Revenue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327,089 $</w:t>
            </w:r>
          </w:p>
        </w:tc>
        <w:tc>
          <w:tcPr>
            <w:tcW w:type="dxa" w:w="665"/>
          </w:tcPr>
          <w:p>
            <w:r>
              <w:t>75,983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403,072</w:t>
            </w:r>
          </w:p>
        </w:tc>
        <w:tc>
          <w:tcPr>
            <w:tcW w:type="dxa" w:w="665"/>
          </w:tcPr>
          <w:p>
            <w:r>
              <w:t>$ 328,132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- $</w:t>
            </w:r>
          </w:p>
        </w:tc>
        <w:tc>
          <w:tcPr>
            <w:tcW w:type="dxa" w:w="665"/>
          </w:tcPr>
          <w:p>
            <w:r>
              <w:t>Total 328,132</w:t>
            </w:r>
          </w:p>
        </w:tc>
      </w:tr>
      <w:tr>
        <w:tc>
          <w:tcPr>
            <w:tcW w:type="dxa" w:w="665"/>
          </w:tcPr>
          <w:p>
            <w:r>
              <w:t>Cost of Sales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</w:tr>
      <w:tr>
        <w:tc>
          <w:tcPr>
            <w:tcW w:type="dxa" w:w="665"/>
          </w:tcPr>
          <w:p>
            <w:r>
              <w:t>Production costs</w:t>
            </w:r>
          </w:p>
        </w:tc>
        <w:tc>
          <w:tcPr>
            <w:tcW w:type="dxa" w:w="1330"/>
            <w:gridSpan w:val="2"/>
          </w:tcPr>
          <w:p>
            <w:r>
              <w:t>(178,543)</w:t>
            </w:r>
          </w:p>
        </w:tc>
        <w:tc>
          <w:tcPr>
            <w:tcW w:type="dxa" w:w="1330"/>
            <w:gridSpan w:val="2"/>
          </w:tcPr>
          <w:p>
            <w:r>
              <w:t>55,704</w:t>
            </w:r>
          </w:p>
        </w:tc>
        <w:tc>
          <w:tcPr>
            <w:tcW w:type="dxa" w:w="665"/>
          </w:tcPr>
          <w:p>
            <w:r>
              <w:t>(234,247)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(171,971)</w:t>
            </w:r>
          </w:p>
        </w:tc>
      </w:tr>
      <w:tr>
        <w:tc>
          <w:tcPr>
            <w:tcW w:type="dxa" w:w="665"/>
          </w:tcPr>
          <w:p>
            <w:r>
              <w:t>Royalties and production taxes</w:t>
            </w:r>
          </w:p>
        </w:tc>
        <w:tc>
          <w:tcPr>
            <w:tcW w:type="dxa" w:w="1330"/>
            <w:gridSpan w:val="2"/>
          </w:tcPr>
          <w:p>
            <w:r>
              <w:t>13,153</w:t>
            </w:r>
          </w:p>
        </w:tc>
        <w:tc>
          <w:tcPr>
            <w:tcW w:type="dxa" w:w="1330"/>
            <w:gridSpan w:val="2"/>
          </w:tcPr>
          <w:p>
            <w:r>
              <w:t>3,416</w:t>
            </w:r>
          </w:p>
        </w:tc>
        <w:tc>
          <w:tcPr>
            <w:tcW w:type="dxa" w:w="665"/>
          </w:tcPr>
          <w:p>
            <w:r>
              <w:t>16,569</w:t>
            </w:r>
          </w:p>
        </w:tc>
        <w:tc>
          <w:tcPr>
            <w:tcW w:type="dxa" w:w="1330"/>
            <w:gridSpan w:val="2"/>
          </w:tcPr>
          <w:p>
            <w:r>
              <w:t>(171,971)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(12,619)</w:t>
            </w:r>
          </w:p>
        </w:tc>
      </w:tr>
      <w:tr>
        <w:tc>
          <w:tcPr>
            <w:tcW w:type="dxa" w:w="665"/>
          </w:tcPr>
          <w:p>
            <w:r>
              <w:t>Refinery and transportation</w:t>
            </w:r>
          </w:p>
        </w:tc>
        <w:tc>
          <w:tcPr>
            <w:tcW w:type="dxa" w:w="1330"/>
            <w:gridSpan w:val="2"/>
          </w:tcPr>
          <w:p>
            <w:r>
              <w:t>862</w:t>
            </w:r>
          </w:p>
        </w:tc>
        <w:tc>
          <w:tcPr>
            <w:tcW w:type="dxa" w:w="1330"/>
            <w:gridSpan w:val="2"/>
          </w:tcPr>
          <w:p>
            <w:r>
              <w:t>(66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(928)</w:t>
            </w:r>
          </w:p>
        </w:tc>
        <w:tc>
          <w:tcPr>
            <w:tcW w:type="dxa" w:w="1330"/>
            <w:gridSpan w:val="2"/>
          </w:tcPr>
          <w:p>
            <w:r>
              <w:t>12,619 1,003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1,003</w:t>
            </w:r>
          </w:p>
        </w:tc>
      </w:tr>
      <w:tr>
        <w:tc>
          <w:tcPr>
            <w:tcW w:type="dxa" w:w="665"/>
          </w:tcPr>
          <w:p>
            <w:r>
              <w:t>Depreciation and amortization</w:t>
            </w:r>
          </w:p>
        </w:tc>
        <w:tc>
          <w:tcPr>
            <w:tcW w:type="dxa" w:w="1330"/>
            <w:gridSpan w:val="2"/>
          </w:tcPr>
          <w:p>
            <w:r>
              <w:t>41,159</w:t>
            </w:r>
          </w:p>
        </w:tc>
        <w:tc>
          <w:tcPr>
            <w:tcW w:type="dxa" w:w="1330"/>
            <w:gridSpan w:val="2"/>
          </w:tcPr>
          <w:p>
            <w:r>
              <w:t>6,566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47,725 (299,469)</w:t>
            </w:r>
          </w:p>
        </w:tc>
        <w:tc>
          <w:tcPr>
            <w:tcW w:type="dxa" w:w="1330"/>
            <w:gridSpan w:val="2"/>
          </w:tcPr>
          <w:p>
            <w:r>
              <w:t>38,290</w:t>
            </w:r>
          </w:p>
        </w:tc>
        <w:tc>
          <w:tcPr>
            <w:tcW w:type="dxa" w:w="1330"/>
            <w:gridSpan w:val="2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38,290</w:t>
            </w:r>
          </w:p>
        </w:tc>
      </w:tr>
      <w:tr>
        <w:tc>
          <w:tcPr>
            <w:tcW w:type="dxa" w:w="665"/>
          </w:tcPr>
          <w:p>
            <w:r>
              <w:t>Total cost of sales</w:t>
            </w:r>
          </w:p>
        </w:tc>
        <w:tc>
          <w:tcPr>
            <w:tcW w:type="dxa" w:w="1330"/>
            <w:gridSpan w:val="2"/>
          </w:tcPr>
          <w:p>
            <w:r>
              <w:t>(233,717</w:t>
            </w:r>
          </w:p>
        </w:tc>
        <w:tc>
          <w:tcPr>
            <w:tcW w:type="dxa" w:w="1330"/>
            <w:gridSpan w:val="2"/>
          </w:tcPr>
          <w:p>
            <w:r>
              <w:t>65,752</w:t>
            </w:r>
          </w:p>
        </w:tc>
        <w:tc>
          <w:tcPr>
            <w:tcW w:type="dxa" w:w="1330"/>
            <w:gridSpan w:val="2"/>
          </w:tcPr>
          <w:p>
            <w:r>
              <w:t>B</w:t>
            </w:r>
          </w:p>
        </w:tc>
        <w:tc>
          <w:tcPr>
            <w:tcW w:type="dxa" w:w="1330"/>
            <w:gridSpan w:val="2"/>
          </w:tcPr>
          <w:p>
            <w:r>
              <w:t>223,883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223,883</w:t>
            </w:r>
          </w:p>
        </w:tc>
      </w:tr>
      <w:tr>
        <w:tc>
          <w:tcPr>
            <w:tcW w:type="dxa" w:w="665"/>
          </w:tcPr>
          <w:p>
            <w:r>
              <w:t>Earnings from operations</w:t>
            </w:r>
          </w:p>
        </w:tc>
        <w:tc>
          <w:tcPr>
            <w:tcW w:type="dxa" w:w="1330"/>
            <w:gridSpan w:val="2"/>
          </w:tcPr>
          <w:p>
            <w:r>
              <w:t>93,372</w:t>
            </w:r>
          </w:p>
        </w:tc>
        <w:tc>
          <w:tcPr>
            <w:tcW w:type="dxa" w:w="1330"/>
            <w:gridSpan w:val="2"/>
          </w:tcPr>
          <w:p>
            <w:r>
              <w:t>10,231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103,603</w:t>
            </w:r>
          </w:p>
        </w:tc>
        <w:tc>
          <w:tcPr>
            <w:tcW w:type="dxa" w:w="1330"/>
            <w:gridSpan w:val="2"/>
          </w:tcPr>
          <w:p>
            <w:r>
              <w:t>104,249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104,249</w:t>
            </w:r>
          </w:p>
        </w:tc>
      </w:tr>
      <w:tr>
        <w:tc>
          <w:tcPr>
            <w:tcW w:type="dxa" w:w="665"/>
          </w:tcPr>
          <w:p>
            <w:r>
              <w:t>Expenses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</w:tr>
      <w:tr>
        <w:tc>
          <w:tcPr>
            <w:tcW w:type="dxa" w:w="665"/>
          </w:tcPr>
          <w:p>
            <w:r>
              <w:t>General and administrative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12,206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12,206 2,586 4,868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7,588</w:t>
            </w:r>
          </w:p>
        </w:tc>
        <w:tc>
          <w:tcPr>
            <w:tcW w:type="dxa" w:w="665"/>
          </w:tcPr>
          <w:p>
            <w:r>
              <w:t>7,588 2,824 1,643</w:t>
            </w:r>
          </w:p>
        </w:tc>
      </w:tr>
      <w:tr>
        <w:tc>
          <w:tcPr>
            <w:tcW w:type="dxa" w:w="665"/>
          </w:tcPr>
          <w:p>
            <w:r>
              <w:t>Share-based compensation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>2,586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>2,824</w:t>
            </w:r>
          </w:p>
        </w:tc>
      </w:tr>
      <w:tr>
        <w:tc>
          <w:tcPr>
            <w:tcW w:type="dxa" w:w="665"/>
          </w:tcPr>
          <w:p>
            <w:r>
              <w:t>Due diligence and transaction costs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>4,868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>1,643</w:t>
            </w:r>
          </w:p>
        </w:tc>
      </w:tr>
      <w:tr>
        <w:tc>
          <w:tcPr>
            <w:tcW w:type="dxa" w:w="665"/>
          </w:tcPr>
          <w:p>
            <w:r>
              <w:t>Foreign exchange gain (loss)</w:t>
            </w:r>
          </w:p>
        </w:tc>
        <w:tc>
          <w:tcPr>
            <w:tcW w:type="dxa" w:w="1330"/>
            <w:gridSpan w:val="2"/>
          </w:tcPr>
          <w:p>
            <w:r>
              <w:t>25)</w:t>
            </w:r>
          </w:p>
        </w:tc>
        <w:tc>
          <w:tcPr>
            <w:tcW w:type="dxa" w:w="1330"/>
            <w:gridSpan w:val="2"/>
          </w:tcPr>
          <w:p>
            <w:r>
              <w:t>-</w:t>
            </w:r>
          </w:p>
        </w:tc>
        <w:tc>
          <w:tcPr>
            <w:tcW w:type="dxa" w:w="1330"/>
            <w:gridSpan w:val="2"/>
          </w:tcPr>
          <w:p>
            <w:r>
              <w:t>(113)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>(296)</w:t>
            </w:r>
          </w:p>
        </w:tc>
      </w:tr>
      <w:tr>
        <w:tc>
          <w:tcPr>
            <w:tcW w:type="dxa" w:w="665"/>
          </w:tcPr>
          <w:p>
            <w:r>
              <w:t>Other expense</w:t>
            </w:r>
          </w:p>
        </w:tc>
        <w:tc>
          <w:tcPr>
            <w:tcW w:type="dxa" w:w="1330"/>
            <w:gridSpan w:val="2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>-</w:t>
            </w:r>
          </w:p>
        </w:tc>
        <w:tc>
          <w:tcPr>
            <w:tcW w:type="dxa" w:w="1330"/>
            <w:gridSpan w:val="2"/>
          </w:tcPr>
          <w:p>
            <w:r>
              <w:t>3,921)</w:t>
            </w:r>
          </w:p>
        </w:tc>
        <w:tc>
          <w:tcPr>
            <w:tcW w:type="dxa" w:w="1330"/>
            <w:gridSpan w:val="2"/>
          </w:tcPr>
          <w:p>
            <w:r>
              <w:t>-</w:t>
            </w:r>
          </w:p>
        </w:tc>
        <w:tc>
          <w:tcPr>
            <w:tcW w:type="dxa" w:w="1330"/>
            <w:gridSpan w:val="2"/>
          </w:tcPr>
          <w:p>
            <w:r>
              <w:t>:</w:t>
            </w:r>
          </w:p>
        </w:tc>
        <w:tc>
          <w:tcPr>
            <w:tcW w:type="dxa" w:w="1330"/>
            <w:gridSpan w:val="2"/>
          </w:tcPr>
          <w:p>
            <w:r>
              <w:t>-</w:t>
            </w:r>
          </w:p>
        </w:tc>
      </w:tr>
      <w:tr>
        <w:tc>
          <w:tcPr>
            <w:tcW w:type="dxa" w:w="665"/>
          </w:tcPr>
          <w:p>
            <w:r>
              <w:t>Income (loss) before taxes and other items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- 93,347$</w:t>
            </w:r>
          </w:p>
        </w:tc>
        <w:tc>
          <w:tcPr>
            <w:tcW w:type="dxa" w:w="665"/>
          </w:tcPr>
          <w:p>
            <w:r>
              <w:t>10,231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23,694$</w:t>
            </w:r>
          </w:p>
        </w:tc>
        <w:tc>
          <w:tcPr>
            <w:tcW w:type="dxa" w:w="665"/>
          </w:tcPr>
          <w:p>
            <w:r>
              <w:t>138 3,921 79,884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104,249 $</w:t>
            </w:r>
          </w:p>
        </w:tc>
        <w:tc>
          <w:tcPr>
            <w:tcW w:type="dxa" w:w="665"/>
          </w:tcPr>
          <w:p>
            <w:r>
              <w:t>: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12,351$</w:t>
            </w:r>
          </w:p>
        </w:tc>
        <w:tc>
          <w:tcPr>
            <w:tcW w:type="dxa" w:w="665"/>
          </w:tcPr>
          <w:p>
            <w:r>
              <w:t>(296) 91,898</w:t>
            </w:r>
          </w:p>
        </w:tc>
      </w:tr>
      <w:tr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</w:tr>
      <w:tr>
        <w:tc>
          <w:tcPr>
            <w:tcW w:type="dxa" w:w="665"/>
          </w:tcPr>
          <w:p>
            <w:r>
              <w:t>Additions to: Mineral interest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56,907$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3,698 $</w:t>
            </w:r>
          </w:p>
        </w:tc>
        <w:tc>
          <w:tcPr>
            <w:tcW w:type="dxa" w:w="665"/>
          </w:tcPr>
          <w:p>
            <w:r>
              <w:t>- $</w:t>
            </w:r>
          </w:p>
        </w:tc>
        <w:tc>
          <w:tcPr>
            <w:tcW w:type="dxa" w:w="665"/>
          </w:tcPr>
          <w:p>
            <w:r>
              <w:t>60,605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36,339 $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- $</w:t>
            </w:r>
          </w:p>
        </w:tc>
        <w:tc>
          <w:tcPr>
            <w:tcW w:type="dxa" w:w="665"/>
          </w:tcPr>
          <w:p>
            <w:r>
              <w:t>36,339</w:t>
            </w:r>
          </w:p>
        </w:tc>
      </w:tr>
      <w:tr>
        <w:tc>
          <w:tcPr>
            <w:tcW w:type="dxa" w:w="665"/>
          </w:tcPr>
          <w:p>
            <w:r>
              <w:t>Plant and equipment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36,548</w:t>
            </w:r>
          </w:p>
        </w:tc>
        <w:tc>
          <w:tcPr>
            <w:tcW w:type="dxa" w:w="665"/>
          </w:tcPr>
          <w:p>
            <w:r>
              <w:t>1,635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38,183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26,690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26,690</w:t>
            </w:r>
          </w:p>
        </w:tc>
      </w:tr>
      <w:tr>
        <w:tc>
          <w:tcPr>
            <w:tcW w:type="dxa" w:w="665"/>
          </w:tcPr>
          <w:p>
            <w:r>
              <w:t>Exploration and evaluation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26,840</w:t>
            </w:r>
          </w:p>
        </w:tc>
        <w:tc>
          <w:tcPr>
            <w:tcW w:type="dxa" w:w="665"/>
          </w:tcPr>
          <w:p>
            <w:r>
              <w:t>19,563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46,403</w:t>
            </w:r>
          </w:p>
        </w:tc>
        <w:tc>
          <w:tcPr>
            <w:tcW w:type="dxa" w:w="665"/>
          </w:tcPr>
          <w:p>
            <w:r>
              <w:t>21,357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-</w:t>
            </w:r>
          </w:p>
        </w:tc>
        <w:tc>
          <w:tcPr>
            <w:tcW w:type="dxa" w:w="665"/>
          </w:tcPr>
          <w:p>
            <w:r>
              <w:t>21,357</w:t>
            </w:r>
          </w:p>
        </w:tc>
      </w:tr>
      <w:tr>
        <w:tc>
          <w:tcPr>
            <w:tcW w:type="dxa" w:w="665"/>
          </w:tcPr>
          <w:p>
            <w:r>
              <w:t>Total capital additions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120,295$</w:t>
            </w:r>
          </w:p>
        </w:tc>
        <w:tc>
          <w:tcPr>
            <w:tcW w:type="dxa" w:w="665"/>
          </w:tcPr>
          <w:p>
            <w:r>
              <w:t>24,896$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: $</w:t>
            </w:r>
          </w:p>
        </w:tc>
        <w:tc>
          <w:tcPr>
            <w:tcW w:type="dxa" w:w="665"/>
          </w:tcPr>
          <w:p>
            <w:r>
              <w:t>145,191 $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84,386$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: $</w:t>
            </w:r>
          </w:p>
        </w:tc>
        <w:tc>
          <w:tcPr>
            <w:tcW w:type="dxa" w:w="665"/>
          </w:tcPr>
          <w:p>
            <w:r>
              <w:t>84,386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7560"/>
            <w:gridSpan w:val="7"/>
          </w:tcPr>
          <w:p>
            <w:r>
              <w:t>December31,2022</w:t>
            </w:r>
          </w:p>
        </w:tc>
      </w:tr>
      <w:tr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Nicaragua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United States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Canada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Total</w:t>
            </w:r>
          </w:p>
        </w:tc>
      </w:tr>
      <w:tr>
        <w:tc>
          <w:tcPr>
            <w:tcW w:type="dxa" w:w="1080"/>
          </w:tcPr>
          <w:p>
            <w:r>
              <w:t>Cash and cash equivalents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8,480 $</w:t>
            </w:r>
          </w:p>
        </w:tc>
        <w:tc>
          <w:tcPr>
            <w:tcW w:type="dxa" w:w="1080"/>
          </w:tcPr>
          <w:p>
            <w:r>
              <w:t>7,942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40,070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56,492</w:t>
            </w:r>
          </w:p>
        </w:tc>
      </w:tr>
      <w:tr>
        <w:tc>
          <w:tcPr>
            <w:tcW w:type="dxa" w:w="1080"/>
          </w:tcPr>
          <w:p>
            <w:r>
              <w:t>Other current assets</w:t>
            </w:r>
          </w:p>
        </w:tc>
        <w:tc>
          <w:tcPr>
            <w:tcW w:type="dxa" w:w="1080"/>
          </w:tcPr>
          <w:p>
            <w:r>
              <w:t>72,229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45,462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797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118,488</w:t>
            </w:r>
          </w:p>
        </w:tc>
      </w:tr>
      <w:tr>
        <w:tc>
          <w:tcPr>
            <w:tcW w:type="dxa" w:w="1080"/>
          </w:tcPr>
          <w:p>
            <w:r>
              <w:t>Mining interest, property and equipment</w:t>
            </w:r>
          </w:p>
        </w:tc>
        <w:tc>
          <w:tcPr>
            <w:tcW w:type="dxa" w:w="1080"/>
          </w:tcPr>
          <w:p>
            <w:r>
              <w:t>362,565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114,014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601</w:t>
            </w:r>
          </w:p>
        </w:tc>
        <w:tc>
          <w:tcPr>
            <w:tcW w:type="dxa" w:w="1080"/>
          </w:tcPr>
          <w:p>
            <w:r>
              <w:t>477,180</w:t>
            </w:r>
          </w:p>
        </w:tc>
      </w:tr>
      <w:tr>
        <w:tc>
          <w:tcPr>
            <w:tcW w:type="dxa" w:w="1080"/>
          </w:tcPr>
          <w:p>
            <w:r>
              <w:t>Other long-term assets</w:t>
            </w:r>
          </w:p>
        </w:tc>
        <w:tc>
          <w:tcPr>
            <w:tcW w:type="dxa" w:w="1080"/>
          </w:tcPr>
          <w:p>
            <w:r>
              <w:t>9,007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3,091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12,098</w:t>
            </w:r>
          </w:p>
        </w:tc>
      </w:tr>
      <w:tr>
        <w:tc>
          <w:tcPr>
            <w:tcW w:type="dxa" w:w="1080"/>
          </w:tcPr>
          <w:p>
            <w:r>
              <w:t>talassets</w:t>
            </w:r>
          </w:p>
        </w:tc>
        <w:tc>
          <w:tcPr>
            <w:tcW w:type="dxa" w:w="1080"/>
          </w:tcPr>
          <w:p>
            <w:r>
              <w:t>$ 452.281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170.509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41.468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