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A95" w14:textId="1A3CAEC4" w:rsidR="00D34C71" w:rsidRDefault="00F40442">
      <w:r w:rsidRPr="00F40442">
        <w:t xml:space="preserve">The code is commented, run it directly, put the data file and the python program in </w:t>
      </w:r>
      <w:r>
        <w:t>the same</w:t>
      </w:r>
      <w:r w:rsidRPr="00F40442">
        <w:t xml:space="preserve"> </w:t>
      </w:r>
      <w:r w:rsidRPr="00F40442">
        <w:t>folder.</w:t>
      </w:r>
    </w:p>
    <w:sectPr w:rsidR="00D3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9F"/>
    <w:rsid w:val="00014E9F"/>
    <w:rsid w:val="00D34C71"/>
    <w:rsid w:val="00F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EDE"/>
  <w15:chartTrackingRefBased/>
  <w15:docId w15:val="{FCDB42AC-04E0-478E-818C-BF858ABD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Chen</dc:creator>
  <cp:keywords/>
  <dc:description/>
  <cp:lastModifiedBy>Raven Chen</cp:lastModifiedBy>
  <cp:revision>2</cp:revision>
  <dcterms:created xsi:type="dcterms:W3CDTF">2023-09-10T06:41:00Z</dcterms:created>
  <dcterms:modified xsi:type="dcterms:W3CDTF">2023-09-10T06:41:00Z</dcterms:modified>
</cp:coreProperties>
</file>