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52800" cy="99060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above UML class diagram illustrates the inheritance relationships between the class vehicle, and its sub-class two wheeled, and two wheeled and its subclass bicycle. The bicycle program ha</w:t>
      </w:r>
      <w:r>
        <w:rPr/>
        <w:t>s</w:t>
      </w:r>
      <w:r>
        <w:rPr/>
        <w:t xml:space="preserve"> only public methods. Its variables </w:t>
      </w:r>
      <w:r>
        <w:rPr/>
        <w:t>are</w:t>
      </w:r>
      <w:r>
        <w:rPr/>
        <w:t xml:space="preserve"> all private, as they need only be accessed by the class methods. This is an example of encapsulation, allowing only the objects own classes to </w:t>
      </w:r>
      <w:r>
        <w:rPr/>
        <w:t>use</w:t>
      </w:r>
      <w:r>
        <w:rPr/>
        <w:t xml:space="preserve"> its variables. The creation of the classes themselves are abstractions </w:t>
      </w:r>
      <w:r>
        <w:rPr/>
        <w:t>representing a set of functions and variables.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LibreOffice/7.2.2.2$Linux_X86_64 LibreOffice_project/20$Build-2</Application>
  <AppVersion>15.0000</AppVersion>
  <Pages>2</Pages>
  <Words>78</Words>
  <Characters>420</Characters>
  <CharactersWithSpaces>497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2021-11-01T03:00:10Z</dcterms:created>
  <dc:creator/>
  <dc:description/>
  <dc:language>en-US</dc:language>
  <cp:lastModifiedBy/>
  <dcterms:modified xsi:type="dcterms:W3CDTF">2021-11-01T03:13:10Z</dcterms:modified>
  <cp:revision>1</cp:revision>
  <dc:subject/>
  <dc:title/>
</cp:coreProperties>
</file>