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АГЕНТСКИЙ ДОГОВОР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на реализацию товара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2024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Принципал</w:t>
      </w:r>
      <w:r>
        <w:rPr>
          <w:color w:val="333333"/>
          <w:sz w:val="20"/>
          <w:szCs w:val="20"/>
        </w:rPr>
        <w:t xml:space="preserve"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Агент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Принципал поручает, а Агент принимает на себя обязательство от своего имени и за счет Принципала за вознаграждение реализовать следующий товар: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Наименование товара: ________________________________________________ .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Количество: ________________________________________________ .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Базис поставки: ________________________________________________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Принципал является собственником товара на основании договора № ________ (Приложение №1) от «___» _____________ 2024 г. между Принципалом и 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 Агент действует от своего имени. Ответственность Агента наступает со дня получения товара с места хранения.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1.4. Принципал обязуется выплачивать Агенту предусмотренное настоящим Договором вознаграждение за исполнение Агентом указанного поручения.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УСЛОВИЯ РАСЧЕТОВ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Агент производит реализацию товара, указанного в п. 1.1, самостоятельно, несет все издержки, связанные с реализацией товара, в т.ч. связанные с транспортировкой до места реализации, предпродажной подготовкой и др. Размер издержек должен быть предварительно согласован с Принципалом.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Принципал компенсирует Агенту понесенные последним издержки, согласованные с Принципалом, в течение ________________________ после ________________________ 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 Агент имеет право на компенсацию издержек, не согласованных с Принципалом, если они были необходимы в интересах Принципала и Агент не мог предварительно запросить Принципала либо не получил в течение ________________________ после уведомления ответ на свой запрос. Агент обязан уведомить Принципала о понесенных издержках, как только уведомление станет возможным.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 Агент представляет Принципалу расчет издержек, связанных с реализацией товара, подтвержденных документально. Возмещение производится Принципалом в срок, установленный п. 2.2 настоящего Договора, на основании Отчета агента и счетов-фактур с приложением документов, подтверждающих произведенные Агентом расходы.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2.5. Агент обязан в течение ________________________ банковских дней перечислять на расчетный счет Принципала все денежные средства, полученные им для Принципала в соответствии с настоящим договором, за исключением вознаграждения.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2.6. Принципал выплачивает Агенту вознаграждение в размере ________________________ не позднее ________________________ со дня представления Агентом Отчета об исполнении поручения.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ОТВЕТСТВЕННОСТЬ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Сторона, не исполнившая или ненадлежащим образом исполнившая обязательства по настоящему договору, обязана возместить другой стороне причиненные таким неисполнением убытки.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За просрочку перечисления денежных средств, поступивших для Принципала, Агент уплачивает Принципалу пеню в размере ________________________ % от суммы неперечисленных средств за каждый день просрочки.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 За просрочку выплаты вознаграждения Принципал уплачивает Агенту пеню в размере ________________________ % от невыплаченной суммы за каждый день просрочки.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3.4. Взыскание неустоек и процентов не освобождает сторону, нарушившую договор, от исполнения обязательств в натуре.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3.5. В случаях, не предусмотренных настоящим договором, имущественная ответственность определяется в соответствии с действующим законодательством РФ.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ОБСТОЯТЕЛЬСТВА НЕПРЕОДОЛИМОЙ СИЛЫ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Стороны освобождаются от ответственности за частичное или полное неисполнение своих обязательств по настоящему договору, если их исполнению препятствует чрезвычайное и непредотвратимое при данных условиях обстоятельство (непреодолимая сила).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СРОК ДЕЙСТВИЯ НАСТОЯЩЕГО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Настоящий договор вступает в силу с момента его подписания сторонами и действует до «___» _____________ 2024 г.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Настоящий договор может быть расторгнут по соглашению сторон, совершенному в письменной форме, за подписью уполномоченных лиц сторон.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КОНФИДЕНЦИАЛЬНОСТЬ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Условия настоящего договора, дополнительных соглашений к нему и иная информация, полученная сторонами в соответствии с договором, конфиденциальны и не подлежат разглашению.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РАЗРЕШЕНИЕ СПОРОВ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 Все споры и разногласия, которые могут возникнуть между сторонами по вопросам, не нашедшим своего разрешения в тексте данного договора, будут разрешаться путем переговоров на основе действующего законодательства.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 При неурегулировании в процессе переговоров спорных вопросов споры разрешаются в суде в порядке, установленном действующим законодательством.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ЗАКЛЮЧИТЕЛЬНЫЕ ПОЛОЖЕНИЯ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8.1. Любые изменения и дополнения к настоящему договору действительны при условии, если они совершены в письменной форме и подписаны сторонами или надлежаще уполномоченными на то представителями сторон.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8.2. Все уведомления и сообщения должны направляться в письменной форме.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8.3. Во всем остальном, что не предусмотрено настоящим договором, стороны руководствуются действующим законодательством.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8.4. Договор составлен в двух экземплярах, из которых один находится у Принципала, второй - у Агента.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9. ЮРИДИЧЕСКИЕ АДРЕСА И РЕКВИЗИТЫ СТОРОН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Принципал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Агент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10.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Принципал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Агент _______________</w:t>
            </w:r>
          </w:p>
        </w:tc>
      </w:tr>
    </w:tbl>
    <w:p/>
    <w:p>
      <w:r>
        <w:br w:type="page"/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Составление документов юристом amulex.ru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Если у Вас возникнут вопросы или сложности с оформлением документов, Вы всегда можете обратиться за помощью профессиональных юристов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amulex.ru</w:t>
        </w:r>
      </w:hyperlink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Мы адаптируем юридические документы любого уровня сложности, 100% онлайн, не заставляя вас ходить к нам в офис.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Работаем 24х7, вашим вопросом начинают заниматься с первой минуты после обращения.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 Вы можете задать вопрос в любой удобной форме</w:t>
      </w:r>
    </w:p>
    <w:p>
      <w:pPr/>
      <w:r>
        <w:rPr>
          <w:color w:val="333333"/>
          <w:sz w:val="20"/>
          <w:szCs w:val="20"/>
          <w:spacing w:val="0"/>
        </w:rPr>
        <w:t xml:space="preserve"> по телефону </w:t>
      </w: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88007750338</w:t>
        </w:r>
      </w:hyperlink>
    </w:p>
    <w:p>
      <w:pPr/>
      <w:r>
        <w:rPr>
          <w:color w:val="333333"/>
          <w:sz w:val="20"/>
          <w:szCs w:val="20"/>
          <w:spacing w:val="0"/>
        </w:rPr>
        <w:t xml:space="preserve"> через личный кабинет на сайте </w:t>
      </w:r>
      <w:hyperlink r:id="rId9" w:history="1">
        <w:r>
          <w:rPr>
            <w:color w:val="0000FF"/>
            <w:sz w:val="20"/>
            <w:szCs w:val="20"/>
            <w:u w:val="single"/>
            <w:spacing w:val="0"/>
          </w:rPr>
          <w:t xml:space="preserve">amulex.ru/lk</w:t>
        </w:r>
      </w:hyperlink>
    </w:p>
    <w:p>
      <w:pPr/>
      <w:r>
        <w:rPr>
          <w:color w:val="333333"/>
          <w:sz w:val="20"/>
          <w:szCs w:val="20"/>
          <w:spacing w:val="0"/>
        </w:rPr>
        <w:t xml:space="preserve"> или в любом из месенджеров </w:t>
      </w:r>
      <w:hyperlink r:id="rId10" w:history="1">
        <w:r>
          <w:rPr>
            <w:color w:val="0000FF"/>
            <w:sz w:val="20"/>
            <w:szCs w:val="20"/>
            <w:u w:val="single"/>
            <w:spacing w:val="0"/>
          </w:rPr>
          <w:t xml:space="preserve">amulex.ru/app</w:t>
        </w:r>
      </w:hyperlink>
    </w:p>
    <w:sectPr>
      <w:footerReference w:type="default" r:id="rId11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</w:p>
  <w:p>
    <w:pPr/>
    <w:r>
      <w:pict>
        <v:shape type="#_x0000_t75" style="width:600px; height:24.950495049505px; margin-left:0px; margin-top:0px; mso-position-horizontal:left; mso-position-vertical:top; mso-position-horizontal-relative:char; mso-position-vertical-relative:line;">
          <w10:wrap type="inline"/>
          <v:imagedata r:id="rId1" o:title="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sostavlenie-dokumentov-yuristom?utm_source=docs&amp;utm_medium=referral" TargetMode="External"/><Relationship Id="rId8" Type="http://schemas.openxmlformats.org/officeDocument/2006/relationships/hyperlink" Target="https://amulex.ru/docsdocx/tel://88007750338" TargetMode="External"/><Relationship Id="rId9" Type="http://schemas.openxmlformats.org/officeDocument/2006/relationships/hyperlink" Target="https://amulex.ru/lk?utm_source=docs&amp;utm_medium=referral" TargetMode="External"/><Relationship Id="rId10" Type="http://schemas.openxmlformats.org/officeDocument/2006/relationships/hyperlink" Target="http://amulex.ru/app?utm_source=docs&amp;utm_medium=referral" TargetMode="External"/><Relationship Id="rId11" Type="http://schemas.openxmlformats.org/officeDocument/2006/relationships/footer" Target="footer1.xml"/><Relationship Id="rId12" Type="http://schemas.openxmlformats.org/officeDocument/2006/relationships/bin" Target="_embedded/ole.bin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агентского договора на реализацию товара, заключаемого между юридическими лицами</dc:title>
  <dc:description>Образец агентского договора на реализацию товара, заключаемого между юридическими лицами</dc:description>
  <dc:subject/>
  <cp:keywords/>
  <cp:category/>
  <cp:lastModifiedBy/>
  <dcterms:created xsi:type="dcterms:W3CDTF">2024-05-28T19:48:16+03:00</dcterms:created>
  <dcterms:modified xsi:type="dcterms:W3CDTF">2024-05-28T19:48:16+03:00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