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3C3B43F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before="240" w:after="240"/>
        <w:ind w:firstLine="0" w:left="0" w:right="0"/>
      </w:pPr>
      <w:bookmarkStart w:id="0" w:name="_dx_frag_StartFragment"/>
      <w:bookmarkEnd w:id="0"/>
      <w:r>
        <w:t xml:space="preserve">Настроить шейдер перехода между двумя текстурами в Unity можно с помощью Shader Graph или вручную написанного HLSL кода. Я покажу тебе оба способа. В основном, для перехода между текстурами используется параметр, который контролирует смешивание, например </w:t>
      </w:r>
      <w:r>
        <w:rPr>
          <w:rFonts w:ascii="Courier New" w:hAnsi="Courier New"/>
          <w:sz w:val="20"/>
        </w:rPr>
        <w:t>blendFactor</w:t>
      </w:r>
      <w:r>
        <w:t xml:space="preserve"> (значение от 0 до 1).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</w:rPr>
        <w:t xml:space="preserve">Способ 1: Использование </w:t>
      </w:r>
      <w:r>
        <w:rPr>
          <w:b w:val="1"/>
          <w:i w:val="1"/>
          <w:sz w:val="27"/>
        </w:rPr>
        <w:t>Shader Graph</w:t>
      </w:r>
    </w:p>
    <w:p>
      <w:pPr>
        <w:spacing w:before="240" w:after="240"/>
        <w:ind w:firstLine="0" w:left="0" w:right="0"/>
      </w:pPr>
      <w:r>
        <w:t xml:space="preserve">Если ты работаешь с </w:t>
      </w:r>
      <w:r>
        <w:rPr>
          <w:i w:val="1"/>
        </w:rPr>
        <w:t>Shader Graph</w:t>
      </w:r>
      <w:r>
        <w:t>, тебе понадобится создать новый Shader Graph, а затем настроить узлы (Nodes) следующим образом: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Создай Shader Graph:</w:t>
      </w:r>
    </w:p>
    <w:p>
      <w:pPr>
        <w:numPr>
          <w:ilvl w:val="1"/>
          <w:numId w:val="1"/>
        </w:numPr>
        <w:spacing w:before="0" w:after="0"/>
        <w:ind w:hanging="360" w:left="1440" w:right="0"/>
      </w:pPr>
      <w:r>
        <w:t xml:space="preserve">В Unity, щелкни правой кнопкой мыши в проекте и выбери </w:t>
      </w:r>
      <w:r>
        <w:rPr>
          <w:b w:val="1"/>
        </w:rPr>
        <w:t>Create &gt; Shader &gt; PBR Graph</w:t>
      </w:r>
      <w:r>
        <w:t xml:space="preserve"> или </w:t>
      </w:r>
      <w:r>
        <w:rPr>
          <w:b w:val="1"/>
        </w:rPr>
        <w:t>Unlit Graph</w:t>
      </w:r>
      <w:r>
        <w:t xml:space="preserve"> (в зависимости от того, нужен ли тебе освещение).</w:t>
      </w:r>
    </w:p>
    <w:p>
      <w:pPr>
        <w:numPr>
          <w:ilvl w:val="1"/>
          <w:numId w:val="1"/>
        </w:numPr>
        <w:spacing w:before="0" w:after="0"/>
        <w:ind w:hanging="360" w:left="1440" w:right="0"/>
      </w:pPr>
      <w:r>
        <w:t>Дай ему имя и открой двойным щелчком.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Настрой параметры шейдера: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b w:val="1"/>
        </w:rPr>
        <w:t>Добавь два свойства текстуры</w:t>
      </w:r>
      <w:r>
        <w:t xml:space="preserve">. Щелкни правой кнопкой мыши на пустом месте и выбери </w:t>
      </w:r>
      <w:r>
        <w:rPr>
          <w:b w:val="1"/>
        </w:rPr>
        <w:t>Create Node &gt; Property</w:t>
      </w:r>
      <w:r>
        <w:t>:</w:t>
      </w:r>
    </w:p>
    <w:p>
      <w:pPr>
        <w:numPr>
          <w:ilvl w:val="2"/>
          <w:numId w:val="1"/>
        </w:numPr>
        <w:spacing w:before="0" w:after="0"/>
        <w:ind w:hanging="360" w:left="2160" w:right="0"/>
      </w:pPr>
      <w:r>
        <w:t xml:space="preserve">Назови первую текстуру </w:t>
      </w:r>
      <w:r>
        <w:rPr>
          <w:rFonts w:ascii="Courier New" w:hAnsi="Courier New"/>
          <w:sz w:val="20"/>
        </w:rPr>
        <w:t>Texture1</w:t>
      </w:r>
      <w:r>
        <w:t xml:space="preserve"> и установи тип </w:t>
      </w:r>
      <w:r>
        <w:rPr>
          <w:rFonts w:ascii="Courier New" w:hAnsi="Courier New"/>
          <w:sz w:val="20"/>
        </w:rPr>
        <w:t>Texture2D</w:t>
      </w:r>
      <w:r>
        <w:t>.</w:t>
      </w:r>
    </w:p>
    <w:p>
      <w:pPr>
        <w:numPr>
          <w:ilvl w:val="2"/>
          <w:numId w:val="1"/>
        </w:numPr>
        <w:spacing w:before="0" w:after="0"/>
        <w:ind w:hanging="360" w:left="2160" w:right="0"/>
      </w:pPr>
      <w:r>
        <w:t xml:space="preserve">Назови вторую текстуру </w:t>
      </w:r>
      <w:r>
        <w:rPr>
          <w:rFonts w:ascii="Courier New" w:hAnsi="Courier New"/>
          <w:sz w:val="20"/>
        </w:rPr>
        <w:t>Texture2</w:t>
      </w:r>
      <w:r>
        <w:t xml:space="preserve"> и установи тип </w:t>
      </w:r>
      <w:r>
        <w:rPr>
          <w:rFonts w:ascii="Courier New" w:hAnsi="Courier New"/>
          <w:sz w:val="20"/>
        </w:rPr>
        <w:t>Texture2D</w:t>
      </w:r>
      <w:r>
        <w:t>.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rPr>
          <w:b w:val="1"/>
        </w:rPr>
        <w:t>Добавь параметр для смешивания</w:t>
      </w:r>
      <w:r>
        <w:t>:</w:t>
      </w:r>
    </w:p>
    <w:p>
      <w:pPr>
        <w:numPr>
          <w:ilvl w:val="2"/>
          <w:numId w:val="1"/>
        </w:numPr>
        <w:spacing w:before="0" w:after="0"/>
        <w:ind w:hanging="360" w:left="2160" w:right="0"/>
      </w:pPr>
      <w:r>
        <w:t xml:space="preserve">Создай </w:t>
      </w:r>
      <w:r>
        <w:rPr>
          <w:rFonts w:ascii="Courier New" w:hAnsi="Courier New"/>
          <w:sz w:val="20"/>
        </w:rPr>
        <w:t>Property</w:t>
      </w:r>
      <w:r>
        <w:t xml:space="preserve"> с типом </w:t>
      </w:r>
      <w:r>
        <w:rPr>
          <w:rFonts w:ascii="Courier New" w:hAnsi="Courier New"/>
          <w:sz w:val="20"/>
        </w:rPr>
        <w:t>Float</w:t>
      </w:r>
      <w:r>
        <w:t xml:space="preserve"> и назови его </w:t>
      </w:r>
      <w:r>
        <w:rPr>
          <w:rFonts w:ascii="Courier New" w:hAnsi="Courier New"/>
          <w:sz w:val="20"/>
        </w:rPr>
        <w:t>BlendFactor</w:t>
      </w:r>
      <w:r>
        <w:t>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Соедини узлы:</w:t>
      </w:r>
    </w:p>
    <w:p>
      <w:pPr>
        <w:numPr>
          <w:ilvl w:val="1"/>
          <w:numId w:val="1"/>
        </w:numPr>
        <w:spacing w:before="0" w:after="0"/>
        <w:ind w:hanging="360" w:left="1440" w:right="0"/>
      </w:pPr>
      <w:r>
        <w:t xml:space="preserve">Создай два узла </w:t>
      </w:r>
      <w:r>
        <w:rPr>
          <w:rFonts w:ascii="Courier New" w:hAnsi="Courier New"/>
          <w:sz w:val="20"/>
        </w:rPr>
        <w:t>Sample Texture2D</w:t>
      </w:r>
      <w:r>
        <w:t xml:space="preserve"> и подключи </w:t>
      </w:r>
      <w:r>
        <w:rPr>
          <w:rFonts w:ascii="Courier New" w:hAnsi="Courier New"/>
          <w:sz w:val="20"/>
        </w:rPr>
        <w:t>Texture1</w:t>
      </w:r>
      <w:r>
        <w:t xml:space="preserve"> и </w:t>
      </w:r>
      <w:r>
        <w:rPr>
          <w:rFonts w:ascii="Courier New" w:hAnsi="Courier New"/>
          <w:sz w:val="20"/>
        </w:rPr>
        <w:t>Texture2</w:t>
      </w:r>
      <w:r>
        <w:t xml:space="preserve"> соответственно.</w:t>
      </w:r>
    </w:p>
    <w:p>
      <w:pPr>
        <w:numPr>
          <w:ilvl w:val="1"/>
          <w:numId w:val="1"/>
        </w:numPr>
        <w:spacing w:before="0" w:after="0"/>
        <w:ind w:hanging="360" w:left="1440" w:right="0"/>
      </w:pPr>
      <w:r>
        <w:t xml:space="preserve">Используй узел </w:t>
      </w:r>
      <w:r>
        <w:rPr>
          <w:b w:val="1"/>
        </w:rPr>
        <w:t>Lerp (Linear Interpolation)</w:t>
      </w:r>
      <w:r>
        <w:t>. Это основа для смешивания двух текстур.</w:t>
      </w:r>
    </w:p>
    <w:p>
      <w:pPr>
        <w:numPr>
          <w:ilvl w:val="2"/>
          <w:numId w:val="1"/>
        </w:numPr>
        <w:spacing w:before="0" w:after="0"/>
        <w:ind w:hanging="360" w:left="2160" w:right="0"/>
      </w:pPr>
      <w:r>
        <w:t xml:space="preserve">В поле </w:t>
      </w:r>
      <w:r>
        <w:rPr>
          <w:b w:val="1"/>
        </w:rPr>
        <w:t>A</w:t>
      </w:r>
      <w:r>
        <w:t xml:space="preserve"> подключи выход </w:t>
      </w:r>
      <w:r>
        <w:rPr>
          <w:rFonts w:ascii="Courier New" w:hAnsi="Courier New"/>
          <w:sz w:val="20"/>
        </w:rPr>
        <w:t>RGBA</w:t>
      </w:r>
      <w:r>
        <w:t xml:space="preserve"> от </w:t>
      </w:r>
      <w:r>
        <w:rPr>
          <w:rFonts w:ascii="Courier New" w:hAnsi="Courier New"/>
          <w:sz w:val="20"/>
        </w:rPr>
        <w:t>Sample Texture2D</w:t>
      </w:r>
      <w:r>
        <w:t xml:space="preserve"> для </w:t>
      </w:r>
      <w:r>
        <w:rPr>
          <w:rFonts w:ascii="Courier New" w:hAnsi="Courier New"/>
          <w:sz w:val="20"/>
        </w:rPr>
        <w:t>Texture1</w:t>
      </w:r>
      <w:r>
        <w:t>.</w:t>
      </w:r>
    </w:p>
    <w:p>
      <w:pPr>
        <w:numPr>
          <w:ilvl w:val="2"/>
          <w:numId w:val="1"/>
        </w:numPr>
        <w:spacing w:before="0" w:after="0"/>
        <w:ind w:hanging="360" w:left="2160" w:right="0"/>
      </w:pPr>
      <w:r>
        <w:t xml:space="preserve">В поле </w:t>
      </w:r>
      <w:r>
        <w:rPr>
          <w:b w:val="1"/>
        </w:rPr>
        <w:t>B</w:t>
      </w:r>
      <w:r>
        <w:t xml:space="preserve"> подключи выход </w:t>
      </w:r>
      <w:r>
        <w:rPr>
          <w:rFonts w:ascii="Courier New" w:hAnsi="Courier New"/>
          <w:sz w:val="20"/>
        </w:rPr>
        <w:t>RGBA</w:t>
      </w:r>
      <w:r>
        <w:t xml:space="preserve"> от </w:t>
      </w:r>
      <w:r>
        <w:rPr>
          <w:rFonts w:ascii="Courier New" w:hAnsi="Courier New"/>
          <w:sz w:val="20"/>
        </w:rPr>
        <w:t>Sample Texture2D</w:t>
      </w:r>
      <w:r>
        <w:t xml:space="preserve"> для </w:t>
      </w:r>
      <w:r>
        <w:rPr>
          <w:rFonts w:ascii="Courier New" w:hAnsi="Courier New"/>
          <w:sz w:val="20"/>
        </w:rPr>
        <w:t>Texture2</w:t>
      </w:r>
      <w:r>
        <w:t>.</w:t>
      </w:r>
    </w:p>
    <w:p>
      <w:pPr>
        <w:numPr>
          <w:ilvl w:val="2"/>
          <w:numId w:val="1"/>
        </w:numPr>
        <w:spacing w:before="0" w:after="0"/>
        <w:ind w:hanging="360" w:left="2160" w:right="0"/>
      </w:pPr>
      <w:r>
        <w:t xml:space="preserve">В поле </w:t>
      </w:r>
      <w:r>
        <w:rPr>
          <w:b w:val="1"/>
        </w:rPr>
        <w:t>T</w:t>
      </w:r>
      <w:r>
        <w:t xml:space="preserve"> (вес) подключи параметр </w:t>
      </w:r>
      <w:r>
        <w:rPr>
          <w:rFonts w:ascii="Courier New" w:hAnsi="Courier New"/>
          <w:sz w:val="20"/>
        </w:rPr>
        <w:t>BlendFactor</w:t>
      </w:r>
      <w:r>
        <w:t>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Выходной результат:</w:t>
      </w:r>
    </w:p>
    <w:p>
      <w:pPr>
        <w:numPr>
          <w:ilvl w:val="1"/>
          <w:numId w:val="1"/>
        </w:numPr>
        <w:spacing w:before="0" w:after="0"/>
        <w:ind w:hanging="360" w:left="1440" w:right="0"/>
      </w:pPr>
      <w:r>
        <w:t xml:space="preserve">Подключи выход узла </w:t>
      </w:r>
      <w:r>
        <w:rPr>
          <w:rFonts w:ascii="Courier New" w:hAnsi="Courier New"/>
          <w:sz w:val="20"/>
        </w:rPr>
        <w:t>Lerp</w:t>
      </w:r>
      <w:r>
        <w:t xml:space="preserve"> к </w:t>
      </w:r>
      <w:r>
        <w:rPr>
          <w:rFonts w:ascii="Courier New" w:hAnsi="Courier New"/>
          <w:sz w:val="20"/>
        </w:rPr>
        <w:t>Base Color</w:t>
      </w:r>
      <w:r>
        <w:t xml:space="preserve"> для PBR Graph (или к </w:t>
      </w:r>
      <w:r>
        <w:rPr>
          <w:rFonts w:ascii="Courier New" w:hAnsi="Courier New"/>
          <w:sz w:val="20"/>
        </w:rPr>
        <w:t>Color</w:t>
      </w:r>
      <w:r>
        <w:t xml:space="preserve"> для Unlit Graph).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Настрой материал и управляй параметром:</w:t>
      </w:r>
    </w:p>
    <w:p>
      <w:pPr>
        <w:numPr>
          <w:ilvl w:val="1"/>
          <w:numId w:val="1"/>
        </w:numPr>
        <w:spacing w:before="0" w:after="0"/>
        <w:ind w:hanging="360" w:left="1440" w:right="0"/>
      </w:pPr>
      <w:r>
        <w:t>Создай материал на основе этого шейдера и назначь его объекту.</w:t>
      </w:r>
    </w:p>
    <w:p>
      <w:pPr>
        <w:numPr>
          <w:ilvl w:val="1"/>
          <w:numId w:val="1"/>
        </w:numPr>
        <w:spacing w:before="0" w:after="0"/>
        <w:ind w:hanging="360" w:left="1440" w:right="0"/>
      </w:pPr>
      <w:r>
        <w:t xml:space="preserve">Теперь можно в Inspector изменять </w:t>
      </w:r>
      <w:r>
        <w:rPr>
          <w:rFonts w:ascii="Courier New" w:hAnsi="Courier New"/>
          <w:sz w:val="20"/>
        </w:rPr>
        <w:t>BlendFactor</w:t>
      </w:r>
      <w:r>
        <w:t>, чтобы регулировать смешивание между двумя текстурами.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</w:rPr>
        <w:t>Способ 2: HLSL код (ShaderLab)</w:t>
      </w:r>
    </w:p>
    <w:p>
      <w:pPr>
        <w:spacing w:before="240" w:after="240"/>
        <w:ind w:firstLine="0" w:left="0" w:right="0"/>
      </w:pPr>
      <w:r>
        <w:t>Если ты предпочитаешь писать код вручную, то вот базовый пример на HLSL: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Копировать код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Shader "Custom/TextureBlend"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Properties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_Texture1 ("Texture 1", 2D) = "white" {}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_Texture2 ("Texture 2", 2D) = "white" {}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_BlendFactor ("Blend Factor", Range(0, 1)) = 0.5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SubShader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Tags { "RenderType"="Opaque" 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LOD 100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Pass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CGPROGRAM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#pragma vertex vert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#pragma fragment frag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#include "UnityCG.cginc"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struct appdata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float4 vertex : POSITION;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float2 uv : TEXCOORD0;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struct v2f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float2 uv : TEXCOORD0;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float4 vertex : SV_POSITION;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sampler2D _Texture1;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sampler2D _Texture2;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float _BlendFactor;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v2f vert (appdata v)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v2f o;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o.vertex = UnityObjectToClipPos(v.vertex);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o.uv = v.uv;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return o;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fixed4 frag (v2f i) : SV_Target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{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fixed4 tex1 = tex2D(_Texture1, i.uv);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fixed4 tex2 = tex2D(_Texture2, i.uv);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return lerp(tex1, tex2, _BlendFactor);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ENDCG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>
      <w:pPr>
        <w:keepNext w:val="0"/>
        <w:keepLines w:val="0"/>
        <w:widowControl w:val="1"/>
        <w:suppressLineNumbers w:val="0"/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</w:pBdr>
        <w:shd w:val="clear" w:fill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rPr>
          <w:rFonts w:ascii="Courier New" w:hAnsi="Courier New"/>
          <w:sz w:val="2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</w:rPr>
        <w:t>Объяснение кода:</w:t>
      </w:r>
    </w:p>
    <w:p>
      <w:pPr>
        <w:numPr>
          <w:ilvl w:val="0"/>
          <w:numId w:val="2"/>
        </w:numPr>
        <w:spacing w:before="0" w:after="0"/>
        <w:ind w:hanging="360" w:left="720" w:right="0"/>
      </w:pPr>
      <w:r>
        <w:rPr>
          <w:rFonts w:ascii="Courier New" w:hAnsi="Courier New"/>
          <w:sz w:val="20"/>
        </w:rPr>
        <w:t>lerp</w:t>
      </w:r>
      <w:r>
        <w:t xml:space="preserve"> — это функция линейной интерполяции, которая плавно смешивает значения </w:t>
      </w:r>
      <w:r>
        <w:rPr>
          <w:rFonts w:ascii="Courier New" w:hAnsi="Courier New"/>
          <w:sz w:val="20"/>
        </w:rPr>
        <w:t>tex1</w:t>
      </w:r>
      <w:r>
        <w:t xml:space="preserve"> и </w:t>
      </w:r>
      <w:r>
        <w:rPr>
          <w:rFonts w:ascii="Courier New" w:hAnsi="Courier New"/>
          <w:sz w:val="20"/>
        </w:rPr>
        <w:t>tex2</w:t>
      </w:r>
      <w:r>
        <w:t xml:space="preserve"> на основе </w:t>
      </w:r>
      <w:r>
        <w:rPr>
          <w:rFonts w:ascii="Courier New" w:hAnsi="Courier New"/>
          <w:sz w:val="20"/>
        </w:rPr>
        <w:t>_BlendFactor</w:t>
      </w:r>
      <w:r>
        <w:t>.</w:t>
      </w:r>
    </w:p>
    <w:p>
      <w:pPr>
        <w:numPr>
          <w:ilvl w:val="0"/>
          <w:numId w:val="2"/>
        </w:numPr>
        <w:spacing w:before="0" w:after="0"/>
        <w:ind w:hanging="360" w:left="720" w:right="0"/>
      </w:pPr>
      <w:r>
        <w:rPr>
          <w:rFonts w:ascii="Courier New" w:hAnsi="Courier New"/>
          <w:sz w:val="20"/>
        </w:rPr>
        <w:t>_BlendFactor</w:t>
      </w:r>
      <w:r>
        <w:t xml:space="preserve"> регулирует, насколько сильно одна текстура заменяет другую (0 — первая текстура, 1 — вторая).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</w:rPr>
        <w:t>Настройка в Unity:</w:t>
      </w:r>
    </w:p>
    <w:p>
      <w:pPr>
        <w:numPr>
          <w:ilvl w:val="0"/>
          <w:numId w:val="3"/>
        </w:numPr>
        <w:spacing w:before="0" w:after="0"/>
        <w:ind w:hanging="360" w:left="720" w:right="0"/>
      </w:pPr>
      <w:r>
        <w:t>Создай шейдер, вставь код.</w:t>
      </w:r>
    </w:p>
    <w:p>
      <w:pPr>
        <w:numPr>
          <w:ilvl w:val="0"/>
          <w:numId w:val="3"/>
        </w:numPr>
        <w:spacing w:before="0" w:after="0"/>
        <w:ind w:hanging="360" w:left="720" w:right="0"/>
      </w:pPr>
      <w:r>
        <w:t>Создай новый материал на основе этого шейдера.</w:t>
      </w:r>
    </w:p>
    <w:p>
      <w:pPr>
        <w:numPr>
          <w:ilvl w:val="0"/>
          <w:numId w:val="3"/>
        </w:numPr>
        <w:spacing w:before="0" w:after="0"/>
        <w:ind w:hanging="360" w:left="720" w:right="0"/>
      </w:pPr>
      <w:r>
        <w:t>Перетащи материал на объект и в Inspector назначь две текстуры.</w:t>
      </w:r>
    </w:p>
    <w:p>
      <w:pPr>
        <w:spacing w:lineRule="auto" w:line="240" w:after="0"/>
      </w:pPr>
      <w:r>
        <w:t xml:space="preserve">Меняй </w:t>
      </w:r>
      <w:r>
        <w:rPr>
          <w:rFonts w:ascii="Courier New" w:hAnsi="Courier New"/>
          <w:sz w:val="20"/>
        </w:rPr>
        <w:t>BlendFactor</w:t>
      </w:r>
      <w:r>
        <w:t xml:space="preserve"> от 0 до 1, чтобы видеть переход.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7AD23FC5"/>
    <w:multiLevelType w:val="hybridMultilevel"/>
    <w:lvl w:ilvl="0" w:tplc="0E93C411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AFF0CD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47CA9B0">
      <w:start w:val="1"/>
      <w:numFmt w:val="bullet"/>
      <w:suff w:val="tab"/>
      <w:lvlText w:val="§"/>
      <w:lvlJc w:val="left"/>
      <w:pPr>
        <w:ind w:hanging="360" w:left="2160"/>
      </w:pPr>
      <w:rPr>
        <w:rFonts w:ascii="Wingdings" w:hAnsi="Wingdings"/>
      </w:rPr>
    </w:lvl>
    <w:lvl w:ilvl="3" w:tplc="2AB2B8AC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072E26B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7351EB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5AF5DB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2C5F282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61F9EB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013198E0"/>
    <w:multiLevelType w:val="hybridMultilevel"/>
    <w:lvl w:ilvl="0" w:tplc="5473C28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42369C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F9065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192F5A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F8FEDC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ED99BE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64E172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011058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A56374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67D40064"/>
    <w:multiLevelType w:val="hybridMultilevel"/>
    <w:lvl w:ilvl="0" w:tplc="0C28E1F9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969AD86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B470D2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920D48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5AC49F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C226E87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3896A3B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E0D9AB2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85101D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