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Equipo 8 - ciclo 4</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pStyle w:val="Title"/>
        <w:rPr>
          <w:b w:val="1"/>
          <w:sz w:val="24"/>
          <w:szCs w:val="24"/>
        </w:rPr>
      </w:pPr>
      <w:bookmarkStart w:colFirst="0" w:colLast="0" w:name="_heading=h.gjdgxs" w:id="0"/>
      <w:bookmarkEnd w:id="0"/>
      <w:r w:rsidDel="00000000" w:rsidR="00000000" w:rsidRPr="00000000">
        <w:rPr>
          <w:b w:val="1"/>
          <w:sz w:val="24"/>
          <w:szCs w:val="24"/>
          <w:rtl w:val="0"/>
        </w:rPr>
        <w:t xml:space="preserve">Integrantes:</w:t>
      </w:r>
    </w:p>
    <w:p w:rsidR="00000000" w:rsidDel="00000000" w:rsidP="00000000" w:rsidRDefault="00000000" w:rsidRPr="00000000" w14:paraId="00000004">
      <w:pPr>
        <w:rPr>
          <w:sz w:val="24"/>
          <w:szCs w:val="24"/>
        </w:rPr>
      </w:pPr>
      <w:r w:rsidDel="00000000" w:rsidR="00000000" w:rsidRPr="00000000">
        <w:rPr>
          <w:sz w:val="24"/>
          <w:szCs w:val="24"/>
          <w:rtl w:val="0"/>
        </w:rPr>
        <w:t xml:space="preserve">Raúl Balaguera</w:t>
      </w:r>
    </w:p>
    <w:p w:rsidR="00000000" w:rsidDel="00000000" w:rsidP="00000000" w:rsidRDefault="00000000" w:rsidRPr="00000000" w14:paraId="00000005">
      <w:pPr>
        <w:rPr>
          <w:sz w:val="24"/>
          <w:szCs w:val="24"/>
        </w:rPr>
      </w:pPr>
      <w:r w:rsidDel="00000000" w:rsidR="00000000" w:rsidRPr="00000000">
        <w:rPr>
          <w:sz w:val="24"/>
          <w:szCs w:val="24"/>
          <w:rtl w:val="0"/>
        </w:rPr>
        <w:t xml:space="preserve">María Gónzalez</w:t>
      </w:r>
    </w:p>
    <w:p w:rsidR="00000000" w:rsidDel="00000000" w:rsidP="00000000" w:rsidRDefault="00000000" w:rsidRPr="00000000" w14:paraId="00000006">
      <w:pPr>
        <w:rPr>
          <w:sz w:val="24"/>
          <w:szCs w:val="24"/>
        </w:rPr>
      </w:pPr>
      <w:r w:rsidDel="00000000" w:rsidR="00000000" w:rsidRPr="00000000">
        <w:rPr>
          <w:sz w:val="24"/>
          <w:szCs w:val="24"/>
          <w:rtl w:val="0"/>
        </w:rPr>
        <w:t xml:space="preserve">Santiago Jaramillo</w:t>
      </w:r>
    </w:p>
    <w:p w:rsidR="00000000" w:rsidDel="00000000" w:rsidP="00000000" w:rsidRDefault="00000000" w:rsidRPr="00000000" w14:paraId="00000007">
      <w:pPr>
        <w:rPr>
          <w:sz w:val="24"/>
          <w:szCs w:val="24"/>
        </w:rPr>
      </w:pPr>
      <w:r w:rsidDel="00000000" w:rsidR="00000000" w:rsidRPr="00000000">
        <w:rPr>
          <w:sz w:val="24"/>
          <w:szCs w:val="24"/>
          <w:rtl w:val="0"/>
        </w:rPr>
        <w:t xml:space="preserve">Santiago Sanabria</w:t>
      </w:r>
    </w:p>
    <w:p w:rsidR="00000000" w:rsidDel="00000000" w:rsidP="00000000" w:rsidRDefault="00000000" w:rsidRPr="00000000" w14:paraId="00000008">
      <w:pPr>
        <w:rPr>
          <w:sz w:val="24"/>
          <w:szCs w:val="24"/>
        </w:rPr>
      </w:pPr>
      <w:r w:rsidDel="00000000" w:rsidR="00000000" w:rsidRPr="00000000">
        <w:rPr>
          <w:sz w:val="24"/>
          <w:szCs w:val="24"/>
          <w:rtl w:val="0"/>
        </w:rPr>
        <w:t xml:space="preserve">Mauricio Murcia</w:t>
      </w:r>
    </w:p>
    <w:p w:rsidR="00000000" w:rsidDel="00000000" w:rsidP="00000000" w:rsidRDefault="00000000" w:rsidRPr="00000000" w14:paraId="00000009">
      <w:pPr>
        <w:rPr>
          <w:sz w:val="24"/>
          <w:szCs w:val="24"/>
        </w:rPr>
      </w:pPr>
      <w:r w:rsidDel="00000000" w:rsidR="00000000" w:rsidRPr="00000000">
        <w:rPr>
          <w:sz w:val="24"/>
          <w:szCs w:val="24"/>
          <w:rtl w:val="0"/>
        </w:rPr>
        <w:t xml:space="preserve">Daniel Pinto</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Title"/>
        <w:rPr>
          <w:b w:val="1"/>
          <w:sz w:val="24"/>
          <w:szCs w:val="24"/>
        </w:rPr>
      </w:pPr>
      <w:bookmarkStart w:colFirst="0" w:colLast="0" w:name="_heading=h.30j0zll" w:id="1"/>
      <w:bookmarkEnd w:id="1"/>
      <w:r w:rsidDel="00000000" w:rsidR="00000000" w:rsidRPr="00000000">
        <w:rPr>
          <w:b w:val="1"/>
          <w:sz w:val="24"/>
          <w:szCs w:val="24"/>
          <w:rtl w:val="0"/>
        </w:rPr>
        <w:t xml:space="preserve">Selección de categoría</w:t>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Tienda virtual</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pStyle w:val="Title"/>
        <w:rPr>
          <w:b w:val="1"/>
          <w:sz w:val="24"/>
          <w:szCs w:val="24"/>
        </w:rPr>
      </w:pPr>
      <w:bookmarkStart w:colFirst="0" w:colLast="0" w:name="_heading=h.1fob9te" w:id="2"/>
      <w:bookmarkEnd w:id="2"/>
      <w:r w:rsidDel="00000000" w:rsidR="00000000" w:rsidRPr="00000000">
        <w:rPr>
          <w:b w:val="1"/>
          <w:sz w:val="24"/>
          <w:szCs w:val="24"/>
          <w:rtl w:val="0"/>
        </w:rPr>
        <w:t xml:space="preserve">Justificación</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spacing w:after="240" w:before="240" w:lineRule="auto"/>
        <w:jc w:val="both"/>
        <w:rPr>
          <w:sz w:val="24"/>
          <w:szCs w:val="24"/>
        </w:rPr>
      </w:pPr>
      <w:r w:rsidDel="00000000" w:rsidR="00000000" w:rsidRPr="00000000">
        <w:rPr>
          <w:sz w:val="24"/>
          <w:szCs w:val="24"/>
          <w:rtl w:val="0"/>
        </w:rPr>
        <w:t xml:space="preserve">La producción ganadera con terceros se ha llevado a cabo relacionando el capital dispuesto por uno o más inversores junto con la mano de obra dispuesta por el productor ganadero, quienes acuerdan previamente el reparto porcentual sobre las ganancias generadas tras la venta final de las cabezas de ganado. En ocasiones, el círculo social de los productores no cuenta con recursos financieros para participar en empresas ganaderas, por lo que deben recurrir a otras fuentes de financiación o posponer sus planes productivos. A la par de esta problemática, se encuentran personas con recursos destinados a la inversión que no cuentan con alternativas de inversión en este sector.</w:t>
      </w:r>
    </w:p>
    <w:p w:rsidR="00000000" w:rsidDel="00000000" w:rsidP="00000000" w:rsidRDefault="00000000" w:rsidRPr="00000000" w14:paraId="00000014">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tl w:val="0"/>
        </w:rPr>
        <w:t xml:space="preserve">En este sentido, surge la realización de un medio virtual en el cual se permita comercializar ganado y transar inversiones de negocios, acercando a productores e inversores interesados, con el fin de obtener financiación de terceros y rentabilidades futuras. Así mismo, se plantea la realización futura de una moneda única de transacción denominada: “Vaca Coin”.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pStyle w:val="Title"/>
        <w:rPr>
          <w:b w:val="1"/>
          <w:sz w:val="24"/>
          <w:szCs w:val="24"/>
        </w:rPr>
      </w:pPr>
      <w:bookmarkStart w:colFirst="0" w:colLast="0" w:name="_heading=h.3znysh7" w:id="3"/>
      <w:bookmarkEnd w:id="3"/>
      <w:r w:rsidDel="00000000" w:rsidR="00000000" w:rsidRPr="00000000">
        <w:rPr>
          <w:b w:val="1"/>
          <w:sz w:val="24"/>
          <w:szCs w:val="24"/>
          <w:rtl w:val="0"/>
        </w:rPr>
        <w:t xml:space="preserve">Historias de usuario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648325" cy="2709863"/>
            <wp:effectExtent b="0" l="0" r="0" t="0"/>
            <wp:docPr id="63" name="image37.png"/>
            <a:graphic>
              <a:graphicData uri="http://schemas.openxmlformats.org/drawingml/2006/picture">
                <pic:pic>
                  <pic:nvPicPr>
                    <pic:cNvPr id="0" name="image37.png"/>
                    <pic:cNvPicPr preferRelativeResize="0"/>
                  </pic:nvPicPr>
                  <pic:blipFill>
                    <a:blip r:embed="rId7"/>
                    <a:srcRect b="4166" l="3225" r="3709" t="4166"/>
                    <a:stretch>
                      <a:fillRect/>
                    </a:stretch>
                  </pic:blipFill>
                  <pic:spPr>
                    <a:xfrm>
                      <a:off x="0" y="0"/>
                      <a:ext cx="5648325"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695950" cy="2719388"/>
            <wp:effectExtent b="0" l="0" r="0" t="0"/>
            <wp:docPr id="40" name="image11.png"/>
            <a:graphic>
              <a:graphicData uri="http://schemas.openxmlformats.org/drawingml/2006/picture">
                <pic:pic>
                  <pic:nvPicPr>
                    <pic:cNvPr id="0" name="image11.png"/>
                    <pic:cNvPicPr preferRelativeResize="0"/>
                  </pic:nvPicPr>
                  <pic:blipFill>
                    <a:blip r:embed="rId8"/>
                    <a:srcRect b="4929" l="2990" r="3654" t="4225"/>
                    <a:stretch>
                      <a:fillRect/>
                    </a:stretch>
                  </pic:blipFill>
                  <pic:spPr>
                    <a:xfrm>
                      <a:off x="0" y="0"/>
                      <a:ext cx="56959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43575" cy="1395413"/>
            <wp:effectExtent b="0" l="0" r="0" t="0"/>
            <wp:docPr id="64" name="image39.png"/>
            <a:graphic>
              <a:graphicData uri="http://schemas.openxmlformats.org/drawingml/2006/picture">
                <pic:pic>
                  <pic:nvPicPr>
                    <pic:cNvPr id="0" name="image39.png"/>
                    <pic:cNvPicPr preferRelativeResize="0"/>
                  </pic:nvPicPr>
                  <pic:blipFill>
                    <a:blip r:embed="rId9"/>
                    <a:srcRect b="10344" l="3322" r="3986" t="7586"/>
                    <a:stretch>
                      <a:fillRect/>
                    </a:stretch>
                  </pic:blipFill>
                  <pic:spPr>
                    <a:xfrm>
                      <a:off x="0" y="0"/>
                      <a:ext cx="5743575"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jc w:val="both"/>
        <w:rPr>
          <w:b w:val="1"/>
          <w:sz w:val="24"/>
          <w:szCs w:val="24"/>
        </w:rPr>
      </w:pPr>
      <w:bookmarkStart w:colFirst="0" w:colLast="0" w:name="_heading=h.2et92p0" w:id="4"/>
      <w:bookmarkEnd w:id="4"/>
      <w:r w:rsidDel="00000000" w:rsidR="00000000" w:rsidRPr="00000000">
        <w:rPr>
          <w:b w:val="1"/>
          <w:sz w:val="24"/>
          <w:szCs w:val="24"/>
          <w:rtl w:val="0"/>
        </w:rPr>
        <w:t xml:space="preserve">Versión 1.0 arquitectura web</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OG:  </w:t>
      </w:r>
    </w:p>
    <w:p w:rsidR="00000000" w:rsidDel="00000000" w:rsidP="00000000" w:rsidRDefault="00000000" w:rsidRPr="00000000" w14:paraId="0000002A">
      <w:pPr>
        <w:jc w:val="both"/>
        <w:rPr/>
      </w:pPr>
      <w:r w:rsidDel="00000000" w:rsidR="00000000" w:rsidRPr="00000000">
        <w:rPr>
          <w:rtl w:val="0"/>
        </w:rPr>
        <w:t xml:space="preserve">Desarrollar e implementar  Api web para el control y la administración de la ganadería por  intermedio de la Api Web.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rtl w:val="0"/>
        </w:rPr>
        <w:t xml:space="preserve">Registro</w:t>
      </w:r>
      <w:r w:rsidDel="00000000" w:rsidR="00000000" w:rsidRPr="00000000">
        <w:rPr>
          <w:rtl w:val="0"/>
        </w:rPr>
        <w:t xml:space="preserve">:</w:t>
      </w:r>
    </w:p>
    <w:p w:rsidR="00000000" w:rsidDel="00000000" w:rsidP="00000000" w:rsidRDefault="00000000" w:rsidRPr="00000000" w14:paraId="0000002D">
      <w:pPr>
        <w:jc w:val="both"/>
        <w:rPr/>
      </w:pPr>
      <w:r w:rsidDel="00000000" w:rsidR="00000000" w:rsidRPr="00000000">
        <w:rPr>
          <w:rtl w:val="0"/>
        </w:rPr>
        <w:t xml:space="preserve">Tener un registro de las granjas de nuestros campesinos con sus respectivos datos de tierra, ganado, tipo de ganado, alimento aplicado, vacuna, venta, animales de producción.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Productor:</w:t>
      </w:r>
    </w:p>
    <w:p w:rsidR="00000000" w:rsidDel="00000000" w:rsidP="00000000" w:rsidRDefault="00000000" w:rsidRPr="00000000" w14:paraId="00000030">
      <w:pPr>
        <w:jc w:val="both"/>
        <w:rPr/>
      </w:pPr>
      <w:r w:rsidDel="00000000" w:rsidR="00000000" w:rsidRPr="00000000">
        <w:rPr>
          <w:rtl w:val="0"/>
        </w:rPr>
        <w:t xml:space="preserve">Plataforma digital de ganado (intermediario)</w:t>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b w:val="1"/>
          <w:rtl w:val="0"/>
        </w:rPr>
        <w:t xml:space="preserve">Servidor Web:</w:t>
      </w:r>
    </w:p>
    <w:p w:rsidR="00000000" w:rsidDel="00000000" w:rsidP="00000000" w:rsidRDefault="00000000" w:rsidRPr="00000000" w14:paraId="00000033">
      <w:pPr>
        <w:jc w:val="both"/>
        <w:rPr/>
      </w:pPr>
      <w:r w:rsidDel="00000000" w:rsidR="00000000" w:rsidRPr="00000000">
        <w:rPr>
          <w:rtl w:val="0"/>
        </w:rPr>
        <w:t xml:space="preserve">Se desarrolla la api en el lado del servidor realizando conexiones bidireccionales y/o unidireccionales, sincrónicas y asincrónicas con el cliente generando así una respuesta de la api para el cliente.  (Protocolos, HTTP Modelo OSI)</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La Api Web utilizara el protocolo HTTP para comunicarse a través de una conexión TCP, es por esto que se puede entender como un sistema petición/respuesta como el típico Cliente/Servidor y este si o si debe correr como cualquier tipo de red.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Lenguajes del lado del Servidor: </w:t>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Existen varios lenguajes de programación  que nos permite programar del lado del servidor cada uno de estos explota más fondo ciertas características que lo hacen más útil o menos útil para el desarrollo de la Api Web.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La página se ejecuta del lado del servidor pueden realizar acceso a base de datos, conexión en red, y otras funcionalidades para crear la página final que verá el cliente y/o usuario.</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Los lenguajes  que se pueden usar PHP, Python, Java (cuales más metemos?)</w:t>
      </w:r>
    </w:p>
    <w:p w:rsidR="00000000" w:rsidDel="00000000" w:rsidP="00000000" w:rsidRDefault="00000000" w:rsidRPr="00000000" w14:paraId="0000003E">
      <w:pPr>
        <w:jc w:val="both"/>
        <w:rPr/>
      </w:pPr>
      <w:r w:rsidDel="00000000" w:rsidR="00000000" w:rsidRPr="00000000">
        <w:rPr>
          <w:rtl w:val="0"/>
        </w:rPr>
        <w:t xml:space="preserve">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tablita si si o si no coloco tablita</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4406900"/>
            <wp:effectExtent b="0" l="0" r="0" t="0"/>
            <wp:docPr id="4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b w:val="1"/>
          <w:rtl w:val="0"/>
        </w:rPr>
        <w:t xml:space="preserve">Bases de datos</w:t>
      </w:r>
    </w:p>
    <w:p w:rsidR="00000000" w:rsidDel="00000000" w:rsidP="00000000" w:rsidRDefault="00000000" w:rsidRPr="00000000" w14:paraId="00000052">
      <w:pPr>
        <w:jc w:val="both"/>
        <w:rPr/>
      </w:pPr>
      <w:r w:rsidDel="00000000" w:rsidR="00000000" w:rsidRPr="00000000">
        <w:rPr>
          <w:rtl w:val="0"/>
        </w:rPr>
        <w:t xml:space="preserve">Motores de Bases de datos: </w:t>
      </w:r>
    </w:p>
    <w:p w:rsidR="00000000" w:rsidDel="00000000" w:rsidP="00000000" w:rsidRDefault="00000000" w:rsidRPr="00000000" w14:paraId="00000053">
      <w:pPr>
        <w:jc w:val="both"/>
        <w:rPr/>
      </w:pPr>
      <w:r w:rsidDel="00000000" w:rsidR="00000000" w:rsidRPr="00000000">
        <w:rPr>
          <w:rtl w:val="0"/>
        </w:rPr>
        <w:t xml:space="preserve">Este es el servidor principal para almacenar, procesar y proteger los datos. El motor de base de datos proporciona acceso controlado y procesamiento de transacciones rápidas para cumplir con los requisitos de las aplicaciones.</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Los motores es la creación de bases de datos relacionadas para el procesamiento de transacciones en línea o datos de procesamiento analíticos. Se puede crear tablas para almacenar datos y objetos de base de datos como índices, vistas y procedimientos, estos motores funcionan muy bien para administrar y proteger los datos.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Mongodb</w:t>
      </w:r>
    </w:p>
    <w:p w:rsidR="00000000" w:rsidDel="00000000" w:rsidP="00000000" w:rsidRDefault="00000000" w:rsidRPr="00000000" w14:paraId="00000058">
      <w:pPr>
        <w:jc w:val="both"/>
        <w:rPr/>
      </w:pPr>
      <w:r w:rsidDel="00000000" w:rsidR="00000000" w:rsidRPr="00000000">
        <w:rPr>
          <w:rtl w:val="0"/>
        </w:rPr>
        <w:t xml:space="preserve">Sistema de base de datos NoSQL, orientado a documentos y de código abierto. En lugar de guardar los datos de tabla, tal como se hacen en las bases de datos relacionadas.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b w:val="1"/>
          <w:rtl w:val="0"/>
        </w:rPr>
        <w:t xml:space="preserve">HERRAMIENTAS TECNOLÓGICAS</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GraphQl</w:t>
      </w:r>
    </w:p>
    <w:p w:rsidR="00000000" w:rsidDel="00000000" w:rsidP="00000000" w:rsidRDefault="00000000" w:rsidRPr="00000000" w14:paraId="00000060">
      <w:pPr>
        <w:jc w:val="both"/>
        <w:rPr/>
      </w:pPr>
      <w:r w:rsidDel="00000000" w:rsidR="00000000" w:rsidRPr="00000000">
        <w:rPr>
          <w:rtl w:val="0"/>
        </w:rPr>
        <w:t xml:space="preserve">Lenguaje de consulta y manipulación de datos para Apis, su entorno de ejecución es realizar consultas con datos existentes. (Creado por FB)</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PHP</w:t>
      </w:r>
    </w:p>
    <w:p w:rsidR="00000000" w:rsidDel="00000000" w:rsidP="00000000" w:rsidRDefault="00000000" w:rsidRPr="00000000" w14:paraId="00000063">
      <w:pPr>
        <w:jc w:val="both"/>
        <w:rPr/>
      </w:pPr>
      <w:r w:rsidDel="00000000" w:rsidR="00000000" w:rsidRPr="00000000">
        <w:rPr>
          <w:rtl w:val="0"/>
        </w:rPr>
        <w:t xml:space="preserve">Lenguaje de programación de uso general de código del lado del servidor originalmente diseñado para el desarrollo web de contenido dinámico.</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HTML 5</w:t>
      </w:r>
    </w:p>
    <w:p w:rsidR="00000000" w:rsidDel="00000000" w:rsidP="00000000" w:rsidRDefault="00000000" w:rsidRPr="00000000" w14:paraId="00000066">
      <w:pPr>
        <w:jc w:val="both"/>
        <w:rPr/>
      </w:pPr>
      <w:r w:rsidDel="00000000" w:rsidR="00000000" w:rsidRPr="00000000">
        <w:rPr>
          <w:rtl w:val="0"/>
        </w:rPr>
        <w:t xml:space="preserve">Es la quinta revisión importante del lenguaje básico de la World Wide Web, HTML, siglas de HyperText Markup Language (lenguaje de marcas de hipertexto), hace referencia al lenguaje de marcado para la elaboración de páginas web</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CSS3</w:t>
      </w:r>
    </w:p>
    <w:p w:rsidR="00000000" w:rsidDel="00000000" w:rsidP="00000000" w:rsidRDefault="00000000" w:rsidRPr="00000000" w14:paraId="00000069">
      <w:pPr>
        <w:jc w:val="both"/>
        <w:rPr/>
      </w:pPr>
      <w:r w:rsidDel="00000000" w:rsidR="00000000" w:rsidRPr="00000000">
        <w:rPr>
          <w:rtl w:val="0"/>
        </w:rPr>
        <w:t xml:space="preserve">Es un lenguaje de hojas de estilos Hoja de estilo en cascada o CSS (siglas en inglés de cascading style sheets) creado para controlar el aspecto o presentación de los documentos electrónicos definidos con HTML y XHTML.</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Bootstrap</w:t>
      </w:r>
    </w:p>
    <w:p w:rsidR="00000000" w:rsidDel="00000000" w:rsidP="00000000" w:rsidRDefault="00000000" w:rsidRPr="00000000" w14:paraId="0000006C">
      <w:pPr>
        <w:jc w:val="both"/>
        <w:rPr/>
      </w:pPr>
      <w:r w:rsidDel="00000000" w:rsidR="00000000" w:rsidRPr="00000000">
        <w:rPr>
          <w:rtl w:val="0"/>
        </w:rPr>
        <w:t xml:space="preserve">Es un framework o conjunto de herramientas de software libre para diseño de sitios y aplicaciones web. Contiene plantillas de diseño con tipografía, formularios, botones, cuadros, menús de navegación y otros elementos de diseño basado en HTML y CSS, así como, extensiones de JavaScript opcionales.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JavaScript</w:t>
      </w:r>
    </w:p>
    <w:p w:rsidR="00000000" w:rsidDel="00000000" w:rsidP="00000000" w:rsidRDefault="00000000" w:rsidRPr="00000000" w14:paraId="0000006F">
      <w:pPr>
        <w:jc w:val="both"/>
        <w:rPr/>
      </w:pPr>
      <w:r w:rsidDel="00000000" w:rsidR="00000000" w:rsidRPr="00000000">
        <w:rPr>
          <w:rtl w:val="0"/>
        </w:rPr>
        <w:t xml:space="preserve">Es un lenguaje de programación que se utiliza principalmente para crear páginas web dinámicas. Una página web dinámica es aquella que incorpora efectos como texto que aparece y desaparece, animaciones, acciones que se activan al pulsar botones y ventanas con mensajes de aviso al usuario.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Jquery</w:t>
      </w:r>
    </w:p>
    <w:p w:rsidR="00000000" w:rsidDel="00000000" w:rsidP="00000000" w:rsidRDefault="00000000" w:rsidRPr="00000000" w14:paraId="00000072">
      <w:pPr>
        <w:jc w:val="both"/>
        <w:rPr/>
      </w:pPr>
      <w:r w:rsidDel="00000000" w:rsidR="00000000" w:rsidRPr="00000000">
        <w:rPr>
          <w:rtl w:val="0"/>
        </w:rPr>
        <w:t xml:space="preserve">Es una biblioteca de JavaScript, creada inicialmente por John Resig, que permite simplificar la manera de interactuar con los documentos HTML, manipular el árbol DOM, manejar eventos, desarrollar animaciones y agregar interacción con la técnica AJAX a páginas web.</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Angular</w:t>
      </w:r>
    </w:p>
    <w:p w:rsidR="00000000" w:rsidDel="00000000" w:rsidP="00000000" w:rsidRDefault="00000000" w:rsidRPr="00000000" w14:paraId="00000075">
      <w:pPr>
        <w:jc w:val="both"/>
        <w:rPr/>
      </w:pPr>
      <w:r w:rsidDel="00000000" w:rsidR="00000000" w:rsidRPr="00000000">
        <w:rPr>
          <w:rtl w:val="0"/>
        </w:rPr>
        <w:t xml:space="preserve">Es un  framework de JavaScript de código abierto, mantenido por Google, que ayuda con la gestión de lo que se conoce como aplicaciones de una sola página. Su objetivo es aumentar las aplicaciones basadas en navegador con capacidad de Modelo Vista Controlador (MVC), en un esfuerzo para hacer que el desarrollo y las pruebas sean más fáciles.</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JSON</w:t>
      </w:r>
    </w:p>
    <w:p w:rsidR="00000000" w:rsidDel="00000000" w:rsidP="00000000" w:rsidRDefault="00000000" w:rsidRPr="00000000" w14:paraId="0000007B">
      <w:pPr>
        <w:jc w:val="both"/>
        <w:rPr/>
      </w:pPr>
      <w:r w:rsidDel="00000000" w:rsidR="00000000" w:rsidRPr="00000000">
        <w:rPr>
          <w:rtl w:val="0"/>
        </w:rPr>
        <w:t xml:space="preserve">Acrónimo de JavaScript Object Notation- Notación de Objetos de JavaScript, es un formato ligero para el intercambio de datos. JSON es un subconjunto de la notación literal de objetos de JavaScript que no requiere el uso de XML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Requisitos de la Información: </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Registro de usuarios nuevos (ganadero)</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5295900" cy="1800225"/>
            <wp:effectExtent b="0" l="0" r="0" t="0"/>
            <wp:docPr id="4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959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Registro de usuarios nuevos (inversionistas)</w:t>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343525" cy="1924050"/>
            <wp:effectExtent b="0" l="0" r="0" t="0"/>
            <wp:docPr id="4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43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Control de Acceso Usuarios</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Control de usuarios (ganadero)</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Pr>
        <w:drawing>
          <wp:inline distB="114300" distT="114300" distL="114300" distR="114300">
            <wp:extent cx="4638675" cy="2181225"/>
            <wp:effectExtent b="0" l="0" r="0" t="0"/>
            <wp:docPr id="4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386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Control de usuarios (inversionista)</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Pr>
        <w:drawing>
          <wp:inline distB="114300" distT="114300" distL="114300" distR="114300">
            <wp:extent cx="4610100" cy="2019300"/>
            <wp:effectExtent b="0" l="0" r="0" t="0"/>
            <wp:docPr id="4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6101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Listado de Requisitos (ganadero)</w:t>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4667250" cy="2447925"/>
            <wp:effectExtent b="0" l="0" r="0" t="0"/>
            <wp:docPr id="4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6672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Listado de Requisitos (inversionista)</w:t>
      </w:r>
    </w:p>
    <w:p w:rsidR="00000000" w:rsidDel="00000000" w:rsidP="00000000" w:rsidRDefault="00000000" w:rsidRPr="00000000" w14:paraId="000000B1">
      <w:pPr>
        <w:rPr>
          <w:b w:val="1"/>
        </w:rPr>
      </w:pPr>
      <w:r w:rsidDel="00000000" w:rsidR="00000000" w:rsidRPr="00000000">
        <w:rPr>
          <w:b w:val="1"/>
        </w:rPr>
        <w:drawing>
          <wp:inline distB="114300" distT="114300" distL="114300" distR="114300">
            <wp:extent cx="4657725" cy="2286000"/>
            <wp:effectExtent b="0" l="0" r="0" t="0"/>
            <wp:docPr id="4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6577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Gestión de Cubriciones (ganadero)</w:t>
      </w:r>
    </w:p>
    <w:p w:rsidR="00000000" w:rsidDel="00000000" w:rsidP="00000000" w:rsidRDefault="00000000" w:rsidRPr="00000000" w14:paraId="000000C5">
      <w:pPr>
        <w:rPr>
          <w:b w:val="1"/>
        </w:rPr>
      </w:pPr>
      <w:r w:rsidDel="00000000" w:rsidR="00000000" w:rsidRPr="00000000">
        <w:rPr>
          <w:b w:val="1"/>
        </w:rPr>
        <w:drawing>
          <wp:inline distB="114300" distT="114300" distL="114300" distR="114300">
            <wp:extent cx="4629150" cy="2952750"/>
            <wp:effectExtent b="0" l="0" r="0" t="0"/>
            <wp:docPr id="4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6291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Gestión de Cubriciones (inversionista)</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4667250" cy="2952750"/>
            <wp:effectExtent b="0" l="0" r="0" t="0"/>
            <wp:docPr id="5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6672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Control de peso (ganadero)</w:t>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Pr>
        <w:drawing>
          <wp:inline distB="114300" distT="114300" distL="114300" distR="114300">
            <wp:extent cx="4724400" cy="2438400"/>
            <wp:effectExtent b="0" l="0" r="0" t="0"/>
            <wp:docPr id="49"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724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Control de Peso (inversionista)</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4695825" cy="2647950"/>
            <wp:effectExtent b="0" l="0" r="0" t="0"/>
            <wp:docPr id="5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6958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Actores </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Pr>
        <w:drawing>
          <wp:inline distB="114300" distT="114300" distL="114300" distR="114300">
            <wp:extent cx="3205163" cy="4232059"/>
            <wp:effectExtent b="0" l="0" r="0" t="0"/>
            <wp:docPr id="5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205163" cy="423205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Requisitos Funcionales</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Pr>
        <w:drawing>
          <wp:inline distB="114300" distT="114300" distL="114300" distR="114300">
            <wp:extent cx="3128963" cy="3300524"/>
            <wp:effectExtent b="0" l="0" r="0" t="0"/>
            <wp:docPr id="5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128963" cy="330052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Arquitectura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Servidor web.. (posible back </w:t>
      </w:r>
    </w:p>
    <w:p w:rsidR="00000000" w:rsidDel="00000000" w:rsidP="00000000" w:rsidRDefault="00000000" w:rsidRPr="00000000" w14:paraId="000000F6">
      <w:pPr>
        <w:rPr/>
      </w:pPr>
      <w:r w:rsidDel="00000000" w:rsidR="00000000" w:rsidRPr="00000000">
        <w:rPr>
          <w:rtl w:val="0"/>
        </w:rPr>
        <w:t xml:space="preserve">BD… (Motores de la BD)</w:t>
      </w:r>
    </w:p>
    <w:p w:rsidR="00000000" w:rsidDel="00000000" w:rsidP="00000000" w:rsidRDefault="00000000" w:rsidRPr="00000000" w14:paraId="000000F7">
      <w:pPr>
        <w:rPr/>
      </w:pPr>
      <w:r w:rsidDel="00000000" w:rsidR="00000000" w:rsidRPr="00000000">
        <w:rPr>
          <w:rtl w:val="0"/>
        </w:rPr>
        <w:t xml:space="preserve">Mongodb</w:t>
      </w:r>
    </w:p>
    <w:p w:rsidR="00000000" w:rsidDel="00000000" w:rsidP="00000000" w:rsidRDefault="00000000" w:rsidRPr="00000000" w14:paraId="000000F8">
      <w:pPr>
        <w:rPr/>
      </w:pPr>
      <w:r w:rsidDel="00000000" w:rsidR="00000000" w:rsidRPr="00000000">
        <w:rPr>
          <w:rtl w:val="0"/>
        </w:rPr>
        <w:t xml:space="preserve">Django</w:t>
      </w:r>
    </w:p>
    <w:p w:rsidR="00000000" w:rsidDel="00000000" w:rsidP="00000000" w:rsidRDefault="00000000" w:rsidRPr="00000000" w14:paraId="000000F9">
      <w:pPr>
        <w:rPr/>
      </w:pPr>
      <w:r w:rsidDel="00000000" w:rsidR="00000000" w:rsidRPr="00000000">
        <w:rPr>
          <w:rtl w:val="0"/>
        </w:rPr>
        <w:t xml:space="preserve">Java</w:t>
      </w:r>
    </w:p>
    <w:p w:rsidR="00000000" w:rsidDel="00000000" w:rsidP="00000000" w:rsidRDefault="00000000" w:rsidRPr="00000000" w14:paraId="000000FA">
      <w:pPr>
        <w:rPr/>
      </w:pPr>
      <w:r w:rsidDel="00000000" w:rsidR="00000000" w:rsidRPr="00000000">
        <w:rPr>
          <w:rtl w:val="0"/>
        </w:rPr>
        <w:t xml:space="preserve">Python</w:t>
      </w:r>
    </w:p>
    <w:p w:rsidR="00000000" w:rsidDel="00000000" w:rsidP="00000000" w:rsidRDefault="00000000" w:rsidRPr="00000000" w14:paraId="000000FB">
      <w:pPr>
        <w:rPr/>
      </w:pPr>
      <w:r w:rsidDel="00000000" w:rsidR="00000000" w:rsidRPr="00000000">
        <w:rPr>
          <w:rtl w:val="0"/>
        </w:rPr>
        <w:t xml:space="preserve">postman </w:t>
      </w:r>
    </w:p>
    <w:p w:rsidR="00000000" w:rsidDel="00000000" w:rsidP="00000000" w:rsidRDefault="00000000" w:rsidRPr="00000000" w14:paraId="000000FC">
      <w:pPr>
        <w:rPr/>
      </w:pPr>
      <w:r w:rsidDel="00000000" w:rsidR="00000000" w:rsidRPr="00000000">
        <w:rPr>
          <w:rtl w:val="0"/>
        </w:rPr>
        <w:t xml:space="preserve">spring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Otras herramientas (posible front):</w:t>
      </w:r>
    </w:p>
    <w:p w:rsidR="00000000" w:rsidDel="00000000" w:rsidP="00000000" w:rsidRDefault="00000000" w:rsidRPr="00000000" w14:paraId="00000100">
      <w:pPr>
        <w:rPr/>
      </w:pPr>
      <w:r w:rsidDel="00000000" w:rsidR="00000000" w:rsidRPr="00000000">
        <w:rPr>
          <w:rtl w:val="0"/>
        </w:rPr>
        <w:t xml:space="preserve">grhap </w:t>
        <w:br w:type="textWrapping"/>
        <w:t xml:space="preserve">html  5</w:t>
      </w:r>
    </w:p>
    <w:p w:rsidR="00000000" w:rsidDel="00000000" w:rsidP="00000000" w:rsidRDefault="00000000" w:rsidRPr="00000000" w14:paraId="00000101">
      <w:pPr>
        <w:rPr/>
      </w:pPr>
      <w:r w:rsidDel="00000000" w:rsidR="00000000" w:rsidRPr="00000000">
        <w:rPr>
          <w:rtl w:val="0"/>
        </w:rPr>
        <w:t xml:space="preserve">php</w:t>
      </w:r>
    </w:p>
    <w:p w:rsidR="00000000" w:rsidDel="00000000" w:rsidP="00000000" w:rsidRDefault="00000000" w:rsidRPr="00000000" w14:paraId="00000102">
      <w:pPr>
        <w:rPr/>
      </w:pPr>
      <w:r w:rsidDel="00000000" w:rsidR="00000000" w:rsidRPr="00000000">
        <w:rPr>
          <w:rtl w:val="0"/>
        </w:rPr>
        <w:t xml:space="preserve">css 3</w:t>
      </w:r>
    </w:p>
    <w:p w:rsidR="00000000" w:rsidDel="00000000" w:rsidP="00000000" w:rsidRDefault="00000000" w:rsidRPr="00000000" w14:paraId="00000103">
      <w:pPr>
        <w:rPr/>
      </w:pPr>
      <w:r w:rsidDel="00000000" w:rsidR="00000000" w:rsidRPr="00000000">
        <w:rPr>
          <w:rtl w:val="0"/>
        </w:rPr>
        <w:t xml:space="preserve">scss *</w:t>
      </w:r>
    </w:p>
    <w:p w:rsidR="00000000" w:rsidDel="00000000" w:rsidP="00000000" w:rsidRDefault="00000000" w:rsidRPr="00000000" w14:paraId="00000104">
      <w:pPr>
        <w:rPr/>
      </w:pPr>
      <w:r w:rsidDel="00000000" w:rsidR="00000000" w:rsidRPr="00000000">
        <w:rPr>
          <w:rtl w:val="0"/>
        </w:rPr>
        <w:t xml:space="preserve">Javascript</w:t>
      </w:r>
    </w:p>
    <w:p w:rsidR="00000000" w:rsidDel="00000000" w:rsidP="00000000" w:rsidRDefault="00000000" w:rsidRPr="00000000" w14:paraId="00000105">
      <w:pPr>
        <w:rPr/>
      </w:pPr>
      <w:r w:rsidDel="00000000" w:rsidR="00000000" w:rsidRPr="00000000">
        <w:rPr>
          <w:rtl w:val="0"/>
        </w:rPr>
        <w:t xml:space="preserve">Angular *</w:t>
      </w:r>
    </w:p>
    <w:p w:rsidR="00000000" w:rsidDel="00000000" w:rsidP="00000000" w:rsidRDefault="00000000" w:rsidRPr="00000000" w14:paraId="00000106">
      <w:pPr>
        <w:rPr/>
      </w:pPr>
      <w:r w:rsidDel="00000000" w:rsidR="00000000" w:rsidRPr="00000000">
        <w:rPr>
          <w:rtl w:val="0"/>
        </w:rPr>
        <w:t xml:space="preserve">Json</w:t>
      </w:r>
    </w:p>
    <w:p w:rsidR="00000000" w:rsidDel="00000000" w:rsidP="00000000" w:rsidRDefault="00000000" w:rsidRPr="00000000" w14:paraId="00000107">
      <w:pPr>
        <w:rPr/>
      </w:pPr>
      <w:r w:rsidDel="00000000" w:rsidR="00000000" w:rsidRPr="00000000">
        <w:rPr>
          <w:rtl w:val="0"/>
        </w:rPr>
        <w:t xml:space="preserve">Bootstrap</w:t>
      </w:r>
    </w:p>
    <w:p w:rsidR="00000000" w:rsidDel="00000000" w:rsidP="00000000" w:rsidRDefault="00000000" w:rsidRPr="00000000" w14:paraId="00000108">
      <w:pPr>
        <w:rPr/>
      </w:pPr>
      <w:r w:rsidDel="00000000" w:rsidR="00000000" w:rsidRPr="00000000">
        <w:rPr>
          <w:rtl w:val="0"/>
        </w:rPr>
        <w:t xml:space="preserve">Jquery</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Desarrollo</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Arquitectura del Sistema: </w:t>
      </w:r>
    </w:p>
    <w:p w:rsidR="00000000" w:rsidDel="00000000" w:rsidP="00000000" w:rsidRDefault="00000000" w:rsidRPr="00000000" w14:paraId="0000010E">
      <w:pPr>
        <w:rPr>
          <w:b w:val="1"/>
          <w:color w:val="ff0000"/>
        </w:rPr>
      </w:pPr>
      <w:r w:rsidDel="00000000" w:rsidR="00000000" w:rsidRPr="00000000">
        <w:rPr>
          <w:rtl w:val="0"/>
        </w:rPr>
        <w:t xml:space="preserve">El sistema está basado en la arquitectura Usuario/Servidor  el cual es el modelo de desarrollo que se emplea en las aplicaciones web</w:t>
      </w:r>
      <w:r w:rsidDel="00000000" w:rsidR="00000000" w:rsidRPr="00000000">
        <w:rPr>
          <w:rtl w:val="0"/>
        </w:rPr>
      </w:r>
    </w:p>
    <w:p w:rsidR="00000000" w:rsidDel="00000000" w:rsidP="00000000" w:rsidRDefault="00000000" w:rsidRPr="00000000" w14:paraId="0000010F">
      <w:pPr>
        <w:rPr>
          <w:b w:val="1"/>
          <w:color w:val="ff0000"/>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Capas de los sistemas: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El primer nivel consiste en la capa de presentación que incluye no solo el navegador o cliente, es decir el equipo que solicita los recursos, sino también el servidor web que es el responsable de presentar los datos de forma adecuada. Para la presentación de la información al usuario es requerido el uso de HTML5, CSS3 Y JavaScript, para modelar cada una de las vistas presentadas.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En el segundo nivel de esta arquitectura se encuentra lo relacionado a los script o programas, también conocidos como servidor de aplicación, cuya tarea es proporcionar los recursos solicitados, esta capa lógica se trabajó con el lenguaje PHP el cual es uno de los más populares en el mundo del desarrollo web y con este se implementó un modelo de desarrollo llamado MVC (Modelo-Vista-Controlador) con el fin de facilitar el acceso a clases y métodos que se implementan a lo largo del desarrollo de la aplicación. 38 Capa 1. Capa 2. Modelo Controlador Vista El último nivel es el encargado de proporcionarle los datos al segundo nivel para su ejecución, esta etapa empieza por el servidor o servicio de gestión de bases de datos. Una aplicación Web trabaja recopilando datos del usuario alojados en el primer nivel y los envía al servidor, que ejecuta un programa, este se encuentra en el segundo nivel procesa los datos y presenta los resultados al usuario el cual se encuentra en el primer nivel. Se presentaría de la siguiente forma. Capa 1: Cliente de Aplicación. Navegador Web Capa 2: Servidor de Aplicaciones. Capa 3: Servidor de Datos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Arquitectura de Sistema 2: </w:t>
      </w:r>
    </w:p>
    <w:p w:rsidR="00000000" w:rsidDel="00000000" w:rsidP="00000000" w:rsidRDefault="00000000" w:rsidRPr="00000000" w14:paraId="00000117">
      <w:pPr>
        <w:rPr/>
      </w:pPr>
      <w:r w:rsidDel="00000000" w:rsidR="00000000" w:rsidRPr="00000000">
        <w:rPr>
          <w:rtl w:val="0"/>
        </w:rPr>
        <w:t xml:space="preserve">El sistema está basado en la arquitectura Inversionista/Servidor  el cual es el modelo de desarrollo que se emplea en las aplicaciones web</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Capas: </w:t>
      </w:r>
      <w:r w:rsidDel="00000000" w:rsidR="00000000" w:rsidRPr="00000000">
        <w:rPr>
          <w:rtl w:val="0"/>
        </w:rPr>
        <w:t xml:space="preserve">Las mismas anteriormente descritas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Arquitectura de Sistema 3: </w:t>
      </w:r>
    </w:p>
    <w:p w:rsidR="00000000" w:rsidDel="00000000" w:rsidP="00000000" w:rsidRDefault="00000000" w:rsidRPr="00000000" w14:paraId="0000011C">
      <w:pPr>
        <w:rPr/>
      </w:pPr>
      <w:r w:rsidDel="00000000" w:rsidR="00000000" w:rsidRPr="00000000">
        <w:rPr>
          <w:rtl w:val="0"/>
        </w:rPr>
        <w:t xml:space="preserve">El sistema está basado en la arquitectura Iusuario/Servidor/inversionista  el cual es el modelo de desarrollo que se emplea en las aplicaciones web</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Modelo de la Arquitectura del sistema compacto:</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Pr>
        <w:drawing>
          <wp:inline distB="114300" distT="114300" distL="114300" distR="114300">
            <wp:extent cx="5010150" cy="4181475"/>
            <wp:effectExtent b="0" l="0" r="0" t="0"/>
            <wp:docPr id="5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0101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Pr>
        <w:drawing>
          <wp:inline distB="114300" distT="114300" distL="114300" distR="114300">
            <wp:extent cx="5543550" cy="1133475"/>
            <wp:effectExtent b="0" l="0" r="0" t="0"/>
            <wp:docPr id="5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5435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Funcionamiento del Sistema</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Usuario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Pr>
        <w:drawing>
          <wp:inline distB="114300" distT="114300" distL="114300" distR="114300">
            <wp:extent cx="5731200" cy="1181100"/>
            <wp:effectExtent b="0" l="0" r="0" t="0"/>
            <wp:docPr id="5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Inversionista</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Pr>
        <w:drawing>
          <wp:inline distB="114300" distT="114300" distL="114300" distR="114300">
            <wp:extent cx="5731200" cy="1117600"/>
            <wp:effectExtent b="0" l="0" r="0" t="0"/>
            <wp:docPr id="60"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Diagrama del Sistema</w:t>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Para la realización y buen entendimiento del sistema se debe tener en cuenta todas las funciones con las que cuenta el sistema, para la realización del proyecto se realizaron diagramas UML para describir el funcionamiento, y así hacerle fácil al usuario conocer las características de la aplicación. Los diagramas los encuentra en anexos.</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b w:val="1"/>
          <w:rtl w:val="0"/>
        </w:rPr>
        <w:t xml:space="preserve">Mapa de Navegación</w:t>
      </w:r>
    </w:p>
    <w:p w:rsidR="00000000" w:rsidDel="00000000" w:rsidP="00000000" w:rsidRDefault="00000000" w:rsidRPr="00000000" w14:paraId="00000142">
      <w:pPr>
        <w:jc w:val="both"/>
        <w:rPr>
          <w:b w:val="1"/>
        </w:rPr>
      </w:pPr>
      <w:r w:rsidDel="00000000" w:rsidR="00000000" w:rsidRPr="00000000">
        <w:rPr>
          <w:rtl w:val="0"/>
        </w:rPr>
      </w:r>
    </w:p>
    <w:p w:rsidR="00000000" w:rsidDel="00000000" w:rsidP="00000000" w:rsidRDefault="00000000" w:rsidRPr="00000000" w14:paraId="00000143">
      <w:pPr>
        <w:jc w:val="both"/>
        <w:rPr>
          <w:b w:val="1"/>
        </w:rPr>
      </w:pPr>
      <w:r w:rsidDel="00000000" w:rsidR="00000000" w:rsidRPr="00000000">
        <w:rPr>
          <w:rtl w:val="0"/>
        </w:rPr>
      </w:r>
    </w:p>
    <w:p w:rsidR="00000000" w:rsidDel="00000000" w:rsidP="00000000" w:rsidRDefault="00000000" w:rsidRPr="00000000" w14:paraId="00000144">
      <w:pPr>
        <w:jc w:val="both"/>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Pr>
        <w:drawing>
          <wp:inline distB="114300" distT="114300" distL="114300" distR="114300">
            <wp:extent cx="5723530" cy="3929063"/>
            <wp:effectExtent b="0" l="0" r="0" t="0"/>
            <wp:docPr id="61"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72353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Diagramas UML</w:t>
      </w:r>
    </w:p>
    <w:p w:rsidR="00000000" w:rsidDel="00000000" w:rsidP="00000000" w:rsidRDefault="00000000" w:rsidRPr="00000000" w14:paraId="0000014A">
      <w:pPr>
        <w:rPr>
          <w:b w:val="1"/>
        </w:rPr>
      </w:pPr>
      <w:r w:rsidDel="00000000" w:rsidR="00000000" w:rsidRPr="00000000">
        <w:rPr>
          <w:b w:val="1"/>
          <w:rtl w:val="0"/>
        </w:rPr>
        <w:t xml:space="preserve">Diagrama de Caso de Uso</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Pr>
        <w:drawing>
          <wp:inline distB="114300" distT="114300" distL="114300" distR="114300">
            <wp:extent cx="5657850" cy="2667000"/>
            <wp:effectExtent b="0" l="0" r="0" t="0"/>
            <wp:docPr id="62"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6578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Casos de Uso</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Usuario y/o Inversionista</w:t>
      </w:r>
    </w:p>
    <w:p w:rsidR="00000000" w:rsidDel="00000000" w:rsidP="00000000" w:rsidRDefault="00000000" w:rsidRPr="00000000" w14:paraId="00000151">
      <w:pPr>
        <w:rPr/>
      </w:pPr>
      <w:r w:rsidDel="00000000" w:rsidR="00000000" w:rsidRPr="00000000">
        <w:rPr/>
        <w:drawing>
          <wp:inline distB="114300" distT="114300" distL="114300" distR="114300">
            <wp:extent cx="5543550" cy="3114675"/>
            <wp:effectExtent b="0" l="0" r="0" t="0"/>
            <wp:docPr id="3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5435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4000500" cy="2457450"/>
            <wp:effectExtent b="0" l="0" r="0" t="0"/>
            <wp:docPr id="3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000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Caso de Uso Al iniciar sesión</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Pr>
        <w:drawing>
          <wp:inline distB="114300" distT="114300" distL="114300" distR="114300">
            <wp:extent cx="5731200" cy="3797300"/>
            <wp:effectExtent b="0" l="0" r="0" t="0"/>
            <wp:docPr id="3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Caso de Uso al Iniciar Sesión</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76" w:lineRule="auto"/>
        <w:rPr/>
      </w:pPr>
      <w:r w:rsidDel="00000000" w:rsidR="00000000" w:rsidRPr="00000000">
        <w:rPr/>
        <w:drawing>
          <wp:inline distB="114300" distT="114300" distL="114300" distR="114300">
            <wp:extent cx="5731200" cy="1816100"/>
            <wp:effectExtent b="0" l="0" r="0" t="0"/>
            <wp:docPr id="3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pacing w:line="276" w:lineRule="auto"/>
        <w:rPr/>
      </w:pPr>
      <w:r w:rsidDel="00000000" w:rsidR="00000000" w:rsidRPr="00000000">
        <w:rPr/>
        <w:drawing>
          <wp:inline distB="114300" distT="114300" distL="114300" distR="114300">
            <wp:extent cx="5020408" cy="2719388"/>
            <wp:effectExtent b="0" l="0" r="0" t="0"/>
            <wp:docPr id="3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02040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spacing w:line="276" w:lineRule="auto"/>
        <w:rPr/>
      </w:pPr>
      <w:r w:rsidDel="00000000" w:rsidR="00000000" w:rsidRPr="00000000">
        <w:rPr/>
        <w:drawing>
          <wp:inline distB="114300" distT="114300" distL="114300" distR="114300">
            <wp:extent cx="5731200" cy="2349500"/>
            <wp:effectExtent b="0" l="0" r="0" t="0"/>
            <wp:docPr id="2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drawing>
          <wp:inline distB="114300" distT="114300" distL="114300" distR="114300">
            <wp:extent cx="5281613" cy="2081196"/>
            <wp:effectExtent b="0" l="0" r="0" t="0"/>
            <wp:docPr id="2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281613" cy="208119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76" w:lineRule="auto"/>
        <w:rPr/>
      </w:pPr>
      <w:r w:rsidDel="00000000" w:rsidR="00000000" w:rsidRPr="00000000">
        <w:rPr>
          <w:rtl w:val="0"/>
        </w:rPr>
      </w:r>
    </w:p>
    <w:p w:rsidR="00000000" w:rsidDel="00000000" w:rsidP="00000000" w:rsidRDefault="00000000" w:rsidRPr="00000000" w14:paraId="00000173">
      <w:pPr>
        <w:spacing w:line="276" w:lineRule="auto"/>
        <w:rPr/>
      </w:pPr>
      <w:r w:rsidDel="00000000" w:rsidR="00000000" w:rsidRPr="00000000">
        <w:rPr>
          <w:rtl w:val="0"/>
        </w:rPr>
      </w:r>
    </w:p>
    <w:p w:rsidR="00000000" w:rsidDel="00000000" w:rsidP="00000000" w:rsidRDefault="00000000" w:rsidRPr="00000000" w14:paraId="00000174">
      <w:pPr>
        <w:spacing w:line="276" w:lineRule="auto"/>
        <w:rPr>
          <w:b w:val="1"/>
        </w:rPr>
      </w:pPr>
      <w:r w:rsidDel="00000000" w:rsidR="00000000" w:rsidRPr="00000000">
        <w:rPr>
          <w:b w:val="1"/>
        </w:rPr>
        <w:drawing>
          <wp:inline distB="114300" distT="114300" distL="114300" distR="114300">
            <wp:extent cx="5731200" cy="1943100"/>
            <wp:effectExtent b="0" l="0" r="0" t="0"/>
            <wp:docPr id="3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76" w:lineRule="auto"/>
        <w:rPr>
          <w:b w:val="1"/>
        </w:rPr>
      </w:pPr>
      <w:r w:rsidDel="00000000" w:rsidR="00000000" w:rsidRPr="00000000">
        <w:rPr>
          <w:rtl w:val="0"/>
        </w:rPr>
      </w:r>
    </w:p>
    <w:p w:rsidR="00000000" w:rsidDel="00000000" w:rsidP="00000000" w:rsidRDefault="00000000" w:rsidRPr="00000000" w14:paraId="00000176">
      <w:pPr>
        <w:spacing w:line="276" w:lineRule="auto"/>
        <w:rPr>
          <w:b w:val="1"/>
        </w:rPr>
      </w:pPr>
      <w:r w:rsidDel="00000000" w:rsidR="00000000" w:rsidRPr="00000000">
        <w:rPr>
          <w:b w:val="1"/>
        </w:rPr>
        <w:drawing>
          <wp:inline distB="114300" distT="114300" distL="114300" distR="114300">
            <wp:extent cx="3981450" cy="3724275"/>
            <wp:effectExtent b="0" l="0" r="0" t="0"/>
            <wp:docPr id="3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9814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line="276" w:lineRule="auto"/>
        <w:rPr>
          <w:b w:val="1"/>
        </w:rPr>
      </w:pPr>
      <w:r w:rsidDel="00000000" w:rsidR="00000000" w:rsidRPr="00000000">
        <w:rPr>
          <w:rtl w:val="0"/>
        </w:rPr>
      </w:r>
    </w:p>
    <w:p w:rsidR="00000000" w:rsidDel="00000000" w:rsidP="00000000" w:rsidRDefault="00000000" w:rsidRPr="00000000" w14:paraId="00000179">
      <w:pPr>
        <w:spacing w:line="276" w:lineRule="auto"/>
        <w:rPr>
          <w:b w:val="1"/>
        </w:rPr>
      </w:pPr>
      <w:r w:rsidDel="00000000" w:rsidR="00000000" w:rsidRPr="00000000">
        <w:rPr>
          <w:b w:val="1"/>
          <w:rtl w:val="0"/>
        </w:rPr>
        <w:t xml:space="preserve">Manejo de estado</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line="276" w:lineRule="auto"/>
        <w:rPr>
          <w:b w:val="1"/>
        </w:rPr>
      </w:pPr>
      <w:r w:rsidDel="00000000" w:rsidR="00000000" w:rsidRPr="00000000">
        <w:rPr>
          <w:b w:val="1"/>
        </w:rPr>
        <w:drawing>
          <wp:inline distB="114300" distT="114300" distL="114300" distR="114300">
            <wp:extent cx="5731200" cy="2197100"/>
            <wp:effectExtent b="0" l="0" r="0" t="0"/>
            <wp:docPr id="55"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76" w:lineRule="auto"/>
        <w:rPr>
          <w:b w:val="1"/>
        </w:rPr>
      </w:pPr>
      <w:r w:rsidDel="00000000" w:rsidR="00000000" w:rsidRPr="00000000">
        <w:rPr>
          <w:rtl w:val="0"/>
        </w:rPr>
      </w:r>
    </w:p>
    <w:p w:rsidR="00000000" w:rsidDel="00000000" w:rsidP="00000000" w:rsidRDefault="00000000" w:rsidRPr="00000000" w14:paraId="0000017D">
      <w:pPr>
        <w:spacing w:line="276" w:lineRule="auto"/>
        <w:rPr>
          <w:b w:val="1"/>
        </w:rPr>
      </w:pPr>
      <w:r w:rsidDel="00000000" w:rsidR="00000000" w:rsidRPr="00000000">
        <w:rPr>
          <w:rtl w:val="0"/>
        </w:rPr>
      </w:r>
    </w:p>
    <w:p w:rsidR="00000000" w:rsidDel="00000000" w:rsidP="00000000" w:rsidRDefault="00000000" w:rsidRPr="00000000" w14:paraId="0000017E">
      <w:pPr>
        <w:spacing w:line="276" w:lineRule="auto"/>
        <w:rPr>
          <w:b w:val="1"/>
        </w:rPr>
      </w:pPr>
      <w:r w:rsidDel="00000000" w:rsidR="00000000" w:rsidRPr="00000000">
        <w:rPr>
          <w:b w:val="1"/>
          <w:rtl w:val="0"/>
        </w:rPr>
        <w:t xml:space="preserve">Documentación Caso de Uso realizar Manejo de Estado</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drawing>
          <wp:inline distB="114300" distT="114300" distL="114300" distR="114300">
            <wp:extent cx="5731200" cy="2362200"/>
            <wp:effectExtent b="0" l="0" r="0" t="0"/>
            <wp:docPr id="65"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pacing w:line="276" w:lineRule="auto"/>
        <w:rPr/>
      </w:pPr>
      <w:r w:rsidDel="00000000" w:rsidR="00000000" w:rsidRPr="00000000">
        <w:rPr/>
        <w:drawing>
          <wp:inline distB="114300" distT="114300" distL="114300" distR="114300">
            <wp:extent cx="3071813" cy="2206044"/>
            <wp:effectExtent b="0" l="0" r="0" t="0"/>
            <wp:docPr id="3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071813" cy="220604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line="276" w:lineRule="auto"/>
        <w:rPr>
          <w:b w:val="1"/>
        </w:rPr>
      </w:pPr>
      <w:r w:rsidDel="00000000" w:rsidR="00000000" w:rsidRPr="00000000">
        <w:rPr>
          <w:b w:val="1"/>
          <w:rtl w:val="0"/>
        </w:rPr>
        <w:t xml:space="preserve">Caso de uso Control Peso</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drawing>
          <wp:inline distB="114300" distT="114300" distL="114300" distR="114300">
            <wp:extent cx="5731200" cy="2260600"/>
            <wp:effectExtent b="0" l="0" r="0" t="0"/>
            <wp:docPr id="3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276" w:lineRule="auto"/>
        <w:rPr>
          <w:b w:val="1"/>
        </w:rPr>
      </w:pPr>
      <w:r w:rsidDel="00000000" w:rsidR="00000000" w:rsidRPr="00000000">
        <w:rPr>
          <w:b w:val="1"/>
          <w:rtl w:val="0"/>
        </w:rPr>
        <w:t xml:space="preserve">Documentación caso de uso Realizar Manejo de Estado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line="276" w:lineRule="auto"/>
        <w:rPr>
          <w:b w:val="1"/>
        </w:rPr>
      </w:pPr>
      <w:r w:rsidDel="00000000" w:rsidR="00000000" w:rsidRPr="00000000">
        <w:rPr>
          <w:b w:val="1"/>
        </w:rPr>
        <w:drawing>
          <wp:inline distB="114300" distT="114300" distL="114300" distR="114300">
            <wp:extent cx="5495925" cy="2828925"/>
            <wp:effectExtent b="0" l="0" r="0" t="0"/>
            <wp:docPr id="24"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495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276" w:lineRule="auto"/>
        <w:rPr>
          <w:b w:val="1"/>
        </w:rPr>
      </w:pPr>
      <w:r w:rsidDel="00000000" w:rsidR="00000000" w:rsidRPr="00000000">
        <w:rPr>
          <w:rtl w:val="0"/>
        </w:rPr>
      </w:r>
    </w:p>
    <w:p w:rsidR="00000000" w:rsidDel="00000000" w:rsidP="00000000" w:rsidRDefault="00000000" w:rsidRPr="00000000" w14:paraId="00000191">
      <w:pPr>
        <w:spacing w:line="276" w:lineRule="auto"/>
        <w:rPr>
          <w:b w:val="1"/>
        </w:rPr>
      </w:pPr>
      <w:r w:rsidDel="00000000" w:rsidR="00000000" w:rsidRPr="00000000">
        <w:rPr>
          <w:b w:val="1"/>
        </w:rPr>
        <w:drawing>
          <wp:inline distB="114300" distT="114300" distL="114300" distR="114300">
            <wp:extent cx="5076825" cy="2209800"/>
            <wp:effectExtent b="0" l="0" r="0" t="0"/>
            <wp:docPr id="34"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0768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Relaciones y posibles fuentes de información :</w:t>
      </w:r>
    </w:p>
    <w:p w:rsidR="00000000" w:rsidDel="00000000" w:rsidP="00000000" w:rsidRDefault="00000000" w:rsidRPr="00000000" w14:paraId="00000198">
      <w:pPr>
        <w:rPr/>
      </w:pPr>
      <w:r w:rsidDel="00000000" w:rsidR="00000000" w:rsidRPr="00000000">
        <w:rPr>
          <w:rtl w:val="0"/>
        </w:rPr>
        <w:t xml:space="preserve">Gaviar, Finagro.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ICA, FEDEGAN, Ministerio de Agricultura y desarrollo rural</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Requisitos Funcionales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2"/>
        </w:numPr>
        <w:ind w:left="720" w:hanging="360"/>
        <w:rPr>
          <w:u w:val="none"/>
        </w:rPr>
      </w:pPr>
      <w:r w:rsidDel="00000000" w:rsidR="00000000" w:rsidRPr="00000000">
        <w:rPr>
          <w:rtl w:val="0"/>
        </w:rPr>
        <w:t xml:space="preserve">Generar carrito de compras  alusivo al  mercadeo de ganado </w:t>
      </w:r>
      <w:r w:rsidDel="00000000" w:rsidR="00000000" w:rsidRPr="00000000">
        <w:rPr>
          <w:rtl w:val="0"/>
        </w:rPr>
      </w:r>
    </w:p>
    <w:p w:rsidR="00000000" w:rsidDel="00000000" w:rsidP="00000000" w:rsidRDefault="00000000" w:rsidRPr="00000000" w14:paraId="000001A4">
      <w:pPr>
        <w:numPr>
          <w:ilvl w:val="0"/>
          <w:numId w:val="2"/>
        </w:numPr>
        <w:ind w:left="720" w:hanging="360"/>
        <w:rPr>
          <w:u w:val="none"/>
        </w:rPr>
      </w:pPr>
      <w:r w:rsidDel="00000000" w:rsidR="00000000" w:rsidRPr="00000000">
        <w:rPr>
          <w:rtl w:val="0"/>
        </w:rPr>
        <w:t xml:space="preserve">Construir pool  de proyectos que le permita a los usuarios seleccionar el más conveniente para su prospecto de inversión </w:t>
      </w:r>
      <w:r w:rsidDel="00000000" w:rsidR="00000000" w:rsidRPr="00000000">
        <w:rPr>
          <w:rtl w:val="0"/>
        </w:rPr>
      </w:r>
    </w:p>
    <w:p w:rsidR="00000000" w:rsidDel="00000000" w:rsidP="00000000" w:rsidRDefault="00000000" w:rsidRPr="00000000" w14:paraId="000001A5">
      <w:pPr>
        <w:numPr>
          <w:ilvl w:val="0"/>
          <w:numId w:val="2"/>
        </w:numPr>
        <w:ind w:left="720" w:hanging="360"/>
        <w:rPr>
          <w:u w:val="none"/>
        </w:rPr>
      </w:pPr>
      <w:r w:rsidDel="00000000" w:rsidR="00000000" w:rsidRPr="00000000">
        <w:rPr>
          <w:rtl w:val="0"/>
        </w:rPr>
        <w:t xml:space="preserve">Notificar al usuario respecto a las inversiones realizadas por medio de un correo electrónico </w:t>
      </w:r>
      <w:r w:rsidDel="00000000" w:rsidR="00000000" w:rsidRPr="00000000">
        <w:rPr>
          <w:rtl w:val="0"/>
        </w:rPr>
      </w:r>
    </w:p>
    <w:p w:rsidR="00000000" w:rsidDel="00000000" w:rsidP="00000000" w:rsidRDefault="00000000" w:rsidRPr="00000000" w14:paraId="000001A6">
      <w:pPr>
        <w:numPr>
          <w:ilvl w:val="0"/>
          <w:numId w:val="2"/>
        </w:numPr>
        <w:ind w:left="720" w:hanging="360"/>
        <w:rPr>
          <w:u w:val="none"/>
        </w:rPr>
      </w:pPr>
      <w:r w:rsidDel="00000000" w:rsidR="00000000" w:rsidRPr="00000000">
        <w:rPr>
          <w:rtl w:val="0"/>
        </w:rPr>
        <w:t xml:space="preserve">Realizar transferencias  electrónicas</w:t>
      </w:r>
      <w:r w:rsidDel="00000000" w:rsidR="00000000" w:rsidRPr="00000000">
        <w:rPr>
          <w:rtl w:val="0"/>
        </w:rPr>
      </w:r>
    </w:p>
    <w:p w:rsidR="00000000" w:rsidDel="00000000" w:rsidP="00000000" w:rsidRDefault="00000000" w:rsidRPr="00000000" w14:paraId="000001A7">
      <w:pPr>
        <w:numPr>
          <w:ilvl w:val="0"/>
          <w:numId w:val="2"/>
        </w:numPr>
        <w:ind w:left="720" w:hanging="360"/>
        <w:rPr>
          <w:u w:val="none"/>
        </w:rPr>
      </w:pPr>
      <w:r w:rsidDel="00000000" w:rsidR="00000000" w:rsidRPr="00000000">
        <w:rPr>
          <w:rtl w:val="0"/>
        </w:rPr>
        <w:t xml:space="preserve">Registrar cuenta bancaria </w:t>
      </w:r>
      <w:r w:rsidDel="00000000" w:rsidR="00000000" w:rsidRPr="00000000">
        <w:rPr>
          <w:rtl w:val="0"/>
        </w:rPr>
      </w:r>
    </w:p>
    <w:p w:rsidR="00000000" w:rsidDel="00000000" w:rsidP="00000000" w:rsidRDefault="00000000" w:rsidRPr="00000000" w14:paraId="000001A8">
      <w:pPr>
        <w:numPr>
          <w:ilvl w:val="0"/>
          <w:numId w:val="2"/>
        </w:numPr>
        <w:ind w:left="720" w:hanging="360"/>
        <w:rPr>
          <w:u w:val="none"/>
        </w:rPr>
      </w:pPr>
      <w:r w:rsidDel="00000000" w:rsidR="00000000" w:rsidRPr="00000000">
        <w:rPr>
          <w:rtl w:val="0"/>
        </w:rPr>
        <w:t xml:space="preserve">generar ventas por cabeza de ganado </w:t>
      </w:r>
      <w:r w:rsidDel="00000000" w:rsidR="00000000" w:rsidRPr="00000000">
        <w:rPr>
          <w:rtl w:val="0"/>
        </w:rPr>
      </w:r>
    </w:p>
    <w:p w:rsidR="00000000" w:rsidDel="00000000" w:rsidP="00000000" w:rsidRDefault="00000000" w:rsidRPr="00000000" w14:paraId="000001A9">
      <w:pPr>
        <w:numPr>
          <w:ilvl w:val="0"/>
          <w:numId w:val="2"/>
        </w:numPr>
        <w:ind w:left="720" w:hanging="360"/>
        <w:rPr>
          <w:u w:val="none"/>
        </w:rPr>
      </w:pPr>
      <w:r w:rsidDel="00000000" w:rsidR="00000000" w:rsidRPr="00000000">
        <w:rPr>
          <w:rtl w:val="0"/>
        </w:rPr>
        <w:t xml:space="preserve">generar ventas por volumen  carne procesada</w:t>
      </w:r>
      <w:r w:rsidDel="00000000" w:rsidR="00000000" w:rsidRPr="00000000">
        <w:rPr>
          <w:rtl w:val="0"/>
        </w:rPr>
      </w:r>
    </w:p>
    <w:p w:rsidR="00000000" w:rsidDel="00000000" w:rsidP="00000000" w:rsidRDefault="00000000" w:rsidRPr="00000000" w14:paraId="000001AA">
      <w:pPr>
        <w:numPr>
          <w:ilvl w:val="0"/>
          <w:numId w:val="2"/>
        </w:numPr>
        <w:ind w:left="720" w:hanging="360"/>
        <w:rPr>
          <w:u w:val="none"/>
        </w:rPr>
      </w:pPr>
      <w:r w:rsidDel="00000000" w:rsidR="00000000" w:rsidRPr="00000000">
        <w:rPr>
          <w:rtl w:val="0"/>
        </w:rPr>
        <w:t xml:space="preserve">Registrar perfil de campesino(productor)</w:t>
      </w:r>
      <w:r w:rsidDel="00000000" w:rsidR="00000000" w:rsidRPr="00000000">
        <w:rPr>
          <w:rtl w:val="0"/>
        </w:rPr>
      </w:r>
    </w:p>
    <w:p w:rsidR="00000000" w:rsidDel="00000000" w:rsidP="00000000" w:rsidRDefault="00000000" w:rsidRPr="00000000" w14:paraId="000001AB">
      <w:pPr>
        <w:numPr>
          <w:ilvl w:val="0"/>
          <w:numId w:val="2"/>
        </w:numPr>
        <w:ind w:left="720" w:hanging="360"/>
        <w:rPr>
          <w:u w:val="none"/>
        </w:rPr>
      </w:pPr>
      <w:r w:rsidDel="00000000" w:rsidR="00000000" w:rsidRPr="00000000">
        <w:rPr>
          <w:rtl w:val="0"/>
        </w:rPr>
        <w:t xml:space="preserve">Validar perfil de campesino</w:t>
      </w:r>
      <w:r w:rsidDel="00000000" w:rsidR="00000000" w:rsidRPr="00000000">
        <w:rPr>
          <w:rtl w:val="0"/>
        </w:rPr>
      </w:r>
    </w:p>
    <w:p w:rsidR="00000000" w:rsidDel="00000000" w:rsidP="00000000" w:rsidRDefault="00000000" w:rsidRPr="00000000" w14:paraId="000001AC">
      <w:pPr>
        <w:numPr>
          <w:ilvl w:val="0"/>
          <w:numId w:val="2"/>
        </w:numPr>
        <w:ind w:left="720" w:hanging="360"/>
        <w:rPr>
          <w:u w:val="none"/>
        </w:rPr>
      </w:pPr>
      <w:r w:rsidDel="00000000" w:rsidR="00000000" w:rsidRPr="00000000">
        <w:rPr>
          <w:rtl w:val="0"/>
        </w:rPr>
        <w:t xml:space="preserve">Generar validación y compromiso de datos en los términos  y condiciones de la app</w:t>
      </w:r>
      <w:r w:rsidDel="00000000" w:rsidR="00000000" w:rsidRPr="00000000">
        <w:rPr>
          <w:rtl w:val="0"/>
        </w:rPr>
      </w:r>
    </w:p>
    <w:p w:rsidR="00000000" w:rsidDel="00000000" w:rsidP="00000000" w:rsidRDefault="00000000" w:rsidRPr="00000000" w14:paraId="000001AD">
      <w:pPr>
        <w:numPr>
          <w:ilvl w:val="0"/>
          <w:numId w:val="2"/>
        </w:numPr>
        <w:ind w:left="720" w:hanging="360"/>
        <w:rPr>
          <w:u w:val="none"/>
        </w:rPr>
      </w:pPr>
      <w:r w:rsidDel="00000000" w:rsidR="00000000" w:rsidRPr="00000000">
        <w:rPr>
          <w:rtl w:val="0"/>
        </w:rPr>
        <w:t xml:space="preserve">Genar peril de inverionesionas</w:t>
      </w:r>
      <w:r w:rsidDel="00000000" w:rsidR="00000000" w:rsidRPr="00000000">
        <w:rPr>
          <w:rtl w:val="0"/>
        </w:rPr>
      </w:r>
    </w:p>
    <w:p w:rsidR="00000000" w:rsidDel="00000000" w:rsidP="00000000" w:rsidRDefault="00000000" w:rsidRPr="00000000" w14:paraId="000001AE">
      <w:pPr>
        <w:numPr>
          <w:ilvl w:val="0"/>
          <w:numId w:val="2"/>
        </w:numPr>
        <w:ind w:left="720" w:hanging="360"/>
        <w:rPr>
          <w:u w:val="none"/>
        </w:rPr>
      </w:pPr>
      <w:r w:rsidDel="00000000" w:rsidR="00000000" w:rsidRPr="00000000">
        <w:rPr>
          <w:rtl w:val="0"/>
        </w:rPr>
        <w:t xml:space="preserve">Generar sistema de administración</w:t>
      </w: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t xml:space="preserve"> </w:t>
      </w:r>
    </w:p>
    <w:p w:rsidR="00000000" w:rsidDel="00000000" w:rsidP="00000000" w:rsidRDefault="00000000" w:rsidRPr="00000000" w14:paraId="000001B1">
      <w:pPr>
        <w:rPr/>
      </w:pPr>
      <w:r w:rsidDel="00000000" w:rsidR="00000000" w:rsidRPr="00000000">
        <w:rPr>
          <w:rtl w:val="0"/>
        </w:rPr>
        <w:t xml:space="preserve"> </w:t>
      </w:r>
    </w:p>
    <w:p w:rsidR="00000000" w:rsidDel="00000000" w:rsidP="00000000" w:rsidRDefault="00000000" w:rsidRPr="00000000" w14:paraId="000001B2">
      <w:pPr>
        <w:rPr/>
      </w:pPr>
      <w:r w:rsidDel="00000000" w:rsidR="00000000" w:rsidRPr="00000000">
        <w:rPr>
          <w:rtl w:val="0"/>
        </w:rPr>
        <w:t xml:space="preserve">Requisitos no funcionales(FURPS)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tbl>
      <w:tblPr>
        <w:tblStyle w:val="Table1"/>
        <w:tblW w:w="9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025"/>
        <w:gridCol w:w="2310"/>
        <w:gridCol w:w="3435"/>
        <w:tblGridChange w:id="0">
          <w:tblGrid>
            <w:gridCol w:w="2145"/>
            <w:gridCol w:w="2025"/>
            <w:gridCol w:w="2310"/>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mantener un tiempo de respuesta entre transacciones  no mayor a 5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 sistema debe contar con un interfaz amigable al usuario, tal como:  iconos intuitivos , imágenes y gráficos agradables a la 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 sistema de mantener consistencia en los datos en todo momento ,esto con la finalidad de que ante fallos en la plataforma no se pierda la información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 contar con un control de transacciones es ,decir de no haber comunicación durante una inversión este deberá anular  reversa o anular la transacción según sea el caso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 contar con medidas de tolerancia a fallos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tbl>
      <w:tblPr>
        <w:tblStyle w:val="Table2"/>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15"/>
        <w:tblGridChange w:id="0">
          <w:tblGrid>
            <w:gridCol w:w="4500"/>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escalabilidad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debe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ha de estar diseñado para soportar hasta 100  usuarios no concurrentes  </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Diagrama UML</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Mockups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134366" cy="3614738"/>
            <wp:effectExtent b="0" l="0" r="0" t="0"/>
            <wp:docPr id="5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134366"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153524" cy="3624263"/>
            <wp:effectExtent b="0" l="0" r="0" t="0"/>
            <wp:docPr id="2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15352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247613" cy="3652838"/>
            <wp:effectExtent b="0" l="0" r="0" t="0"/>
            <wp:docPr id="59"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247613"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138689" cy="3614738"/>
            <wp:effectExtent b="0" l="0" r="0" t="0"/>
            <wp:docPr id="29"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138689"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176838" cy="3665095"/>
            <wp:effectExtent b="0" l="0" r="0" t="0"/>
            <wp:docPr id="27"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176838" cy="366509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widowControl w:val="0"/>
        <w:spacing w:line="276" w:lineRule="auto"/>
        <w:rPr/>
      </w:pPr>
      <w:r w:rsidDel="00000000" w:rsidR="00000000" w:rsidRPr="00000000">
        <w:rPr>
          <w:rtl w:val="0"/>
        </w:rPr>
        <w:t xml:space="preserve">Enlace para ver la presentación de los Mockups de VacaCoin en Balsamiq Cloud.</w:t>
      </w:r>
    </w:p>
    <w:p w:rsidR="00000000" w:rsidDel="00000000" w:rsidP="00000000" w:rsidRDefault="00000000" w:rsidRPr="00000000" w14:paraId="000001EA">
      <w:pPr>
        <w:widowControl w:val="0"/>
        <w:spacing w:line="276" w:lineRule="auto"/>
        <w:rPr/>
      </w:pPr>
      <w:r w:rsidDel="00000000" w:rsidR="00000000" w:rsidRPr="00000000">
        <w:rPr>
          <w:rtl w:val="0"/>
        </w:rPr>
      </w:r>
    </w:p>
    <w:p w:rsidR="00000000" w:rsidDel="00000000" w:rsidP="00000000" w:rsidRDefault="00000000" w:rsidRPr="00000000" w14:paraId="000001EB">
      <w:pPr>
        <w:widowControl w:val="0"/>
        <w:spacing w:line="276" w:lineRule="auto"/>
        <w:rPr/>
      </w:pPr>
      <w:r w:rsidDel="00000000" w:rsidR="00000000" w:rsidRPr="00000000">
        <w:rPr>
          <w:rtl w:val="0"/>
        </w:rPr>
        <w:t xml:space="preserve">https://balsamiq.cloud/s6o1qkk/pgtxspr/r2278?f=N4IgUiBcAMA0IDkpxAYWfAMlAjPAQrvALJEgBaZA0lANoC6AvkA%3D</w:t>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42.png"/><Relationship Id="rId41" Type="http://schemas.openxmlformats.org/officeDocument/2006/relationships/image" Target="media/image29.png"/><Relationship Id="rId44" Type="http://schemas.openxmlformats.org/officeDocument/2006/relationships/image" Target="media/image36.png"/><Relationship Id="rId43" Type="http://schemas.openxmlformats.org/officeDocument/2006/relationships/image" Target="media/image21.png"/><Relationship Id="rId46" Type="http://schemas.openxmlformats.org/officeDocument/2006/relationships/image" Target="media/image33.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4.png"/><Relationship Id="rId47" Type="http://schemas.openxmlformats.org/officeDocument/2006/relationships/image" Target="media/image14.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15.png"/><Relationship Id="rId33" Type="http://schemas.openxmlformats.org/officeDocument/2006/relationships/image" Target="media/image2.png"/><Relationship Id="rId32" Type="http://schemas.openxmlformats.org/officeDocument/2006/relationships/image" Target="media/image3.png"/><Relationship Id="rId35" Type="http://schemas.openxmlformats.org/officeDocument/2006/relationships/image" Target="media/image10.png"/><Relationship Id="rId34" Type="http://schemas.openxmlformats.org/officeDocument/2006/relationships/image" Target="media/image5.png"/><Relationship Id="rId37" Type="http://schemas.openxmlformats.org/officeDocument/2006/relationships/image" Target="media/image16.png"/><Relationship Id="rId36" Type="http://schemas.openxmlformats.org/officeDocument/2006/relationships/image" Target="media/image6.png"/><Relationship Id="rId39" Type="http://schemas.openxmlformats.org/officeDocument/2006/relationships/image" Target="media/image41.png"/><Relationship Id="rId38" Type="http://schemas.openxmlformats.org/officeDocument/2006/relationships/image" Target="media/image30.png"/><Relationship Id="rId20"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27.png"/><Relationship Id="rId24" Type="http://schemas.openxmlformats.org/officeDocument/2006/relationships/image" Target="media/image31.png"/><Relationship Id="rId23" Type="http://schemas.openxmlformats.org/officeDocument/2006/relationships/image" Target="media/image28.png"/><Relationship Id="rId26" Type="http://schemas.openxmlformats.org/officeDocument/2006/relationships/image" Target="media/image40.png"/><Relationship Id="rId25" Type="http://schemas.openxmlformats.org/officeDocument/2006/relationships/image" Target="media/image35.png"/><Relationship Id="rId28" Type="http://schemas.openxmlformats.org/officeDocument/2006/relationships/image" Target="media/image38.png"/><Relationship Id="rId27" Type="http://schemas.openxmlformats.org/officeDocument/2006/relationships/image" Target="media/image34.png"/><Relationship Id="rId29"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20.png"/><Relationship Id="rId15" Type="http://schemas.openxmlformats.org/officeDocument/2006/relationships/image" Target="media/image22.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18.png"/><Relationship Id="rId19" Type="http://schemas.openxmlformats.org/officeDocument/2006/relationships/image" Target="media/image3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yrdQ5tXEwPALFTCkfbh23AECbw==">AMUW2mW2832bocsjqAA4Pk49s+NMtk4w0wMGjXCsTOj3n+a6/3w/asSNk4ZGEtL8RtdLdnnVxG1ZzjiYAIAeJY7yV0Q4g1HuT/3ObRvGeD+3rjBHYQ7o1O4WYqqfFPEgYxl200zGJSLrbrjn2z/+zV2pO4eqb53DzNEZ7qJWnaq9w1+w+vLs56qfMFt8elF8VNiYbRjURlD9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