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5.2 — Linear Classification Models</w:t>
      </w:r>
    </w:p>
    <w:p>
      <w:r>
        <w:rPr>
          <w:b w:val="0"/>
          <w:i/>
        </w:rPr>
        <w:t>Complete exam-reference notes: concepts, notation, mathematics, algorithms, worked reasoning, common confusions, and formula/algorithm flowcharts.</w:t>
      </w:r>
    </w:p>
    <w:p>
      <w:pPr>
        <w:pStyle w:val="Heading1"/>
      </w:pPr>
      <w:r>
        <w:t>1. The Big Picture</w:t>
      </w:r>
    </w:p>
    <w:p>
      <w:r>
        <w:rPr>
          <w:b w:val="0"/>
          <w:i w:val="0"/>
        </w:rPr>
        <w:t>Linear classification uses a linear score to decide which class an input belongs to. The chapter develops the general learning framework first, then specializes it to the Perceptron and SVM, and finally extends linear scoring to multiple classes.</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LINEAR CLASSIFICATION</w:t>
              <w:br/>
              <w:t xml:space="preserve">        │</w:t>
              <w:br/>
              <w:t xml:space="preserve">        ├── Linear model / hyperplane</w:t>
              <w:br/>
              <w:t xml:space="preserve">        │</w:t>
              <w:br/>
              <w:t xml:space="preserve">        ├── ERM (Empirical Risk Minimization)</w:t>
              <w:br/>
              <w:t xml:space="preserve">        │      ├── Gradient descent</w:t>
              <w:br/>
              <w:t xml:space="preserve">        │      ├── Inexact line search</w:t>
              <w:br/>
              <w:t xml:space="preserve">        │      └── Stochastic gradient descent</w:t>
              <w:br/>
              <w:t xml:space="preserve">        │</w:t>
              <w:br/>
              <w:t xml:space="preserve">        ├── Loss functions</w:t>
              <w:br/>
              <w:t xml:space="preserve">        │      ├── 0/1 loss</w:t>
              <w:br/>
              <w:t xml:space="preserve">        │      ├── Perceptron loss</w:t>
              <w:br/>
              <w:t xml:space="preserve">        │      ├── Hinge loss</w:t>
              <w:br/>
              <w:t xml:space="preserve">        │      └── Log loss</w:t>
              <w:br/>
              <w:t xml:space="preserve">        │</w:t>
              <w:br/>
              <w:t xml:space="preserve">        ├── Regularization</w:t>
              <w:br/>
              <w:t xml:space="preserve">        │      └── L2 regularizer</w:t>
              <w:br/>
              <w:t xml:space="preserve">        │</w:t>
              <w:br/>
              <w:t xml:space="preserve">        ├── Special cases</w:t>
              <w:br/>
              <w:t xml:space="preserve">        │      ├── Perceptron</w:t>
              <w:br/>
              <w:t xml:space="preserve">        │      └── Support Vector Machine (SVM)</w:t>
              <w:br/>
              <w:t xml:space="preserve">        │</w:t>
              <w:br/>
              <w:t xml:space="preserve">        └── Multi-class classification</w:t>
            </w:r>
          </w:p>
        </w:tc>
      </w:tr>
    </w:tbl>
    <w:p>
      <w:pPr>
        <w:pStyle w:val="Heading1"/>
      </w:pPr>
      <w:r>
        <w:t>2. Notation You Must Know</w:t>
      </w:r>
    </w:p>
    <w:p>
      <w:pPr>
        <w:pStyle w:val="ListBullet"/>
      </w:pPr>
      <w:r>
        <w:t>x_i: feature vector for training example i.</w:t>
      </w:r>
    </w:p>
    <w:p>
      <w:pPr>
        <w:pStyle w:val="ListBullet"/>
      </w:pPr>
      <w:r>
        <w:t>y_i: true label of example i. In binary classification, y_i ∈ {−1,+1}.</w:t>
      </w:r>
    </w:p>
    <w:p>
      <w:pPr>
        <w:pStyle w:val="ListBullet"/>
      </w:pPr>
      <w:r>
        <w:t>n: number of training examples.</w:t>
      </w:r>
    </w:p>
    <w:p>
      <w:pPr>
        <w:pStyle w:val="ListBullet"/>
      </w:pPr>
      <w:r>
        <w:t>m: number of features (or feature coordinates, depending on the lecture's indexing).</w:t>
      </w:r>
    </w:p>
    <w:p>
      <w:pPr>
        <w:pStyle w:val="ListBullet"/>
      </w:pPr>
      <w:r>
        <w:t>θ: parameter/weight vector of the linear model.</w:t>
      </w:r>
    </w:p>
    <w:p>
      <w:pPr>
        <w:pStyle w:val="ListBullet"/>
      </w:pPr>
      <w:r>
        <w:t>b: intercept/offset. It can be absorbed into θ by adding a constant feature x_i0 = 1, so θ_0 = b.</w:t>
      </w:r>
    </w:p>
    <w:p>
      <w:pPr>
        <w:pStyle w:val="ListBullet"/>
      </w:pPr>
      <w:r>
        <w:t>f_θ(x): model score. For a linear model, f_θ(x)=x^Tθ.</w:t>
      </w:r>
    </w:p>
    <w:p>
      <w:pPr>
        <w:pStyle w:val="ListBullet"/>
      </w:pPr>
      <w:r>
        <w:t>α: learning rate / step size.</w:t>
      </w:r>
    </w:p>
    <w:p>
      <w:pPr>
        <w:pStyle w:val="ListBullet"/>
      </w:pPr>
      <w:r>
        <w:t>λ: regularization strength.</w:t>
      </w:r>
    </w:p>
    <w:p>
      <w:pPr>
        <w:pStyle w:val="ListBullet"/>
      </w:pPr>
      <w:r>
        <w:t>||θ||_2: Euclidean/L2 norm of θ.</w:t>
      </w:r>
    </w:p>
    <w:p>
      <w:pPr>
        <w:pStyle w:val="ListBullet"/>
      </w:pPr>
      <w:r>
        <w:t>∇L(θ): gradient of objective L with respect to θ.</w:t>
      </w:r>
    </w:p>
    <w:p>
      <w:pPr>
        <w:pStyle w:val="ListBullet"/>
      </w:pPr>
      <w:r>
        <w:t>argmax: returns the argument/class that gives the largest value.</w:t>
      </w:r>
    </w:p>
    <w:p>
      <w:pPr>
        <w:jc w:val="center"/>
      </w:pPr>
      <w:r>
        <w:rPr>
          <w:rFonts w:ascii="Cambria Math" w:hAnsi="Cambria Math"/>
          <w:sz w:val="22"/>
        </w:rPr>
        <w:t>f_θ(x_i) = x_i^T θ = θ^T x_i</w:t>
      </w:r>
    </w:p>
    <w:p>
      <w:r>
        <w:rPr>
          <w:b w:val="0"/>
          <w:i w:val="0"/>
        </w:rPr>
        <w:t>The two dot-product orders are identical because a scalar is unchanged by transposition. Use whichever convention your slides use; x^Tθ is common in this chapter.</w:t>
      </w:r>
    </w:p>
    <w:p>
      <w:pPr>
        <w:pStyle w:val="Heading1"/>
      </w:pPr>
      <w:r>
        <w:t>3. Linear Classification Model</w:t>
      </w:r>
    </w:p>
    <w:p>
      <w:r>
        <w:rPr>
          <w:b w:val="0"/>
          <w:i w:val="0"/>
        </w:rPr>
        <w:t>A linear classifier assigns a score to each input. In the binary case, the sign of the score determines the class.</w:t>
      </w:r>
    </w:p>
    <w:p>
      <w:pPr>
        <w:jc w:val="center"/>
      </w:pPr>
      <w:r>
        <w:rPr>
          <w:rFonts w:ascii="Cambria Math" w:hAnsi="Cambria Math"/>
          <w:sz w:val="22"/>
        </w:rPr>
        <w:t>f_θ(x) = x^T θ</w:t>
      </w:r>
    </w:p>
    <w:p>
      <w:pPr>
        <w:jc w:val="center"/>
      </w:pPr>
      <w:r>
        <w:rPr>
          <w:rFonts w:ascii="Cambria Math" w:hAnsi="Cambria Math"/>
          <w:sz w:val="22"/>
        </w:rPr>
        <w:t>prediction: ŷ = sign(f_θ(x))</w:t>
      </w:r>
    </w:p>
    <w:p>
      <w:r>
        <w:rPr>
          <w:b w:val="0"/>
          <w:i w:val="0"/>
        </w:rPr>
        <w:t>The decision boundary is where the score is zero:</w:t>
      </w:r>
    </w:p>
    <w:p>
      <w:pPr>
        <w:jc w:val="center"/>
      </w:pPr>
      <w:r>
        <w:rPr>
          <w:rFonts w:ascii="Cambria Math" w:hAnsi="Cambria Math"/>
          <w:sz w:val="22"/>
        </w:rPr>
        <w:t>x^T θ = 0</w:t>
      </w:r>
    </w:p>
    <w:p>
      <w:r>
        <w:rPr>
          <w:b w:val="0"/>
          <w:i w:val="0"/>
        </w:rPr>
        <w:t>This is a hyperplane. In 2D it is a line; in 3D it is a plane.</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 xml:space="preserve">                  x₂</w:t>
              <w:br/>
              <w:t xml:space="preserve">                   ↑</w:t>
              <w:br/>
              <w:t xml:space="preserve">      negative     │      positive</w:t>
              <w:br/>
              <w:t xml:space="preserve">          • •      │       • •</w:t>
              <w:br/>
              <w:t xml:space="preserve">            •      │     •</w:t>
              <w:br/>
              <w:t>───────────────────┼────────────────→ x₁</w:t>
              <w:br/>
              <w:t xml:space="preserve">                   │</w:t>
              <w:br/>
              <w:t xml:space="preserve">            decision boundary</w:t>
              <w:br/>
              <w:t xml:space="preserve">                   x^Tθ = 0</w:t>
            </w:r>
          </w:p>
        </w:tc>
      </w:tr>
    </w:tbl>
    <w:p>
      <w:pPr>
        <w:pStyle w:val="Heading1"/>
      </w:pPr>
      <w:r>
        <w:t>4. Empirical Risk Minimization (ERM)</w:t>
      </w:r>
    </w:p>
    <w:p>
      <w:r>
        <w:rPr>
          <w:b w:val="0"/>
          <w:i w:val="0"/>
        </w:rPr>
        <w:t>The learning problem is: choose θ so that the model performs well on the training data. ERM minimizes the empirical (training-set) loss.</w:t>
      </w:r>
    </w:p>
    <w:p>
      <w:pPr>
        <w:jc w:val="center"/>
      </w:pPr>
      <w:r>
        <w:rPr>
          <w:rFonts w:ascii="Cambria Math" w:hAnsi="Cambria Math"/>
          <w:sz w:val="22"/>
        </w:rPr>
        <w:t>L(θ) = Σ_{i=1}^n ℓ(f_θ(x_i), y_i)</w:t>
      </w:r>
    </w:p>
    <w:p>
      <w:r>
        <w:rPr>
          <w:b w:val="0"/>
          <w:i w:val="0"/>
        </w:rPr>
        <w:t>If regularization is included:</w:t>
      </w:r>
    </w:p>
    <w:p>
      <w:pPr>
        <w:jc w:val="center"/>
      </w:pPr>
      <w:r>
        <w:rPr>
          <w:rFonts w:ascii="Cambria Math" w:hAnsi="Cambria Math"/>
          <w:sz w:val="22"/>
        </w:rPr>
        <w:t>L(θ) = Σ_i ℓ(f_θ(x_i),y_i) + (regularization term)</w:t>
      </w:r>
    </w:p>
    <w:p>
      <w:r>
        <w:rPr>
          <w:b w:val="0"/>
          <w:i w:val="0"/>
        </w:rPr>
        <w:t>The key idea: loss tells us how badly the model fits the examples; regularization discourages overly large/complex parameter values.</w:t>
      </w:r>
    </w:p>
    <w:p>
      <w:pPr>
        <w:pStyle w:val="Heading1"/>
      </w:pPr>
      <w:r>
        <w:t>5. Gradient Descent</w:t>
      </w:r>
    </w:p>
    <w:p>
      <w:r>
        <w:rPr>
          <w:b w:val="0"/>
          <w:i w:val="0"/>
        </w:rPr>
        <w:t>The gradient points in the direction of greatest increase of the objective. Therefore, to decrease the objective, move in the opposite direction.</w:t>
      </w:r>
    </w:p>
    <w:p>
      <w:pPr>
        <w:jc w:val="center"/>
      </w:pPr>
      <w:r>
        <w:rPr>
          <w:rFonts w:ascii="Cambria Math" w:hAnsi="Cambria Math"/>
          <w:sz w:val="22"/>
        </w:rPr>
        <w:t>θ_new = θ_old − α ∇L(θ_old)</w:t>
      </w:r>
    </w:p>
    <w:p>
      <w:r>
        <w:rPr>
          <w:b w:val="0"/>
          <w:i w:val="0"/>
        </w:rPr>
        <w:t>α controls how big the step is. Too large can overshoot; too small can make learning very slow.</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START with θ</w:t>
              <w:br/>
              <w:t xml:space="preserve">   ↓</w:t>
              <w:br/>
              <w:t>Calculate L(θ)</w:t>
              <w:br/>
              <w:t xml:space="preserve">   ↓</w:t>
              <w:br/>
              <w:t>Calculate gradient ∇L(θ)</w:t>
              <w:br/>
              <w:t xml:space="preserve">   ↓</w:t>
              <w:br/>
              <w:t>Move opposite gradient: θ ← θ − α∇L(θ)</w:t>
              <w:br/>
              <w:t xml:space="preserve">   ↓</w:t>
              <w:br/>
              <w:t>Repeat until a stopping condition is met</w:t>
              <w:br/>
              <w:br/>
              <w:t>(FORMULA FLOW: θ → L(θ) → ∇L(θ) → θ−α∇L → new θ → repeat)</w:t>
            </w:r>
          </w:p>
        </w:tc>
      </w:tr>
    </w:tbl>
    <w:p>
      <w:pPr>
        <w:pStyle w:val="Heading1"/>
      </w:pPr>
      <w:r>
        <w:t>6. Inexact Line Search</w:t>
      </w:r>
    </w:p>
    <w:p>
      <w:r>
        <w:rPr>
          <w:b w:val="0"/>
          <w:i w:val="0"/>
        </w:rPr>
        <w:t>Instead of choosing a fixed learning rate α, a line-search method searches along the descent direction for a suitable step size. It is called inexact because it does not need the exact best step size; it finds a sufficiently good one according to a stopping/acceptance condition.</w:t>
      </w:r>
    </w:p>
    <w:p>
      <w:pPr>
        <w:jc w:val="center"/>
      </w:pPr>
      <w:r>
        <w:rPr>
          <w:rFonts w:ascii="Cambria Math" w:hAnsi="Cambria Math"/>
          <w:sz w:val="22"/>
        </w:rPr>
        <w:t>θ_new = θ − α d</w:t>
      </w:r>
    </w:p>
    <w:p>
      <w:r>
        <w:rPr>
          <w:b w:val="0"/>
          <w:i w:val="0"/>
        </w:rPr>
        <w:t>For gradient descent, the descent direction is d = ∇L(θ), so the update is θ_new = θ − α∇L(θ). The line-search procedure determines a useful α.</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Current θ</w:t>
              <w:br/>
              <w:t xml:space="preserve">  ↓</w:t>
              <w:br/>
              <w:t>Compute descent direction (usually ∇L)</w:t>
              <w:br/>
              <w:t xml:space="preserve">  ↓</w:t>
              <w:br/>
              <w:t>Try a step size α</w:t>
              <w:br/>
              <w:t xml:space="preserve">  ↓</w:t>
              <w:br/>
              <w:t>Evaluate objective / sufficient decrease</w:t>
              <w:br/>
              <w:t xml:space="preserve">  ↓</w:t>
              <w:br/>
              <w:t>Accept α if condition is satisfied; otherwise change α</w:t>
              <w:br/>
              <w:t xml:space="preserve">  ↓</w:t>
              <w:br/>
              <w:t>Update θ</w:t>
              <w:br/>
              <w:br/>
              <w:t>(FORMULA FLOW: ∇L → choose α by search → θ_new=θ−α∇L)</w:t>
            </w:r>
          </w:p>
        </w:tc>
      </w:tr>
    </w:tbl>
    <w:p>
      <w:pPr>
        <w:pStyle w:val="Heading1"/>
      </w:pPr>
      <w:r>
        <w:t>7. Stochastic Gradient Descent (SGD)</w:t>
      </w:r>
    </w:p>
    <w:p>
      <w:r>
        <w:rPr>
          <w:b w:val="0"/>
          <w:i w:val="0"/>
        </w:rPr>
        <w:t>Full gradient uses all n examples for every update. SGD uses one example (or, in general, a small batch) to make a cheaper update.</w:t>
      </w:r>
    </w:p>
    <w:p>
      <w:pPr>
        <w:jc w:val="center"/>
      </w:pPr>
      <w:r>
        <w:rPr>
          <w:rFonts w:ascii="Cambria Math" w:hAnsi="Cambria Math"/>
          <w:sz w:val="22"/>
        </w:rPr>
        <w:t>∇L(θ) = Σ_i ∇ℓ_i(θ)</w:t>
      </w:r>
    </w:p>
    <w:p>
      <w:pPr>
        <w:jc w:val="center"/>
      </w:pPr>
      <w:r>
        <w:rPr>
          <w:rFonts w:ascii="Cambria Math" w:hAnsi="Cambria Math"/>
          <w:sz w:val="22"/>
        </w:rPr>
        <w:t>θ ← θ − α ∇ℓ_i(θ)</w:t>
      </w:r>
    </w:p>
    <w:p>
      <w:r>
        <w:rPr>
          <w:b w:val="0"/>
          <w:i w:val="0"/>
        </w:rPr>
        <w:t>The exact scaling can differ if the lecture defines the objective as an average rather than a sum. Follow the lecture's stated objective.</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Pick one training example (x_i,y_i)</w:t>
              <w:br/>
              <w:t xml:space="preserve">        ↓</w:t>
              <w:br/>
              <w:t>Compute its score and loss</w:t>
              <w:br/>
              <w:t xml:space="preserve">        ↓</w:t>
              <w:br/>
              <w:t>Compute its per-example gradient</w:t>
              <w:br/>
              <w:t xml:space="preserve">        ↓</w:t>
              <w:br/>
              <w:t>θ ← θ − α(per-example gradient)</w:t>
              <w:br/>
              <w:t xml:space="preserve">        ↓</w:t>
              <w:br/>
              <w:t>Next example</w:t>
              <w:br/>
              <w:t xml:space="preserve">        ↓</w:t>
              <w:br/>
              <w:t>Repeat over data / epochs</w:t>
              <w:br/>
              <w:br/>
              <w:t>(FORMULA FLOW: x_i,y_i → f_i → loss_i → ∇_i → update θ)</w:t>
            </w:r>
          </w:p>
        </w:tc>
      </w:tr>
    </w:tbl>
    <w:p>
      <w:pPr>
        <w:pStyle w:val="Heading1"/>
      </w:pPr>
      <w:r>
        <w:t>8. Loss Functions</w:t>
      </w:r>
    </w:p>
    <w:p>
      <w:r>
        <w:rPr>
          <w:b w:val="0"/>
          <w:i w:val="0"/>
        </w:rPr>
        <w:t>A loss function converts a prediction and the true label into a numerical penalty. Lower is better.</w:t>
      </w:r>
    </w:p>
    <w:p>
      <w:pPr>
        <w:pStyle w:val="Heading2"/>
      </w:pPr>
      <w:r>
        <w:t>8.1 0/1 Loss</w:t>
      </w:r>
    </w:p>
    <w:p>
      <w:pPr>
        <w:jc w:val="center"/>
      </w:pPr>
      <w:r>
        <w:rPr>
          <w:rFonts w:ascii="Cambria Math" w:hAnsi="Cambria Math"/>
          <w:sz w:val="22"/>
        </w:rPr>
        <w:t>ℓ_{0/1}(ŷ,y) = 0 if ŷ=y; 1 if ŷ≠y</w:t>
      </w:r>
    </w:p>
    <w:p>
      <w:r>
        <w:rPr>
          <w:b w:val="0"/>
          <w:i w:val="0"/>
        </w:rPr>
        <w:t>It directly measures classification mistakes, but it is discontinuous and difficult to optimize with gradient methods. This motivates smoother/optimization-friendly losses.</w:t>
      </w:r>
    </w:p>
    <w:p>
      <w:pPr>
        <w:pStyle w:val="Heading2"/>
      </w:pPr>
      <w:r>
        <w:t>8.2 Perceptron Loss</w:t>
      </w:r>
    </w:p>
    <w:p>
      <w:pPr>
        <w:jc w:val="center"/>
      </w:pPr>
      <w:r>
        <w:rPr>
          <w:rFonts w:ascii="Cambria Math" w:hAnsi="Cambria Math"/>
          <w:sz w:val="22"/>
        </w:rPr>
        <w:t>ℓ_p = max(0, −y_i f_θ(x_i))</w:t>
      </w:r>
    </w:p>
    <w:p>
      <w:r>
        <w:rPr>
          <w:b w:val="0"/>
          <w:i w:val="0"/>
        </w:rPr>
        <w:t>For binary labels ±1, the product y_i f_θ(x_i) tells us whether the score has the correct sign. If it is positive, the point is correctly classified and the perceptron loss is zero only when the point is on/outside the zero boundary. If it is negative, the point is misclassified and the loss is positive.</w:t>
      </w:r>
    </w:p>
    <w:p>
      <w:r>
        <w:rPr>
          <w:b w:val="0"/>
          <w:i w:val="0"/>
        </w:rPr>
        <w:t>The Perceptron is associated with this loss and no regularizer.</w:t>
      </w:r>
    </w:p>
    <w:p>
      <w:pPr>
        <w:pStyle w:val="Heading2"/>
      </w:pPr>
      <w:r>
        <w:t>8.3 Hinge Loss</w:t>
      </w:r>
    </w:p>
    <w:p>
      <w:pPr>
        <w:jc w:val="center"/>
      </w:pPr>
      <w:r>
        <w:rPr>
          <w:rFonts w:ascii="Cambria Math" w:hAnsi="Cambria Math"/>
          <w:sz w:val="22"/>
        </w:rPr>
        <w:t>ℓ_h(f_θ(x_i),y_i) = max(0, 1 − y_i f_θ(x_i))</w:t>
      </w:r>
    </w:p>
    <w:p>
      <w:r>
        <w:rPr>
          <w:b w:val="0"/>
          <w:i w:val="0"/>
        </w:rPr>
        <w:t>Unlike perceptron loss, hinge loss wants not merely correct classification, but a signed score of at least 1. Thus it creates a margin requirement.</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y_i f_θ(x_i) &gt; 1  → hinge loss = 0</w:t>
              <w:br/>
              <w:t>y_i f_θ(x_i) = 1  → hinge loss = 0, exactly on margin</w:t>
              <w:br/>
              <w:t>0 &lt; y_i f_θ(x_i) &lt; 1 → correct but inside margin, positive loss</w:t>
              <w:br/>
              <w:t>y_i f_θ(x_i) &lt; 0 → misclassified, loss &gt; 1</w:t>
            </w:r>
          </w:p>
        </w:tc>
      </w:tr>
    </w:tbl>
    <w:p>
      <w:pPr>
        <w:pStyle w:val="Heading2"/>
      </w:pPr>
      <w:r>
        <w:t>8.4 Log Loss</w:t>
      </w:r>
    </w:p>
    <w:p>
      <w:pPr>
        <w:jc w:val="center"/>
      </w:pPr>
      <w:r>
        <w:rPr>
          <w:rFonts w:ascii="Cambria Math" w:hAnsi="Cambria Math"/>
          <w:sz w:val="22"/>
        </w:rPr>
        <w:t>ℓ_log = log(1 + exp(−y_i f_θ(x_i)))</w:t>
      </w:r>
    </w:p>
    <w:p>
      <w:r>
        <w:rPr>
          <w:b w:val="0"/>
          <w:i w:val="0"/>
        </w:rPr>
        <w:t>Log loss strongly penalizes confidently wrong predictions and gives a smooth objective suitable for gradient-based optimization. The exact naming/normalization may vary by lecture convention.</w:t>
      </w:r>
    </w:p>
    <w:p>
      <w:pPr>
        <w:pStyle w:val="Heading1"/>
      </w:pPr>
      <w:r>
        <w:t>9. Regularization</w:t>
      </w:r>
    </w:p>
    <w:p>
      <w:r>
        <w:rPr>
          <w:b w:val="0"/>
          <w:i w:val="0"/>
        </w:rPr>
        <w:t>Regularization adds a penalty for large parameter values. It controls the trade-off between fitting the training data and keeping the model parameters small.</w:t>
      </w:r>
    </w:p>
    <w:p>
      <w:pPr>
        <w:jc w:val="center"/>
      </w:pPr>
      <w:r>
        <w:rPr>
          <w:rFonts w:ascii="Cambria Math" w:hAnsi="Cambria Math"/>
          <w:sz w:val="22"/>
        </w:rPr>
        <w:t>L(θ) = data loss + λ × regularization</w:t>
      </w:r>
    </w:p>
    <w:p>
      <w:r>
        <w:rPr>
          <w:b w:val="0"/>
          <w:i w:val="0"/>
        </w:rPr>
        <w:t>For the SVM formulation in these notes, the L2 regularizer is:</w:t>
      </w:r>
    </w:p>
    <w:p>
      <w:pPr>
        <w:jc w:val="center"/>
      </w:pPr>
      <w:r>
        <w:rPr>
          <w:rFonts w:ascii="Cambria Math" w:hAnsi="Cambria Math"/>
          <w:sz w:val="22"/>
        </w:rPr>
        <w:t>Ω_2(θ) = θ^Tθ = Σ_j θ_j² = ||θ||_2²</w:t>
      </w:r>
    </w:p>
    <w:p>
      <w:r>
        <w:rPr>
          <w:b w:val="0"/>
          <w:i w:val="0"/>
        </w:rPr>
        <w:t>There is no x here because the regularizer is measuring the size of the MODEL PARAMETERS, not the input example.</w:t>
      </w:r>
    </w:p>
    <w:p>
      <w:r>
        <w:rPr>
          <w:b w:val="0"/>
          <w:i w:val="0"/>
        </w:rPr>
        <w:t>Why θ^Tθ? It is simply the dot product of θ with itself: θ_1²+θ_2²+... . It is always nonnegative and becomes larger as the parameter vector gets larger.</w:t>
      </w:r>
    </w:p>
    <w:p>
      <w:pPr>
        <w:jc w:val="center"/>
      </w:pPr>
      <w:r>
        <w:rPr>
          <w:rFonts w:ascii="Cambria Math" w:hAnsi="Cambria Math"/>
          <w:sz w:val="22"/>
        </w:rPr>
        <w:t>||θ||_2 = sqrt(θ^Tθ)</w:t>
      </w:r>
    </w:p>
    <w:p>
      <w:r>
        <w:rPr>
          <w:b w:val="0"/>
          <w:i w:val="0"/>
        </w:rPr>
        <w:t>Important: θ^Tθ is the SQUARED norm. ||θ||_2 is the norm. Do not confuse them.</w:t>
      </w:r>
    </w:p>
    <w:p>
      <w:pPr>
        <w:pStyle w:val="Heading1"/>
      </w:pPr>
      <w:r>
        <w:t>10. Perceptron — Complete Concept</w:t>
      </w:r>
    </w:p>
    <w:p>
      <w:r>
        <w:rPr>
          <w:b w:val="0"/>
          <w:i w:val="0"/>
        </w:rPr>
        <w:t>The Perceptron is a linear classifier for binary labels y∈{−1,+1}. It uses perceptron loss and no regularizer. Its update can be viewed as an SGD step with fixed step size 1.</w:t>
      </w:r>
    </w:p>
    <w:p>
      <w:pPr>
        <w:jc w:val="center"/>
      </w:pPr>
      <w:r>
        <w:rPr>
          <w:rFonts w:ascii="Cambria Math" w:hAnsi="Cambria Math"/>
          <w:sz w:val="22"/>
        </w:rPr>
        <w:t>ℓ_p = max(0, −y_i f_θ(x_i))</w:t>
      </w:r>
    </w:p>
    <w:p>
      <w:pPr>
        <w:jc w:val="center"/>
      </w:pPr>
      <w:r>
        <w:rPr>
          <w:rFonts w:ascii="Cambria Math" w:hAnsi="Cambria Math"/>
          <w:sz w:val="22"/>
        </w:rPr>
        <w:t>f_θ(x_i)=x_i^Tθ</w:t>
      </w:r>
    </w:p>
    <w:p>
      <w:r>
        <w:rPr>
          <w:b w:val="0"/>
          <w:i w:val="0"/>
        </w:rPr>
        <w:t>For a misclassified point, y_i f_θ(x_i) &lt; 0. The gradient with respect to θ is −y_i x_i, so with step size 1:</w:t>
      </w:r>
    </w:p>
    <w:p>
      <w:pPr>
        <w:jc w:val="center"/>
      </w:pPr>
      <w:r>
        <w:rPr>
          <w:rFonts w:ascii="Cambria Math" w:hAnsi="Cambria Math"/>
          <w:sz w:val="22"/>
        </w:rPr>
        <w:t>θ ← θ − (−y_i x_i) = θ + y_i x_i</w:t>
      </w:r>
    </w:p>
    <w:p>
      <w:r>
        <w:rPr>
          <w:b w:val="0"/>
          <w:i w:val="0"/>
        </w:rPr>
        <w:t>This is why the famous Perceptron update is θ ← θ + y_i x_i.</w:t>
      </w:r>
    </w:p>
    <w:p>
      <w:pPr>
        <w:pStyle w:val="Heading1"/>
      </w:pPr>
      <w:r>
        <w:t>11. Perceptron Algorithm</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Set θ = 0</w:t>
              <w:br/>
              <w:t>DO</w:t>
              <w:br/>
              <w:t xml:space="preserve">  FOR i = 1,...,n</w:t>
              <w:br/>
              <w:t xml:space="preserve">    IF y_i f_θ(x_i) ≤ 0:</w:t>
              <w:br/>
              <w:t xml:space="preserve">       θ = θ + y_i x_i</w:t>
              <w:br/>
              <w:t>WHILE θ changes</w:t>
              <w:br/>
              <w:t>RETURN θ</w:t>
            </w:r>
          </w:p>
        </w:tc>
      </w:tr>
    </w:tbl>
    <w:p>
      <w:r>
        <w:rPr>
          <w:b w:val="0"/>
          <w:i w:val="0"/>
        </w:rPr>
        <w:t>The ≤0 condition includes points on the decision boundary. The update pushes the parameter vector so that the selected point becomes more compatible with its correct label.</w:t>
      </w:r>
    </w:p>
    <w:p>
      <w:r>
        <w:rPr>
          <w:b w:val="0"/>
          <w:i w:val="0"/>
        </w:rPr>
        <w:t>If the data are linearly separable, the Perceptron convergence theorem says the algorithm will eventually find a separating hyperplane (under the standard assumptions). If the data are not linearly separable, it is not guaranteed to terminate.</w:t>
      </w:r>
    </w:p>
    <w:p>
      <w:pPr>
        <w:pStyle w:val="Heading1"/>
      </w:pPr>
      <w:r>
        <w:t>12. Perceptron with an Offset / Intercept</w:t>
      </w:r>
    </w:p>
    <w:p>
      <w:r>
        <w:rPr>
          <w:b w:val="0"/>
          <w:i w:val="0"/>
        </w:rPr>
        <w:t>Your lecture's worked example adds a constant feature x_i0=1. This allows the intercept b to be included inside the parameter vector.</w:t>
      </w:r>
    </w:p>
    <w:p>
      <w:pPr>
        <w:jc w:val="center"/>
      </w:pPr>
      <w:r>
        <w:rPr>
          <w:rFonts w:ascii="Cambria Math" w:hAnsi="Cambria Math"/>
          <w:sz w:val="22"/>
        </w:rPr>
        <w:t>x_i = [x_{i1}, x_{i2}, 1]^T</w:t>
      </w:r>
    </w:p>
    <w:p>
      <w:pPr>
        <w:jc w:val="center"/>
      </w:pPr>
      <w:r>
        <w:rPr>
          <w:rFonts w:ascii="Cambria Math" w:hAnsi="Cambria Math"/>
          <w:sz w:val="22"/>
        </w:rPr>
        <w:t>θ = [θ_1, θ_2, θ_0]^T,  with θ_0=b</w:t>
      </w:r>
    </w:p>
    <w:p>
      <w:pPr>
        <w:jc w:val="center"/>
      </w:pPr>
      <w:r>
        <w:rPr>
          <w:rFonts w:ascii="Cambria Math" w:hAnsi="Cambria Math"/>
          <w:sz w:val="22"/>
        </w:rPr>
        <w:t>f_θ(x_i)=x_i^Tθ = θ_1x_{i1}+θ_2x_{i2}+b</w:t>
      </w:r>
    </w:p>
    <w:p>
      <w:r>
        <w:rPr>
          <w:b w:val="0"/>
          <w:i w:val="0"/>
        </w:rPr>
        <w:t>The graph's changing line/plane is simply the current decision boundary produced by the CURRENT θ. Every time θ is updated, the boundary changes, so the slides show the boundary moving until it separates the points.</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TABLE IN THE LECTURE</w:t>
              <w:br/>
              <w:t>x_i1, x_i2, x_i0 | y_i | θ_1,θ_2,θ_0 | f_θ(x_i)</w:t>
              <w:br/>
              <w:t xml:space="preserve">       │                │                   │</w:t>
              <w:br/>
              <w:t xml:space="preserve">       │                │                   └─ current score</w:t>
              <w:br/>
              <w:t xml:space="preserve">       │                └─ current model parameters</w:t>
              <w:br/>
              <w:t xml:space="preserve">       └─ x_i0=1 lets θ_0=b represent the offset</w:t>
            </w:r>
          </w:p>
        </w:tc>
      </w:tr>
    </w:tbl>
    <w:p>
      <w:pPr>
        <w:pStyle w:val="Heading1"/>
      </w:pPr>
      <w:r>
        <w:t>13. Perceptron Paper-and-Pencil Flow</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Given (x_i,y_i), y_i∈{−1,+1}</w:t>
              <w:br/>
              <w:t xml:space="preserve">        ↓</w:t>
              <w:br/>
              <w:t>Current θ</w:t>
              <w:br/>
              <w:t xml:space="preserve">        ↓</w:t>
              <w:br/>
              <w:t>f_i = x_i^Tθ</w:t>
              <w:br/>
              <w:t xml:space="preserve">        ↓</w:t>
              <w:br/>
              <w:t>Compute y_i f_i</w:t>
              <w:br/>
              <w:t xml:space="preserve">        ↓</w:t>
              <w:br/>
              <w:t>Is y_i f_i ≤ 0?</w:t>
              <w:br/>
              <w:t xml:space="preserve">   ┌────┴────┐</w:t>
              <w:br/>
              <w:t xml:space="preserve">  YES        NO</w:t>
              <w:br/>
              <w:t xml:space="preserve">   ↓          ↓</w:t>
              <w:br/>
              <w:t>θ←θ+y_i x_i  no update</w:t>
              <w:br/>
              <w:t xml:space="preserve">   ↓          ↓</w:t>
              <w:br/>
              <w:t>Next example / repeat</w:t>
              <w:br/>
              <w:br/>
              <w:t>(FORMULA FLOW: x_i^Tθ → y_i x_i^Tθ → condition ≤0 → θ+y_i x_i)</w:t>
            </w:r>
          </w:p>
        </w:tc>
      </w:tr>
    </w:tbl>
    <w:p>
      <w:pPr>
        <w:pStyle w:val="Heading1"/>
      </w:pPr>
      <w:r>
        <w:t>14. SVM — Core Idea</w:t>
      </w:r>
    </w:p>
    <w:p>
      <w:r>
        <w:rPr>
          <w:b w:val="0"/>
          <w:i w:val="0"/>
        </w:rPr>
        <w:t>A Support Vector Machine is a large-margin linear classifier. It uses hinge loss plus L2 regularization. The goal is to classify correctly while encouraging a large geometric margin.</w:t>
      </w:r>
    </w:p>
    <w:p>
      <w:pPr>
        <w:jc w:val="center"/>
      </w:pPr>
      <w:r>
        <w:rPr>
          <w:rFonts w:ascii="Cambria Math" w:hAnsi="Cambria Math"/>
          <w:sz w:val="22"/>
        </w:rPr>
        <w:t>hinge loss = max(0, 1 − y_i x_i^Tθ)</w:t>
      </w:r>
    </w:p>
    <w:p>
      <w:pPr>
        <w:jc w:val="center"/>
      </w:pPr>
      <w:r>
        <w:rPr>
          <w:rFonts w:ascii="Cambria Math" w:hAnsi="Cambria Math"/>
          <w:sz w:val="22"/>
        </w:rPr>
        <w:t>L2 regularizer = θ^Tθ = ||θ||_2²</w:t>
      </w:r>
    </w:p>
    <w:p>
      <w:pPr>
        <w:jc w:val="center"/>
      </w:pPr>
      <w:r>
        <w:rPr>
          <w:rFonts w:ascii="Cambria Math" w:hAnsi="Cambria Math"/>
          <w:sz w:val="22"/>
        </w:rPr>
        <w:t>SVM objective = Σ_i max(0,1−y_i x_i^Tθ) + (λ/n) θ^Tθ</w:t>
      </w:r>
    </w:p>
    <w:p>
      <w:r>
        <w:rPr>
          <w:b w:val="0"/>
          <w:i w:val="0"/>
        </w:rPr>
        <w:t>The exact coefficient in front of the regularizer depends on the lecture's chosen convention. Use the objective shown in your slides for calculations.</w:t>
      </w:r>
    </w:p>
    <w:p>
      <w:pPr>
        <w:pStyle w:val="Heading1"/>
      </w:pPr>
      <w:r>
        <w:t>15. The SVM '1' — What It Really Means</w:t>
      </w:r>
    </w:p>
    <w:p>
      <w:r>
        <w:rPr>
          <w:b w:val="0"/>
          <w:i w:val="0"/>
        </w:rPr>
        <w:t>The number 1 is a threshold in SCORE SPACE. It is not automatically a physical distance of one unit on the graph.</w:t>
      </w:r>
    </w:p>
    <w:p>
      <w:r>
        <w:rPr>
          <w:b w:val="0"/>
          <w:i w:val="0"/>
        </w:rPr>
        <w:t>For a positive point, the desired margin condition is x^Tθ≥1. For a negative point, it is x^Tθ≤−1. The decision boundary itself is x^Tθ=0.</w:t>
      </w:r>
    </w:p>
    <w:p>
      <w:pPr>
        <w:jc w:val="center"/>
      </w:pPr>
      <w:r>
        <w:rPr>
          <w:rFonts w:ascii="Cambria Math" w:hAnsi="Cambria Math"/>
          <w:sz w:val="22"/>
        </w:rPr>
        <w:t>positive margin boundary: x^Tθ = +1</w:t>
      </w:r>
    </w:p>
    <w:p>
      <w:pPr>
        <w:jc w:val="center"/>
      </w:pPr>
      <w:r>
        <w:rPr>
          <w:rFonts w:ascii="Cambria Math" w:hAnsi="Cambria Math"/>
          <w:sz w:val="22"/>
        </w:rPr>
        <w:t>decision boundary: x^Tθ = 0</w:t>
      </w:r>
    </w:p>
    <w:p>
      <w:pPr>
        <w:jc w:val="center"/>
      </w:pPr>
      <w:r>
        <w:rPr>
          <w:rFonts w:ascii="Cambria Math" w:hAnsi="Cambria Math"/>
          <w:sz w:val="22"/>
        </w:rPr>
        <w:t>negative margin boundary: x^Tθ = −1</w:t>
      </w:r>
    </w:p>
    <w:p>
      <w:r>
        <w:rPr>
          <w:b w:val="0"/>
          <w:i w:val="0"/>
        </w:rPr>
        <w:t>The two margin boundaries are therefore score levels +1 and −1. Their physical distance depends on ||θ||.</w:t>
      </w:r>
    </w:p>
    <w:p>
      <w:pPr>
        <w:pStyle w:val="Heading1"/>
      </w:pPr>
      <w:r>
        <w:t>16. Why is the Margin 1/||θ||?</w:t>
      </w:r>
    </w:p>
    <w:p>
      <w:r>
        <w:rPr>
          <w:b w:val="0"/>
          <w:i w:val="0"/>
        </w:rPr>
        <w:t>The geometric distance from a point x to a hyperplane x^Tθ=c is |x^Tθ−c|/||θ||. Therefore, the distance from x^Tθ=0 to x^Tθ=1 is:</w:t>
      </w:r>
    </w:p>
    <w:p>
      <w:pPr>
        <w:jc w:val="center"/>
      </w:pPr>
      <w:r>
        <w:rPr>
          <w:rFonts w:ascii="Cambria Math" w:hAnsi="Cambria Math"/>
          <w:sz w:val="22"/>
        </w:rPr>
        <w:t>distance = |1−0| / ||θ|| = 1/||θ||</w:t>
      </w:r>
    </w:p>
    <w:p>
      <w:r>
        <w:rPr>
          <w:b w:val="0"/>
          <w:i w:val="0"/>
        </w:rPr>
        <w:t>Likewise, the distance from x^Tθ=0 to x^Tθ=−1 is 1/||θ||. Hence the TOTAL width between −1 and +1 is:</w:t>
      </w:r>
    </w:p>
    <w:p>
      <w:pPr>
        <w:jc w:val="center"/>
      </w:pPr>
      <w:r>
        <w:rPr>
          <w:rFonts w:ascii="Cambria Math" w:hAnsi="Cambria Math"/>
          <w:sz w:val="22"/>
        </w:rPr>
        <w:t>total margin width = 2/||θ||</w:t>
      </w:r>
    </w:p>
    <w:p>
      <w:r>
        <w:rPr>
          <w:b w:val="0"/>
          <w:i w:val="0"/>
        </w:rPr>
        <w:t>This resolves the common confusion: +1 and −1 are not themselves distances. They are score levels.</w:t>
      </w:r>
    </w:p>
    <w:p>
      <w:pPr>
        <w:pStyle w:val="Heading1"/>
      </w:pPr>
      <w:r>
        <w:t>17. Why Does Smaller ||θ|| Mean Larger Margin?</w:t>
      </w:r>
    </w:p>
    <w:p>
      <w:pPr>
        <w:jc w:val="center"/>
      </w:pPr>
      <w:r>
        <w:rPr>
          <w:rFonts w:ascii="Cambria Math" w:hAnsi="Cambria Math"/>
          <w:sz w:val="22"/>
        </w:rPr>
        <w:t>half-margin = 1/||θ||</w:t>
      </w:r>
    </w:p>
    <w:p>
      <w:r>
        <w:rPr>
          <w:b w:val="0"/>
          <w:i w:val="0"/>
        </w:rPr>
        <w:t>The numerator is fixed at 1. If the denominator becomes smaller, the fraction becomes larger.</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||θ|| = 1  → half-margin = 1</w:t>
              <w:br/>
              <w:t>||θ|| = 2  → half-margin = 1/2</w:t>
              <w:br/>
              <w:t>||θ|| = 0.5 → half-margin = 2</w:t>
            </w:r>
          </w:p>
        </w:tc>
      </w:tr>
    </w:tbl>
    <w:p>
      <w:r>
        <w:rPr>
          <w:b w:val="0"/>
          <w:i w:val="0"/>
        </w:rPr>
        <w:t>Therefore maximizing the margin is equivalent to minimizing ||θ|| (or, more conveniently, ||θ||²). This is the geometric reason behind L2 regularization in the SVM.</w:t>
      </w:r>
    </w:p>
    <w:p>
      <w:pPr>
        <w:pStyle w:val="Heading1"/>
      </w:pPr>
      <w:r>
        <w:t>18. Why θ^Tθ and Not x?</w:t>
      </w:r>
    </w:p>
    <w:p>
      <w:r>
        <w:rPr>
          <w:b w:val="0"/>
          <w:i w:val="0"/>
        </w:rPr>
        <w:t>The SVM has two different jobs:</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1) FIT / MARGIN VIOLATION:</w:t>
              <w:br/>
              <w:t xml:space="preserve">   uses x_i and y_i</w:t>
              <w:br/>
              <w:t xml:space="preserve">   → y_i x_i^Tθ</w:t>
              <w:br/>
              <w:t xml:space="preserve">   → hinge loss</w:t>
              <w:br/>
              <w:br/>
              <w:t>2) KEEP PARAMETERS SMALL:</w:t>
              <w:br/>
              <w:t xml:space="preserve">   uses θ only</w:t>
              <w:br/>
              <w:t xml:space="preserve">   → θ^Tθ = ||θ||²</w:t>
              <w:br/>
              <w:br/>
              <w:t>Together:</w:t>
              <w:br/>
              <w:t>hinge loss + regularization</w:t>
            </w:r>
          </w:p>
        </w:tc>
      </w:tr>
    </w:tbl>
    <w:p>
      <w:r>
        <w:rPr>
          <w:b w:val="0"/>
          <w:i w:val="0"/>
        </w:rPr>
        <w:t>A useful memory trick: x belongs to the DATA; θ belongs to the MODEL. Hinge loss compares the model against data. Regularization measures the model itself.</w:t>
      </w:r>
    </w:p>
    <w:p>
      <w:pPr>
        <w:pStyle w:val="Heading1"/>
      </w:pPr>
      <w:r>
        <w:t>19. Support Vectors</w:t>
      </w:r>
    </w:p>
    <w:p>
      <w:r>
        <w:rPr>
          <w:b w:val="0"/>
          <w:i w:val="0"/>
        </w:rPr>
        <w:t>Support vectors are the training points that lie on or inside the SVM margin (under the standard soft-margin interpretation). They are the points that matter directly to defining the margin/optimization.</w:t>
      </w:r>
    </w:p>
    <w:p>
      <w:pPr>
        <w:jc w:val="center"/>
      </w:pPr>
      <w:r>
        <w:rPr>
          <w:rFonts w:ascii="Cambria Math" w:hAnsi="Cambria Math"/>
          <w:sz w:val="22"/>
        </w:rPr>
        <w:t>support-vector region: y_i x_i^Tθ ≤ 1</w:t>
      </w:r>
    </w:p>
    <w:p>
      <w:r>
        <w:rPr>
          <w:b w:val="0"/>
          <w:i w:val="0"/>
        </w:rPr>
        <w:t>A point with y_i x_i^Tθ&gt;1 is outside the margin and has zero hinge loss.</w:t>
      </w:r>
    </w:p>
    <w:p>
      <w:r>
        <w:rPr>
          <w:b w:val="0"/>
          <w:i w:val="0"/>
        </w:rPr>
        <w:t>A point with y_i x_i^Tθ=1 lies exactly on a margin boundary. Its hinge loss/slack is zero, but it is still a support vector.</w:t>
      </w:r>
    </w:p>
    <w:p>
      <w:r>
        <w:rPr>
          <w:b w:val="0"/>
          <w:i w:val="0"/>
        </w:rPr>
        <w:t>A point with y_i x_i^Tθ&lt;1 has positive hinge loss/slack and lies inside the margin or is misclassified.</w:t>
      </w:r>
    </w:p>
    <w:p>
      <w:pPr>
        <w:pStyle w:val="Heading1"/>
      </w:pPr>
      <w:r>
        <w:t>20. Slack Variable ξ_i</w:t>
      </w:r>
    </w:p>
    <w:p>
      <w:pPr>
        <w:jc w:val="center"/>
      </w:pPr>
      <w:r>
        <w:rPr>
          <w:rFonts w:ascii="Cambria Math" w:hAnsi="Cambria Math"/>
          <w:sz w:val="22"/>
        </w:rPr>
        <w:t>ξ_i = max(0, 1 − y_i x_i^Tθ)</w:t>
      </w:r>
    </w:p>
    <w:p>
      <w:r>
        <w:rPr>
          <w:b w:val="0"/>
          <w:i w:val="0"/>
        </w:rPr>
        <w:t>For a particular point, ξ_i has the same numerical value as its hinge loss. They are not two different calculations. They are two interpretations of the same quantity:</w:t>
      </w:r>
    </w:p>
    <w:p>
      <w:pPr>
        <w:pStyle w:val="ListBullet"/>
      </w:pPr>
      <w:r>
        <w:t>Hinge-loss view: ξ_i is that example's loss contribution.</w:t>
      </w:r>
    </w:p>
    <w:p>
      <w:pPr>
        <w:pStyle w:val="ListBullet"/>
      </w:pPr>
      <w:r>
        <w:t>Constraint view: ξ_i is the amount by which the desired margin constraint is violated.</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y_i x_i^Tθ &gt; 1  → ξ_i=0 → outside margin</w:t>
              <w:br/>
              <w:t>y_i x_i^Tθ = 1  → ξ_i=0 → on margin (support vector)</w:t>
              <w:br/>
              <w:t>0&lt;y_i x_i^Tθ&lt;1 → 0&lt;ξ_i&lt;1 → inside margin, correctly classified</w:t>
              <w:br/>
              <w:t>y_i x_i^Tθ = 0  → ξ_i=1 → on decision boundary</w:t>
              <w:br/>
              <w:t>y_i x_i^Tθ &lt;0   → ξ_i&gt;1 → misclassified</w:t>
            </w:r>
          </w:p>
        </w:tc>
      </w:tr>
    </w:tbl>
    <w:p>
      <w:r>
        <w:rPr>
          <w:b w:val="0"/>
          <w:i w:val="0"/>
        </w:rPr>
        <w:t>So yes: if you are solving a numerical problem, you do not need to calculate hinge loss and ξ_i twice. Compute max(0,1−y_i x_i^Tθ) once and interpret it appropriately.</w:t>
      </w:r>
    </w:p>
    <w:p>
      <w:pPr>
        <w:pStyle w:val="Heading1"/>
      </w:pPr>
      <w:r>
        <w:t>21. Zero Hinge Loss and Perfect Margin</w:t>
      </w:r>
    </w:p>
    <w:p>
      <w:pPr>
        <w:jc w:val="center"/>
      </w:pPr>
      <w:r>
        <w:rPr>
          <w:rFonts w:ascii="Cambria Math" w:hAnsi="Cambria Math"/>
          <w:sz w:val="22"/>
        </w:rPr>
        <w:t>Σ_i max(0,1−y_i x_i^Tθ)=0</w:t>
      </w:r>
    </w:p>
    <w:p>
      <w:pPr>
        <w:jc w:val="center"/>
      </w:pPr>
      <w:r>
        <w:rPr>
          <w:rFonts w:ascii="Cambria Math" w:hAnsi="Cambria Math"/>
          <w:sz w:val="22"/>
        </w:rPr>
        <w:t>⇔ for every i: y_i x_i^Tθ ≥ 1</w:t>
      </w:r>
    </w:p>
    <w:p>
      <w:r>
        <w:rPr>
          <w:b w:val="0"/>
          <w:i w:val="0"/>
        </w:rPr>
        <w:t>This means every point is correctly classified AND is on/outside the required SVM margin.</w:t>
      </w:r>
    </w:p>
    <w:p>
      <w:pPr>
        <w:pStyle w:val="Heading1"/>
      </w:pPr>
      <w:r>
        <w:t>22. SVM Gradient</w:t>
      </w:r>
    </w:p>
    <w:p>
      <w:pPr>
        <w:jc w:val="center"/>
      </w:pPr>
      <w:r>
        <w:rPr>
          <w:rFonts w:ascii="Cambria Math" w:hAnsi="Cambria Math"/>
          <w:sz w:val="22"/>
        </w:rPr>
        <w:t>L(θ)=Σ_i max(0,1−y_i x_i^Tθ)+(λ/n)θ^Tθ</w:t>
      </w:r>
    </w:p>
    <w:p>
      <w:pPr>
        <w:jc w:val="center"/>
      </w:pPr>
      <w:r>
        <w:rPr>
          <w:rFonts w:ascii="Cambria Math" w:hAnsi="Cambria Math"/>
          <w:sz w:val="22"/>
        </w:rPr>
        <w:t>∇(θ^Tθ)=2θ</w:t>
      </w:r>
    </w:p>
    <w:p>
      <w:r>
        <w:rPr>
          <w:b w:val="0"/>
          <w:i w:val="0"/>
        </w:rPr>
        <w:t>For one example, the per-example stochastic gradient used in your lecture is:</w:t>
      </w:r>
    </w:p>
    <w:p>
      <w:pPr>
        <w:jc w:val="center"/>
      </w:pPr>
      <w:r>
        <w:rPr>
          <w:rFonts w:ascii="Cambria Math" w:hAnsi="Cambria Math"/>
          <w:sz w:val="22"/>
        </w:rPr>
        <w:t>if y_i x_i^Tθ &gt; 1:   ∇_iL = (2λ/n)θ</w:t>
      </w:r>
    </w:p>
    <w:p>
      <w:pPr>
        <w:jc w:val="center"/>
      </w:pPr>
      <w:r>
        <w:rPr>
          <w:rFonts w:ascii="Cambria Math" w:hAnsi="Cambria Math"/>
          <w:sz w:val="22"/>
        </w:rPr>
        <w:t>if y_i x_i^Tθ &lt; 1:   ∇_iL = (2λ/n)θ − y_i x_i</w:t>
      </w:r>
    </w:p>
    <w:p>
      <w:r>
        <w:rPr>
          <w:b w:val="0"/>
          <w:i w:val="0"/>
        </w:rPr>
        <w:t>At exactly y_i x_i^Tθ=1, hinge loss is at its kink; the gradient/subgradient convention depends on the implementation/lecture. Follow the convention specified in your course if this exact case appears.</w:t>
      </w:r>
    </w:p>
    <w:p>
      <w:pPr>
        <w:pStyle w:val="Heading1"/>
      </w:pPr>
      <w:r>
        <w:t>23. Why the Two SVM Gradient Cases?</w:t>
      </w:r>
    </w:p>
    <w:p>
      <w:r>
        <w:rPr>
          <w:b w:val="0"/>
          <w:i w:val="0"/>
        </w:rPr>
        <w:t>The regularizer is always active, so (2λ/n)θ always appears. The hinge loss is active only when y_i x_i^Tθ&lt;1.</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Point comfortably outside margin</w:t>
              <w:br/>
              <w:t>y_i x_i^Tθ &gt; 1</w:t>
              <w:br/>
              <w:t>→ hinge contributes 0</w:t>
              <w:br/>
              <w:t>→ only regularizer gradient remains</w:t>
              <w:br/>
              <w:t>→ ∇_iL=(2λ/n)θ</w:t>
              <w:br/>
              <w:br/>
              <w:t>Point inside/violating margin</w:t>
              <w:br/>
              <w:t>y_i x_i^Tθ &lt; 1</w:t>
              <w:br/>
              <w:t>→ hinge contributes −y_i x_i</w:t>
              <w:br/>
              <w:t>→ plus regularizer gradient</w:t>
              <w:br/>
              <w:t>→ ∇_iL=(2λ/n)θ−y_i x_i</w:t>
            </w:r>
          </w:p>
        </w:tc>
      </w:tr>
    </w:tbl>
    <w:p>
      <w:pPr>
        <w:pStyle w:val="Heading1"/>
      </w:pPr>
      <w:r>
        <w:t>24. SVM Optimization Names</w:t>
      </w:r>
    </w:p>
    <w:p>
      <w:pPr>
        <w:pStyle w:val="ListBullet"/>
      </w:pPr>
      <w:r>
        <w:t>Pegasos: stochastic-gradient optimization method for the SVM objective in the lecture.</w:t>
      </w:r>
    </w:p>
    <w:p>
      <w:pPr>
        <w:pStyle w:val="ListBullet"/>
      </w:pPr>
      <w:r>
        <w:t>Primal SVM: optimization of the primal SVM formulation using a full gradient/optimization procedure.</w:t>
      </w:r>
    </w:p>
    <w:p>
      <w:pPr>
        <w:pStyle w:val="Heading1"/>
      </w:pPr>
      <w:r>
        <w:t>25. Complete SVM Paper-and-Pencil Flow</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START</w:t>
              <w:br/>
              <w:t xml:space="preserve">  ↓</w:t>
              <w:br/>
              <w:t>Given x_i, y_i and current θ</w:t>
              <w:br/>
              <w:t xml:space="preserve">  ↓</w:t>
              <w:br/>
              <w:t>1. Score: f_i = x_i^Tθ</w:t>
              <w:br/>
              <w:t xml:space="preserve">  ↓</w:t>
              <w:br/>
              <w:t>2. Signed score: s_i = y_i f_i = y_i x_i^Tθ</w:t>
              <w:br/>
              <w:t xml:space="preserve">  ↓</w:t>
              <w:br/>
              <w:t>3. Compare s_i with 1</w:t>
              <w:br/>
              <w:t xml:space="preserve">  ├── s_i &gt; 1 → hinge=0, ξ_i=0, outside margin</w:t>
              <w:br/>
              <w:t xml:space="preserve">  └── s_i &lt; 1 → hinge=1−s_i, ξ_i=1−s_i, margin violation</w:t>
              <w:br/>
              <w:t xml:space="preserve">  ↓</w:t>
              <w:br/>
              <w:t>4. If required, total hinge = Σ_i ξ_i</w:t>
              <w:br/>
              <w:t xml:space="preserve">  ↓</w:t>
              <w:br/>
              <w:t>5. Regularizer = θ^Tθ = ||θ||²</w:t>
              <w:br/>
              <w:t xml:space="preserve">  ↓</w:t>
              <w:br/>
              <w:t>6. Objective = Σ_i ξ_i + (λ/n)θ^Tθ</w:t>
              <w:br/>
              <w:t xml:space="preserve">  ↓</w:t>
              <w:br/>
              <w:t>7. Gradient</w:t>
              <w:br/>
              <w:t xml:space="preserve">  ├── s_i&gt;1 → (2λ/n)θ</w:t>
              <w:br/>
              <w:t xml:space="preserve">  └── s_i&lt;1 → (2λ/n)θ−y_i x_i</w:t>
              <w:br/>
              <w:t xml:space="preserve">  ↓</w:t>
              <w:br/>
              <w:t>8. Full gradient if needed: ∇L = Σ_i ∇_iL</w:t>
              <w:br/>
              <w:t xml:space="preserve">  ↓</w:t>
              <w:br/>
              <w:t>9. Update: θ_new = θ_old − α∇L</w:t>
              <w:br/>
              <w:t xml:space="preserve">  ↓</w:t>
              <w:br/>
              <w:t>10. Repeat</w:t>
              <w:br/>
              <w:br/>
              <w:t>(FORMULA FLOW: x_i^Tθ → y_i x_i^Tθ → max(0,1−y_i x_i^Tθ) →</w:t>
              <w:br/>
              <w:t xml:space="preserve"> ξ_i → θ^Tθ → L(θ) → ∇L → θ−α∇L)</w:t>
            </w:r>
          </w:p>
        </w:tc>
      </w:tr>
    </w:tbl>
    <w:p>
      <w:pPr>
        <w:pStyle w:val="Heading1"/>
      </w:pPr>
      <w:r>
        <w:t>26. SVM Geometry — One Mental Picture</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 xml:space="preserve">                 x^Tθ=+1  ← positive margin boundary</w:t>
              <w:br/>
              <w:t xml:space="preserve">                       │</w:t>
              <w:br/>
              <w:t xml:space="preserve">                       │  distance = 1/||θ||</w:t>
              <w:br/>
              <w:t xml:space="preserve">                       │</w:t>
              <w:br/>
              <w:t xml:space="preserve">                 x^Tθ=0   ← decision boundary</w:t>
              <w:br/>
              <w:t xml:space="preserve">                       │</w:t>
              <w:br/>
              <w:t xml:space="preserve">                       │  distance = 1/||θ||</w:t>
              <w:br/>
              <w:t xml:space="preserve">                       │</w:t>
              <w:br/>
              <w:t xml:space="preserve">                 x^Tθ=−1  ← negative margin boundary</w:t>
              <w:br/>
              <w:br/>
              <w:t>Total margin width = 2/||θ||</w:t>
              <w:br/>
              <w:t>Support vectors lie on or inside the margin.</w:t>
            </w:r>
          </w:p>
        </w:tc>
      </w:tr>
    </w:tbl>
    <w:p>
      <w:r>
        <w:rPr>
          <w:b w:val="0"/>
          <w:i w:val="0"/>
        </w:rPr>
        <w:t>If support vectors move farther from the decision boundary, the learned SVM boundary/margin is not forced to remain at some fixed physical distance of '1'. The ±1 values are score levels; the actual geometric margin is determined by ||θ||. In the optimal SVM, the margin is positioned relative to the closest relevant training points, and the scaling of θ is chosen together with the constraints/regularizer.</w:t>
      </w:r>
    </w:p>
    <w:p>
      <w:pPr>
        <w:pStyle w:val="Heading1"/>
      </w:pPr>
      <w:r>
        <w:t>27. Multiclass Classification</w:t>
      </w:r>
    </w:p>
    <w:p>
      <w:r>
        <w:rPr>
          <w:b w:val="0"/>
          <w:i w:val="0"/>
        </w:rPr>
        <w:t>For k&gt;2 classes, use one linear score function per class.</w:t>
      </w:r>
    </w:p>
    <w:p>
      <w:pPr>
        <w:jc w:val="center"/>
      </w:pPr>
      <w:r>
        <w:rPr>
          <w:rFonts w:ascii="Cambria Math" w:hAnsi="Cambria Math"/>
          <w:sz w:val="22"/>
        </w:rPr>
        <w:t>Y={1,...,k}</w:t>
      </w:r>
    </w:p>
    <w:p>
      <w:pPr>
        <w:jc w:val="center"/>
      </w:pPr>
      <w:r>
        <w:rPr>
          <w:rFonts w:ascii="Cambria Math" w:hAnsi="Cambria Math"/>
          <w:sz w:val="22"/>
        </w:rPr>
        <w:t>f_θ(x,y)=x^Tθ_y</w:t>
      </w:r>
    </w:p>
    <w:p>
      <w:r>
        <w:rPr>
          <w:b w:val="0"/>
          <w:i w:val="0"/>
        </w:rPr>
        <w:t>Here y is a candidate class index, not the ±1 label used in binary SVM. For every class y, θ_y is that class's parameter vector.</w:t>
      </w:r>
    </w:p>
    <w:p>
      <w:pPr>
        <w:jc w:val="center"/>
      </w:pPr>
      <w:r>
        <w:rPr>
          <w:rFonts w:ascii="Cambria Math" w:hAnsi="Cambria Math"/>
          <w:sz w:val="22"/>
        </w:rPr>
        <w:t>ŷ = argmax_{y∈Y} f_θ(x,y)</w:t>
      </w:r>
    </w:p>
    <w:p>
      <w:r>
        <w:rPr>
          <w:b w:val="0"/>
          <w:i w:val="0"/>
        </w:rPr>
        <w:t>Meaning: calculate every class's score and choose the class with the highest score.</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INPUT x</w:t>
              <w:br/>
              <w:t xml:space="preserve">  │</w:t>
              <w:br/>
              <w:t xml:space="preserve">  ├──→ score class 1: x^Tθ_1</w:t>
              <w:br/>
              <w:t xml:space="preserve">  ├──→ score class 2: x^Tθ_2</w:t>
              <w:br/>
              <w:t xml:space="preserve">  ├──→ ...</w:t>
              <w:br/>
              <w:t xml:space="preserve">  └──→ score class k: x^Tθ_k</w:t>
              <w:br/>
              <w:t xml:space="preserve">              │</w:t>
              <w:br/>
              <w:t xml:space="preserve">              ↓</w:t>
              <w:br/>
              <w:t xml:space="preserve">       choose largest score</w:t>
              <w:br/>
              <w:t xml:space="preserve">              │</w:t>
              <w:br/>
              <w:t xml:space="preserve">              ↓</w:t>
              <w:br/>
              <w:t xml:space="preserve">         predicted class</w:t>
            </w:r>
          </w:p>
        </w:tc>
      </w:tr>
    </w:tbl>
    <w:p>
      <w:pPr>
        <w:pStyle w:val="Heading1"/>
      </w:pPr>
      <w:r>
        <w:t>28. Multiclass Decision Boundaries</w:t>
      </w:r>
    </w:p>
    <w:p>
      <w:r>
        <w:rPr>
          <w:b w:val="0"/>
          <w:i w:val="0"/>
        </w:rPr>
        <w:t>The boundary between classes a and b occurs where their scores tie:</w:t>
      </w:r>
    </w:p>
    <w:p>
      <w:pPr>
        <w:jc w:val="center"/>
      </w:pPr>
      <w:r>
        <w:rPr>
          <w:rFonts w:ascii="Cambria Math" w:hAnsi="Cambria Math"/>
          <w:sz w:val="22"/>
        </w:rPr>
        <w:t>x^Tθ_a = x^Tθ_b</w:t>
      </w:r>
    </w:p>
    <w:p>
      <w:pPr>
        <w:jc w:val="center"/>
      </w:pPr>
      <w:r>
        <w:rPr>
          <w:rFonts w:ascii="Cambria Math" w:hAnsi="Cambria Math"/>
          <w:sz w:val="22"/>
        </w:rPr>
        <w:t>x^T(θ_a−θ_b)=0</w:t>
      </w:r>
    </w:p>
    <w:p>
      <w:r>
        <w:rPr>
          <w:b w:val="0"/>
          <w:i w:val="0"/>
        </w:rPr>
        <w:t>So pairwise class boundaries are still linear hyperplanes. The final class regions are determined by which class has the highest score.</w:t>
      </w:r>
    </w:p>
    <w:p>
      <w:pPr>
        <w:pStyle w:val="Heading1"/>
      </w:pPr>
      <w:r>
        <w:t>29. Multiclass Parameter Collection</w:t>
      </w:r>
    </w:p>
    <w:p>
      <w:pPr>
        <w:jc w:val="center"/>
      </w:pPr>
      <w:r>
        <w:rPr>
          <w:rFonts w:ascii="Cambria Math" w:hAnsi="Cambria Math"/>
          <w:sz w:val="22"/>
        </w:rPr>
        <w:t>θ = ( θ_1, θ_2, ..., θ_k )^T</w:t>
      </w:r>
    </w:p>
    <w:p>
      <w:r>
        <w:rPr>
          <w:b w:val="0"/>
          <w:i w:val="0"/>
        </w:rPr>
        <w:t>This simply means all class-specific parameter vectors are stored together. If there are k classes and m features (ignoring an intercept), there are k×m weight parameters.</w:t>
      </w:r>
    </w:p>
    <w:p>
      <w:pPr>
        <w:pStyle w:val="Heading1"/>
      </w:pPr>
      <w:r>
        <w:t>30. Multiclass Formula Flow</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Given x</w:t>
              <w:br/>
              <w:t xml:space="preserve">  ↓</w:t>
              <w:br/>
              <w:t>For each class y=1,...,k</w:t>
              <w:br/>
              <w:t xml:space="preserve">  ↓</w:t>
              <w:br/>
              <w:t>Compute score f(x,y)=x^Tθ_y</w:t>
              <w:br/>
              <w:t xml:space="preserve">  ↓</w:t>
              <w:br/>
              <w:t>Compare all k scores</w:t>
              <w:br/>
              <w:t xml:space="preserve">  ↓</w:t>
              <w:br/>
              <w:t>ŷ = argmax_y x^Tθ_y</w:t>
              <w:br/>
              <w:t xml:space="preserve">  ↓</w:t>
              <w:br/>
              <w:t>Return highest-scoring class</w:t>
              <w:br/>
              <w:br/>
              <w:t>(FORMULA FLOW: x → x^Tθ_1,...,x^Tθ_k → argmax → ŷ)</w:t>
            </w:r>
          </w:p>
        </w:tc>
      </w:tr>
    </w:tbl>
    <w:p>
      <w:pPr>
        <w:pStyle w:val="Heading1"/>
      </w:pPr>
      <w:r>
        <w:t>31. Perceptron vs SVM vs Multiclass — Exam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Labels / Scores</w:t>
            </w:r>
          </w:p>
        </w:tc>
        <w:tc>
          <w:tcPr>
            <w:tcW w:type="dxa" w:w="2484"/>
          </w:tcPr>
          <w:p>
            <w:r>
              <w:t>Loss</w:t>
            </w:r>
          </w:p>
        </w:tc>
        <w:tc>
          <w:tcPr>
            <w:tcW w:type="dxa" w:w="2484"/>
          </w:tcPr>
          <w:p>
            <w:r>
              <w:t>Regularizer / Key idea</w:t>
            </w:r>
          </w:p>
        </w:tc>
      </w:tr>
      <w:tr>
        <w:tc>
          <w:tcPr>
            <w:tcW w:type="dxa" w:w="2484"/>
          </w:tcPr>
          <w:p>
            <w:r>
              <w:t>Perceptron</w:t>
            </w:r>
          </w:p>
        </w:tc>
        <w:tc>
          <w:tcPr>
            <w:tcW w:type="dxa" w:w="2484"/>
          </w:tcPr>
          <w:p>
            <w:r>
              <w:t>Binary y∈{−1,+1}; f=x^Tθ</w:t>
            </w:r>
          </w:p>
        </w:tc>
        <w:tc>
          <w:tcPr>
            <w:tcW w:type="dxa" w:w="2484"/>
          </w:tcPr>
          <w:p>
            <w:r>
              <w:t>max(0,−yf)</w:t>
            </w:r>
          </w:p>
        </w:tc>
        <w:tc>
          <w:tcPr>
            <w:tcW w:type="dxa" w:w="2484"/>
          </w:tcPr>
          <w:p>
            <w:r>
              <w:t>None; SGD-style update θ←θ+yx</w:t>
            </w:r>
          </w:p>
        </w:tc>
      </w:tr>
      <w:tr>
        <w:tc>
          <w:tcPr>
            <w:tcW w:type="dxa" w:w="2484"/>
          </w:tcPr>
          <w:p>
            <w:r>
              <w:t>SVM</w:t>
            </w:r>
          </w:p>
        </w:tc>
        <w:tc>
          <w:tcPr>
            <w:tcW w:type="dxa" w:w="2484"/>
          </w:tcPr>
          <w:p>
            <w:r>
              <w:t>Binary y∈{−1,+1}; f=x^Tθ</w:t>
            </w:r>
          </w:p>
        </w:tc>
        <w:tc>
          <w:tcPr>
            <w:tcW w:type="dxa" w:w="2484"/>
          </w:tcPr>
          <w:p>
            <w:r>
              <w:t>max(0,1−yf)</w:t>
            </w:r>
          </w:p>
        </w:tc>
        <w:tc>
          <w:tcPr>
            <w:tcW w:type="dxa" w:w="2484"/>
          </w:tcPr>
          <w:p>
            <w:r>
              <w:t>L2; large margin</w:t>
            </w:r>
          </w:p>
        </w:tc>
      </w:tr>
      <w:tr>
        <w:tc>
          <w:tcPr>
            <w:tcW w:type="dxa" w:w="2484"/>
          </w:tcPr>
          <w:p>
            <w:r>
              <w:t>Multiclass linear</w:t>
            </w:r>
          </w:p>
        </w:tc>
        <w:tc>
          <w:tcPr>
            <w:tcW w:type="dxa" w:w="2484"/>
          </w:tcPr>
          <w:p>
            <w:r>
              <w:t>y∈{1,...,k}; score x^Tθ_y</w:t>
            </w:r>
          </w:p>
        </w:tc>
        <w:tc>
          <w:tcPr>
            <w:tcW w:type="dxa" w:w="2484"/>
          </w:tcPr>
          <w:p>
            <w:r>
              <w:t>Depends on chosen multiclass loss</w:t>
            </w:r>
          </w:p>
        </w:tc>
        <w:tc>
          <w:tcPr>
            <w:tcW w:type="dxa" w:w="2484"/>
          </w:tcPr>
          <w:p>
            <w:r>
              <w:t>One parameter vector per class; argmax</w:t>
            </w:r>
          </w:p>
        </w:tc>
      </w:tr>
    </w:tbl>
    <w:p>
      <w:pPr>
        <w:pStyle w:val="Heading1"/>
      </w:pPr>
      <w:r>
        <w:t>32. The Formula Families — Do Not Mix Them Up</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MODEL / SCORE</w:t>
              <w:br/>
              <w:t>f_θ(x)=x^Tθ</w:t>
              <w:br/>
              <w:t>→ asks: what score does the model give this x?</w:t>
              <w:br/>
              <w:br/>
              <w:t>BINARY SIGNED SCORE</w:t>
              <w:br/>
              <w:t>y_i x_i^Tθ</w:t>
              <w:br/>
              <w:t>→ asks: is the score in the correct direction for the true label?</w:t>
              <w:br/>
              <w:br/>
              <w:t>PERCEPTRON LOSS</w:t>
              <w:br/>
              <w:t>max(0,−y_i x_i^Tθ)</w:t>
              <w:br/>
              <w:t>→ cares about correct sign</w:t>
              <w:br/>
              <w:br/>
              <w:t>HINGE LOSS / SLACK</w:t>
              <w:br/>
              <w:t>max(0,1−y_i x_i^Tθ)</w:t>
              <w:br/>
              <w:t>→ cares about achieving signed score ≥1</w:t>
              <w:br/>
              <w:br/>
              <w:t>REGULARIZER</w:t>
              <w:br/>
              <w:t>θ^Tθ=||θ||²=Σ_j θ_j²</w:t>
              <w:br/>
              <w:t>→ asks: how large are the model parameters?</w:t>
              <w:br/>
              <w:br/>
              <w:t>MARGIN</w:t>
              <w:br/>
              <w:t>1/||θ|| from decision boundary to one margin boundary</w:t>
              <w:br/>
              <w:t>2/||θ|| total margin width</w:t>
              <w:br/>
              <w:br/>
              <w:t>GRADIENT DESCENT</w:t>
              <w:br/>
              <w:t>θ←θ−α∇L</w:t>
              <w:br/>
              <w:t>→ changes θ to reduce objective</w:t>
              <w:br/>
              <w:br/>
              <w:t>MULTICLASS</w:t>
              <w:br/>
              <w:t>f(x,y)=x^Tθ_y;  ŷ=argmax_y f(x,y)</w:t>
              <w:br/>
              <w:t>→ score every class and choose the highest</w:t>
            </w:r>
          </w:p>
        </w:tc>
      </w:tr>
    </w:tbl>
    <w:p>
      <w:pPr>
        <w:pStyle w:val="Heading1"/>
      </w:pPr>
      <w:r>
        <w:t>33. Common Confusions — Fast Fixes</w:t>
      </w:r>
    </w:p>
    <w:tbl>
      <w:tblPr>
        <w:tblStyle w:val="TableGrid"/>
        <w:tblW w:type="auto" w:w="0"/>
        <w:tblLook w:firstColumn="1" w:firstRow="1" w:lastColumn="0" w:lastRow="0" w:noHBand="0" w:noVBand="1" w:val="04A0"/>
      </w:tblPr>
      <w:tblGrid>
        <w:gridCol w:w="4968"/>
        <w:gridCol w:w="4968"/>
      </w:tblGrid>
      <w:tr>
        <w:tc>
          <w:tcPr>
            <w:tcW w:type="dxa" w:w="4968"/>
          </w:tcPr>
          <w:p>
            <w:r>
              <w:t>Confusion</w:t>
            </w:r>
          </w:p>
        </w:tc>
        <w:tc>
          <w:tcPr>
            <w:tcW w:type="dxa" w:w="4968"/>
          </w:tcPr>
          <w:p>
            <w:r>
              <w:t>Fix</w:t>
            </w:r>
          </w:p>
        </w:tc>
      </w:tr>
      <w:tr>
        <w:tc>
          <w:tcPr>
            <w:tcW w:type="dxa" w:w="4968"/>
          </w:tcPr>
          <w:p>
            <w:r>
              <w:t>x^Tθ vs θ^Tx</w:t>
            </w:r>
          </w:p>
        </w:tc>
        <w:tc>
          <w:tcPr>
            <w:tcW w:type="dxa" w:w="4968"/>
          </w:tcPr>
          <w:p>
            <w:r>
              <w:t>Same scalar dot product. Do not treat them as different models.</w:t>
            </w:r>
          </w:p>
        </w:tc>
      </w:tr>
      <w:tr>
        <w:tc>
          <w:tcPr>
            <w:tcW w:type="dxa" w:w="4968"/>
          </w:tcPr>
          <w:p>
            <w:r>
              <w:t>−yx vs yx</w:t>
            </w:r>
          </w:p>
        </w:tc>
        <w:tc>
          <w:tcPr>
            <w:tcW w:type="dxa" w:w="4968"/>
          </w:tcPr>
          <w:p>
            <w:r>
              <w:t>−yx appears as the derivative of perceptron/hinge loss. The update may then become θ+yx because gradient descent subtracts the negative gradient.</w:t>
            </w:r>
          </w:p>
        </w:tc>
      </w:tr>
      <w:tr>
        <w:tc>
          <w:tcPr>
            <w:tcW w:type="dxa" w:w="4968"/>
          </w:tcPr>
          <w:p>
            <w:r>
              <w:t>1/||θ|| vs 2/||θ||</w:t>
            </w:r>
          </w:p>
        </w:tc>
        <w:tc>
          <w:tcPr>
            <w:tcW w:type="dxa" w:w="4968"/>
          </w:tcPr>
          <w:p>
            <w:r>
              <w:t>1/||θ|| is distance from decision boundary to one margin boundary. 2/||θ|| is total distance from −1 to +1 margin boundaries.</w:t>
            </w:r>
          </w:p>
        </w:tc>
      </w:tr>
      <w:tr>
        <w:tc>
          <w:tcPr>
            <w:tcW w:type="dxa" w:w="4968"/>
          </w:tcPr>
          <w:p>
            <w:r>
              <w:t>±1 are distances</w:t>
            </w:r>
          </w:p>
        </w:tc>
        <w:tc>
          <w:tcPr>
            <w:tcW w:type="dxa" w:w="4968"/>
          </w:tcPr>
          <w:p>
            <w:r>
              <w:t>No. ±1 are score levels: x^Tθ=±1. Divide score difference by ||θ|| to get physical distance.</w:t>
            </w:r>
          </w:p>
        </w:tc>
      </w:tr>
      <w:tr>
        <w:tc>
          <w:tcPr>
            <w:tcW w:type="dxa" w:w="4968"/>
          </w:tcPr>
          <w:p>
            <w:r>
              <w:t>Why θ^Tθ?</w:t>
            </w:r>
          </w:p>
        </w:tc>
        <w:tc>
          <w:tcPr>
            <w:tcW w:type="dxa" w:w="4968"/>
          </w:tcPr>
          <w:p>
            <w:r>
              <w:t>It is θ dot θ, equal to the squared L2 norm. It penalizes large parameter values.</w:t>
            </w:r>
          </w:p>
        </w:tc>
      </w:tr>
      <w:tr>
        <w:tc>
          <w:tcPr>
            <w:tcW w:type="dxa" w:w="4968"/>
          </w:tcPr>
          <w:p>
            <w:r>
              <w:t>Where did x go in the regularizer?</w:t>
            </w:r>
          </w:p>
        </w:tc>
        <w:tc>
          <w:tcPr>
            <w:tcW w:type="dxa" w:w="4968"/>
          </w:tcPr>
          <w:p>
            <w:r>
              <w:t>The regularizer measures model size, so it uses θ, not the current input x.</w:t>
            </w:r>
          </w:p>
        </w:tc>
      </w:tr>
      <w:tr>
        <w:tc>
          <w:tcPr>
            <w:tcW w:type="dxa" w:w="4968"/>
          </w:tcPr>
          <w:p>
            <w:r>
              <w:t>Smaller θ means bigger margin?</w:t>
            </w:r>
          </w:p>
        </w:tc>
        <w:tc>
          <w:tcPr>
            <w:tcW w:type="dxa" w:w="4968"/>
          </w:tcPr>
          <w:p>
            <w:r>
              <w:t>Because margin is 1/||θ||. Smaller norm means larger reciprocal.</w:t>
            </w:r>
          </w:p>
        </w:tc>
      </w:tr>
      <w:tr>
        <w:tc>
          <w:tcPr>
            <w:tcW w:type="dxa" w:w="4968"/>
          </w:tcPr>
          <w:p>
            <w:r>
              <w:t>Slack is different from hinge loss?</w:t>
            </w:r>
          </w:p>
        </w:tc>
        <w:tc>
          <w:tcPr>
            <w:tcW w:type="dxa" w:w="4968"/>
          </w:tcPr>
          <w:p>
            <w:r>
              <w:t>Numerically the same expression for each point. Hinge-loss interpretation = loss; slack interpretation = margin-constraint violation.</w:t>
            </w:r>
          </w:p>
        </w:tc>
      </w:tr>
      <w:tr>
        <w:tc>
          <w:tcPr>
            <w:tcW w:type="dxa" w:w="4968"/>
          </w:tcPr>
          <w:p>
            <w:r>
              <w:t>ξ&gt;0 means support vector?</w:t>
            </w:r>
          </w:p>
        </w:tc>
        <w:tc>
          <w:tcPr>
            <w:tcW w:type="dxa" w:w="4968"/>
          </w:tcPr>
          <w:p>
            <w:r>
              <w:t>Positive slack means the point is inside/violating the margin, but a point exactly on the margin (ξ=0) is also a support vector.</w:t>
            </w:r>
          </w:p>
        </w:tc>
      </w:tr>
      <w:tr>
        <w:tc>
          <w:tcPr>
            <w:tcW w:type="dxa" w:w="4968"/>
          </w:tcPr>
          <w:p>
            <w:r>
              <w:t>A point far from the decision boundary</w:t>
            </w:r>
          </w:p>
        </w:tc>
        <w:tc>
          <w:tcPr>
            <w:tcW w:type="dxa" w:w="4968"/>
          </w:tcPr>
          <w:p>
            <w:r>
              <w:t>Being far in Euclidean distance is not the same as having score far from zero unless scaling is considered. SVM geometry uses score divided by ||θ||.</w:t>
            </w:r>
          </w:p>
        </w:tc>
      </w:tr>
      <w:tr>
        <w:tc>
          <w:tcPr>
            <w:tcW w:type="dxa" w:w="4968"/>
          </w:tcPr>
          <w:p>
            <w:r>
              <w:t>Multiclass y</w:t>
            </w:r>
          </w:p>
        </w:tc>
        <w:tc>
          <w:tcPr>
            <w:tcW w:type="dxa" w:w="4968"/>
          </w:tcPr>
          <w:p>
            <w:r>
              <w:t>In f(x,y)=x^Tθ_y, y is a class index. In binary SVM, y_i is the actual ±1 training label.</w:t>
            </w:r>
          </w:p>
        </w:tc>
      </w:tr>
    </w:tbl>
    <w:p>
      <w:pPr>
        <w:pStyle w:val="Heading1"/>
      </w:pPr>
      <w:r>
        <w:t>34. Difficult Oral-Exam Questions — Model Answers</w:t>
      </w:r>
    </w:p>
    <w:p>
      <w:r>
        <w:rPr>
          <w:b/>
          <w:i w:val="0"/>
        </w:rPr>
        <w:t>Q: Why does SVM compare y_i x_i^Tθ with 1?</w:t>
      </w:r>
    </w:p>
    <w:p>
      <w:r>
        <w:rPr>
          <w:b w:val="0"/>
          <w:i w:val="0"/>
        </w:rPr>
        <w:t>A: Because the sign checks classification direction, while the threshold 1 imposes a unit score margin. Hinge loss is zero only when y_i x_i^Tθ≥1.</w:t>
      </w:r>
    </w:p>
    <w:p>
      <w:r>
        <w:rPr>
          <w:b/>
          <w:i w:val="0"/>
        </w:rPr>
        <w:t>Q: Why minimize ||θ||²?</w:t>
      </w:r>
    </w:p>
    <w:p>
      <w:r>
        <w:rPr>
          <w:b w:val="0"/>
          <w:i w:val="0"/>
        </w:rPr>
        <w:t>A: Because geometric margin is proportional to 1/||θ||. Minimizing the squared norm therefore encourages a larger margin while being mathematically convenient.</w:t>
      </w:r>
    </w:p>
    <w:p>
      <w:r>
        <w:rPr>
          <w:b/>
          <w:i w:val="0"/>
        </w:rPr>
        <w:t>Q: Why is the margin 2/||θ|| and not 2?</w:t>
      </w:r>
    </w:p>
    <w:p>
      <w:r>
        <w:rPr>
          <w:b w:val="0"/>
          <w:i w:val="0"/>
        </w:rPr>
        <w:t>A: Because ±1 are score levels, not distances. Geometric distance divides the score difference 2 by ||θ||.</w:t>
      </w:r>
    </w:p>
    <w:p>
      <w:r>
        <w:rPr>
          <w:b/>
          <w:i w:val="0"/>
        </w:rPr>
        <w:t>Q: Why does a support vector matter?</w:t>
      </w:r>
    </w:p>
    <w:p>
      <w:r>
        <w:rPr>
          <w:b w:val="0"/>
          <w:i w:val="0"/>
        </w:rPr>
        <w:t>A: Points on or inside the margin constrain the large-margin solution; points comfortably outside the margin have zero hinge contribution.</w:t>
      </w:r>
    </w:p>
    <w:p>
      <w:r>
        <w:rPr>
          <w:b/>
          <w:i w:val="0"/>
        </w:rPr>
        <w:t>Q: Why is the Perceptron update θ+yx?</w:t>
      </w:r>
    </w:p>
    <w:p>
      <w:r>
        <w:rPr>
          <w:b w:val="0"/>
          <w:i w:val="0"/>
        </w:rPr>
        <w:t>A: For a misclassified example, the perceptron gradient is −yx. Gradient descent subtracts the gradient, giving θ−(−yx)=θ+yx.</w:t>
      </w:r>
    </w:p>
    <w:p>
      <w:r>
        <w:rPr>
          <w:b/>
          <w:i w:val="0"/>
        </w:rPr>
        <w:t>Q: What is the role of regularization?</w:t>
      </w:r>
    </w:p>
    <w:p>
      <w:r>
        <w:rPr>
          <w:b w:val="0"/>
          <w:i w:val="0"/>
        </w:rPr>
        <w:t>A: It penalizes large parameter vectors, reducing model complexity and, in SVM, encouraging a large geometric margin.</w:t>
      </w:r>
    </w:p>
    <w:p>
      <w:r>
        <w:rPr>
          <w:b/>
          <w:i w:val="0"/>
        </w:rPr>
        <w:t>Q: What does argmax mean?</w:t>
      </w:r>
    </w:p>
    <w:p>
      <w:r>
        <w:rPr>
          <w:b w:val="0"/>
          <w:i w:val="0"/>
        </w:rPr>
        <w:t>A: Calculate each class score and return the class index with the largest score.</w:t>
      </w:r>
    </w:p>
    <w:p>
      <w:r>
        <w:rPr>
          <w:b/>
          <w:i w:val="0"/>
        </w:rPr>
        <w:t>Q: Difference between full gradient and SGD?</w:t>
      </w:r>
    </w:p>
    <w:p>
      <w:r>
        <w:rPr>
          <w:b w:val="0"/>
          <w:i w:val="0"/>
        </w:rPr>
        <w:t>A: Full gradient uses all examples for one update; SGD uses one example (or a small batch) for an update, making each step cheaper but noisier.</w:t>
      </w:r>
    </w:p>
    <w:p>
      <w:pPr>
        <w:pStyle w:val="Heading1"/>
      </w:pPr>
      <w:r>
        <w:t>35. Day-Before-Exam Master Flowchart</w:t>
      </w:r>
    </w:p>
    <w:tbl>
      <w:tblPr>
        <w:tblStyle w:val="TableGrid"/>
        <w:tblW w:type="auto" w:w="0"/>
        <w:tblLook w:firstColumn="1" w:firstRow="1" w:lastColumn="0" w:lastRow="0" w:noHBand="0" w:noVBand="1" w:val="04A0"/>
      </w:tblPr>
      <w:tblGrid>
        <w:gridCol w:w="9936"/>
      </w:tblGrid>
      <w:tr>
        <w:tc>
          <w:tcPr>
            <w:tcW w:type="dxa" w:w="9936"/>
          </w:tcPr>
          <w:p>
            <w:pPr>
              <w:spacing w:after="0"/>
            </w:pPr>
            <w:r>
              <w:rPr>
                <w:rFonts w:ascii="Consolas" w:hAnsi="Consolas"/>
                <w:sz w:val="18"/>
              </w:rPr>
              <w:t xml:space="preserve">                 CHAPTER 5.2</w:t>
              <w:br/>
              <w:t xml:space="preserve">                      │</w:t>
              <w:br/>
              <w:t xml:space="preserve">                      ▼</w:t>
              <w:br/>
              <w:t xml:space="preserve">             Linear score f=x^Tθ</w:t>
              <w:br/>
              <w:t xml:space="preserve">                      │</w:t>
              <w:br/>
              <w:t xml:space="preserve">            ┌─────────┴─────────┐</w:t>
              <w:br/>
              <w:t xml:space="preserve">            │                   │</w:t>
              <w:br/>
              <w:t xml:space="preserve">            ▼                   ▼</w:t>
              <w:br/>
              <w:t xml:space="preserve">       BINARY CASE          MULTICLASS</w:t>
              <w:br/>
              <w:t xml:space="preserve">       y∈{−1,+1}            y∈{1,...,k}</w:t>
              <w:br/>
              <w:t xml:space="preserve">            │                   │</w:t>
              <w:br/>
              <w:t xml:space="preserve">            ▼                   ▼</w:t>
              <w:br/>
              <w:t xml:space="preserve">       signed score         scores x^Tθ_y</w:t>
              <w:br/>
              <w:t xml:space="preserve">       yx^Tθ                    │</w:t>
              <w:br/>
              <w:t xml:space="preserve">            │                   ▼</w:t>
              <w:br/>
              <w:t xml:space="preserve">            │                 argmax</w:t>
              <w:br/>
              <w:t xml:space="preserve">            │                   │</w:t>
              <w:br/>
              <w:t xml:space="preserve">            │                   ▼</w:t>
              <w:br/>
              <w:t xml:space="preserve">            │              predicted class</w:t>
              <w:br/>
              <w:t xml:space="preserve">            │</w:t>
              <w:br/>
              <w:t xml:space="preserve">     ┌──────┴────────┐</w:t>
              <w:br/>
              <w:t xml:space="preserve">     │               │</w:t>
              <w:br/>
              <w:t xml:space="preserve">     ▼               ▼</w:t>
              <w:br/>
              <w:t xml:space="preserve"> Perceptron         SVM</w:t>
              <w:br/>
              <w:t xml:space="preserve">     │               │</w:t>
              <w:br/>
              <w:t xml:space="preserve">     ▼               ▼</w:t>
              <w:br/>
              <w:t>perceptron loss   hinge loss</w:t>
              <w:br/>
              <w:t>max(0,−yx^Tθ)    max(0,1−yx^Tθ)</w:t>
              <w:br/>
              <w:t xml:space="preserve">     │               │</w:t>
              <w:br/>
              <w:t>no regularizer    + L2 regularizer</w:t>
              <w:br/>
              <w:t xml:space="preserve">     │               │</w:t>
              <w:br/>
              <w:t xml:space="preserve">     ▼               ▼</w:t>
              <w:br/>
              <w:t>θ←θ+yx          θ^Tθ=||θ||²</w:t>
              <w:br/>
              <w:t xml:space="preserve">                     │</w:t>
              <w:br/>
              <w:t xml:space="preserve">                     ▼</w:t>
              <w:br/>
              <w:t xml:space="preserve">              margin = 1/||θ||</w:t>
              <w:br/>
              <w:t xml:space="preserve">              total = 2/||θ||</w:t>
              <w:br/>
              <w:t xml:space="preserve">                     │</w:t>
              <w:br/>
              <w:t xml:space="preserve">                     ▼</w:t>
              <w:br/>
              <w:t xml:space="preserve">                SVM objective</w:t>
              <w:br/>
              <w:t xml:space="preserve">                     │</w:t>
              <w:br/>
              <w:t xml:space="preserve">                     ▼</w:t>
              <w:br/>
              <w:t xml:space="preserve">                  gradient</w:t>
              <w:br/>
              <w:t xml:space="preserve">                     │</w:t>
              <w:br/>
              <w:t xml:space="preserve">                     ▼</w:t>
              <w:br/>
              <w:t xml:space="preserve">               θ←θ−α∇L</w:t>
              <w:br/>
              <w:t xml:space="preserve">                     │</w:t>
              <w:br/>
              <w:t xml:space="preserve">                     ▼</w:t>
              <w:br/>
              <w:t xml:space="preserve">                   repeat</w:t>
              <w:br/>
              <w:br/>
              <w:t>GENERAL OPTIMIZATION FLOW:</w:t>
              <w:br/>
              <w:t>loss → objective → gradient → step size → update → repeat</w:t>
            </w:r>
          </w:p>
        </w:tc>
      </w:tr>
    </w:tbl>
    <w:p>
      <w:pPr>
        <w:pStyle w:val="Heading1"/>
      </w:pPr>
      <w:r>
        <w:t>36. Ultra-Short Formula Sheet</w:t>
      </w:r>
    </w:p>
    <w:p>
      <w:pPr>
        <w:jc w:val="center"/>
      </w:pPr>
      <w:r>
        <w:rPr>
          <w:rFonts w:ascii="Cambria Math" w:hAnsi="Cambria Math"/>
          <w:sz w:val="22"/>
        </w:rPr>
        <w:t>Linear score: f_θ(x)=x^Tθ</w:t>
      </w:r>
    </w:p>
    <w:p>
      <w:pPr>
        <w:jc w:val="center"/>
      </w:pPr>
      <w:r>
        <w:rPr>
          <w:rFonts w:ascii="Cambria Math" w:hAnsi="Cambria Math"/>
          <w:sz w:val="22"/>
        </w:rPr>
        <w:t>Binary prediction: ŷ=sign(x^Tθ)</w:t>
      </w:r>
    </w:p>
    <w:p>
      <w:pPr>
        <w:jc w:val="center"/>
      </w:pPr>
      <w:r>
        <w:rPr>
          <w:rFonts w:ascii="Cambria Math" w:hAnsi="Cambria Math"/>
          <w:sz w:val="22"/>
        </w:rPr>
        <w:t>Decision boundary: x^Tθ=0</w:t>
      </w:r>
    </w:p>
    <w:p>
      <w:pPr>
        <w:jc w:val="center"/>
      </w:pPr>
      <w:r>
        <w:rPr>
          <w:rFonts w:ascii="Cambria Math" w:hAnsi="Cambria Math"/>
          <w:sz w:val="22"/>
        </w:rPr>
        <w:t>0/1 loss: 0 if correct, 1 if incorrect</w:t>
      </w:r>
    </w:p>
    <w:p>
      <w:pPr>
        <w:jc w:val="center"/>
      </w:pPr>
      <w:r>
        <w:rPr>
          <w:rFonts w:ascii="Cambria Math" w:hAnsi="Cambria Math"/>
          <w:sz w:val="22"/>
        </w:rPr>
        <w:t>Perceptron loss: max(0,−y_i x_i^Tθ)</w:t>
      </w:r>
    </w:p>
    <w:p>
      <w:pPr>
        <w:jc w:val="center"/>
      </w:pPr>
      <w:r>
        <w:rPr>
          <w:rFonts w:ascii="Cambria Math" w:hAnsi="Cambria Math"/>
          <w:sz w:val="22"/>
        </w:rPr>
        <w:t>Perceptron update (mistake): θ←θ+y_i x_i</w:t>
      </w:r>
    </w:p>
    <w:p>
      <w:pPr>
        <w:jc w:val="center"/>
      </w:pPr>
      <w:r>
        <w:rPr>
          <w:rFonts w:ascii="Cambria Math" w:hAnsi="Cambria Math"/>
          <w:sz w:val="22"/>
        </w:rPr>
        <w:t>Hinge loss: max(0,1−y_i x_i^Tθ)</w:t>
      </w:r>
    </w:p>
    <w:p>
      <w:pPr>
        <w:jc w:val="center"/>
      </w:pPr>
      <w:r>
        <w:rPr>
          <w:rFonts w:ascii="Cambria Math" w:hAnsi="Cambria Math"/>
          <w:sz w:val="22"/>
        </w:rPr>
        <w:t>Slack: ξ_i=max(0,1−y_i x_i^Tθ)</w:t>
      </w:r>
    </w:p>
    <w:p>
      <w:pPr>
        <w:jc w:val="center"/>
      </w:pPr>
      <w:r>
        <w:rPr>
          <w:rFonts w:ascii="Cambria Math" w:hAnsi="Cambria Math"/>
          <w:sz w:val="22"/>
        </w:rPr>
        <w:t>L2 regularizer: θ^Tθ=||θ||²=Σ_j θ_j²</w:t>
      </w:r>
    </w:p>
    <w:p>
      <w:pPr>
        <w:jc w:val="center"/>
      </w:pPr>
      <w:r>
        <w:rPr>
          <w:rFonts w:ascii="Cambria Math" w:hAnsi="Cambria Math"/>
          <w:sz w:val="22"/>
        </w:rPr>
        <w:t>L2 norm: ||θ||=sqrt(θ^Tθ)</w:t>
      </w:r>
    </w:p>
    <w:p>
      <w:pPr>
        <w:jc w:val="center"/>
      </w:pPr>
      <w:r>
        <w:rPr>
          <w:rFonts w:ascii="Cambria Math" w:hAnsi="Cambria Math"/>
          <w:sz w:val="22"/>
        </w:rPr>
        <w:t>Margin half-width: 1/||θ||</w:t>
      </w:r>
    </w:p>
    <w:p>
      <w:pPr>
        <w:jc w:val="center"/>
      </w:pPr>
      <w:r>
        <w:rPr>
          <w:rFonts w:ascii="Cambria Math" w:hAnsi="Cambria Math"/>
          <w:sz w:val="22"/>
        </w:rPr>
        <w:t>Total margin width: 2/||θ||</w:t>
      </w:r>
    </w:p>
    <w:p>
      <w:pPr>
        <w:jc w:val="center"/>
      </w:pPr>
      <w:r>
        <w:rPr>
          <w:rFonts w:ascii="Cambria Math" w:hAnsi="Cambria Math"/>
          <w:sz w:val="22"/>
        </w:rPr>
        <w:t>SVM objective: Σ_i max(0,1−y_i x_i^Tθ)+(λ/n)θ^Tθ</w:t>
      </w:r>
    </w:p>
    <w:p>
      <w:pPr>
        <w:jc w:val="center"/>
      </w:pPr>
      <w:r>
        <w:rPr>
          <w:rFonts w:ascii="Cambria Math" w:hAnsi="Cambria Math"/>
          <w:sz w:val="22"/>
        </w:rPr>
        <w:t>SVM per-example gradient, s_i&gt;1: (2λ/n)θ</w:t>
      </w:r>
    </w:p>
    <w:p>
      <w:pPr>
        <w:jc w:val="center"/>
      </w:pPr>
      <w:r>
        <w:rPr>
          <w:rFonts w:ascii="Cambria Math" w:hAnsi="Cambria Math"/>
          <w:sz w:val="22"/>
        </w:rPr>
        <w:t>SVM per-example gradient, s_i&lt;1: (2λ/n)θ−y_i x_i</w:t>
      </w:r>
    </w:p>
    <w:p>
      <w:pPr>
        <w:jc w:val="center"/>
      </w:pPr>
      <w:r>
        <w:rPr>
          <w:rFonts w:ascii="Cambria Math" w:hAnsi="Cambria Math"/>
          <w:sz w:val="22"/>
        </w:rPr>
        <w:t>Full gradient: ∇L=Σ_i∇_iL</w:t>
      </w:r>
    </w:p>
    <w:p>
      <w:pPr>
        <w:jc w:val="center"/>
      </w:pPr>
      <w:r>
        <w:rPr>
          <w:rFonts w:ascii="Cambria Math" w:hAnsi="Cambria Math"/>
          <w:sz w:val="22"/>
        </w:rPr>
        <w:t>Gradient descent: θ_new=θ_old−α∇L</w:t>
      </w:r>
    </w:p>
    <w:p>
      <w:pPr>
        <w:jc w:val="center"/>
      </w:pPr>
      <w:r>
        <w:rPr>
          <w:rFonts w:ascii="Cambria Math" w:hAnsi="Cambria Math"/>
          <w:sz w:val="22"/>
        </w:rPr>
        <w:t>Multiclass score: f(x,y)=x^Tθ_y</w:t>
      </w:r>
    </w:p>
    <w:p>
      <w:pPr>
        <w:jc w:val="center"/>
      </w:pPr>
      <w:r>
        <w:rPr>
          <w:rFonts w:ascii="Cambria Math" w:hAnsi="Cambria Math"/>
          <w:sz w:val="22"/>
        </w:rPr>
        <w:t>Multiclass prediction: ŷ=argmax_y x^Tθ_y</w:t>
      </w:r>
    </w:p>
    <w:p>
      <w:pPr>
        <w:jc w:val="center"/>
      </w:pPr>
      <w:r>
        <w:rPr>
          <w:rFonts w:ascii="Cambria Math" w:hAnsi="Cambria Math"/>
          <w:sz w:val="22"/>
        </w:rPr>
        <w:t>Boundary between classes a,b: x^T(θ_a−θ_b)=0</w:t>
      </w:r>
    </w:p>
    <w:p>
      <w:pPr>
        <w:pStyle w:val="Heading1"/>
      </w:pPr>
      <w:r>
        <w:t>37. Final Memory Rules</w:t>
      </w:r>
    </w:p>
    <w:p>
      <w:pPr>
        <w:pStyle w:val="ListBullet"/>
      </w:pPr>
      <w:r>
        <w:t>If you see x^Tθ: think SCORE.</w:t>
      </w:r>
    </w:p>
    <w:p>
      <w:pPr>
        <w:pStyle w:val="ListBullet"/>
      </w:pPr>
      <w:r>
        <w:t>If you see yx^Tθ: think SIGNED SCORE / correct direction.</w:t>
      </w:r>
    </w:p>
    <w:p>
      <w:pPr>
        <w:pStyle w:val="ListBullet"/>
      </w:pPr>
      <w:r>
        <w:t>If you see max(0,−yx^Tθ): think PERCEPTRON LOSS.</w:t>
      </w:r>
    </w:p>
    <w:p>
      <w:pPr>
        <w:pStyle w:val="ListBullet"/>
      </w:pPr>
      <w:r>
        <w:t>If you see max(0,1−yx^Tθ): think HINGE LOSS / SLACK.</w:t>
      </w:r>
    </w:p>
    <w:p>
      <w:pPr>
        <w:pStyle w:val="ListBullet"/>
      </w:pPr>
      <w:r>
        <w:t>If you see θ^Tθ: think PARAMETER SIZE / L2 REGULARIZATION.</w:t>
      </w:r>
    </w:p>
    <w:p>
      <w:pPr>
        <w:pStyle w:val="ListBullet"/>
      </w:pPr>
      <w:r>
        <w:t>If you see 1/||θ||: think HALF OF THE GEOMETRIC MARGIN.</w:t>
      </w:r>
    </w:p>
    <w:p>
      <w:pPr>
        <w:pStyle w:val="ListBullet"/>
      </w:pPr>
      <w:r>
        <w:t>If you see 2/||θ||: think TOTAL GEOMETRIC MARGIN.</w:t>
      </w:r>
    </w:p>
    <w:p>
      <w:pPr>
        <w:pStyle w:val="ListBullet"/>
      </w:pPr>
      <w:r>
        <w:t>If you see θ−α∇L: think GRADIENT DESCENT UPDATE.</w:t>
      </w:r>
    </w:p>
    <w:p>
      <w:pPr>
        <w:pStyle w:val="ListBullet"/>
      </w:pPr>
      <w:r>
        <w:t>If you see x^Tθ_y followed by argmax: think MULTICLASS.</w:t>
      </w:r>
    </w:p>
    <w:p>
      <w:pPr>
        <w:pStyle w:val="ListBullet"/>
      </w:pPr>
      <w:r>
        <w:t>Perceptron = perceptron loss + no regularizer.</w:t>
      </w:r>
    </w:p>
    <w:p>
      <w:pPr>
        <w:pStyle w:val="ListBullet"/>
      </w:pPr>
      <w:r>
        <w:t>SVM = hinge loss + L2 regularization + large margin.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Chapter 5.2 — Linear Classification Models | Exam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