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A9A" w:rsidRDefault="00AA40C3">
      <w:pPr>
        <w:jc w:val="center"/>
      </w:pPr>
      <w:r>
        <w:rPr>
          <w:b/>
          <w:sz w:val="44"/>
        </w:rPr>
        <w:t>CHAPTER 9 — BAYESIAN LEARNING</w:t>
      </w:r>
    </w:p>
    <w:p w:rsidR="00151A9A" w:rsidRDefault="00AA40C3">
      <w:pPr>
        <w:jc w:val="center"/>
      </w:pPr>
      <w:r>
        <w:t>Exam-ready notes based ONLY on what we covered in this chat</w:t>
      </w:r>
    </w:p>
    <w:p w:rsidR="00151A9A" w:rsidRDefault="00AA40C3">
      <w:r>
        <w:rPr>
          <w:i/>
        </w:rPr>
        <w:t xml:space="preserve">Scope: Basic probability/statistics → Bayesian model → ML/MAP/Bayesian prediction concepts → Normal distributions → probabilistic linear regression → Maximum </w:t>
      </w:r>
      <w:r>
        <w:rPr>
          <w:i/>
        </w:rPr>
        <w:t>Likelihood. MAP calculations and later topics are intentionally NOT included.</w:t>
      </w:r>
    </w:p>
    <w:p w:rsidR="00151A9A" w:rsidRDefault="00AA40C3">
      <w:pPr>
        <w:pStyle w:val="Heading1"/>
      </w:pPr>
      <w:r>
        <w:t>0. How to use these notes</w:t>
      </w:r>
    </w:p>
    <w:p w:rsidR="00151A9A" w:rsidRDefault="00AA40C3">
      <w:r>
        <w:t>These notes are written as a one-read revision sheet. The goal is not to memorize every derivation blindly. First follow the words, then read the formul</w:t>
      </w:r>
      <w:r>
        <w:t>a, then follow the flowchart.</w:t>
      </w:r>
    </w:p>
    <w:p w:rsidR="00151A9A" w:rsidRDefault="00AA40C3">
      <w:pPr>
        <w:pStyle w:val="ListBullet"/>
      </w:pPr>
      <w:r>
        <w:t>If a formula feels large, read what each symbol means before trying to remember the whole formula.</w:t>
      </w:r>
    </w:p>
    <w:p w:rsidR="00151A9A" w:rsidRDefault="00AA40C3">
      <w:pPr>
        <w:pStyle w:val="ListBullet"/>
      </w:pPr>
      <w:r>
        <w:t>For continuous variables, Normal expressions are technically probability densities. In this chapter, we often call the resultin</w:t>
      </w:r>
      <w:r>
        <w:t>g quantity a likelihood/density value for intuition.</w:t>
      </w:r>
    </w:p>
    <w:p w:rsidR="00151A9A" w:rsidRDefault="00AA40C3">
      <w:pPr>
        <w:pStyle w:val="ListBullet"/>
      </w:pPr>
      <w:r>
        <w:t>A recurring exam distinction: ML uses likelihood; Bayesian inference additionally introduces a prior over the unknown parameter.</w:t>
      </w:r>
    </w:p>
    <w:p w:rsidR="00151A9A" w:rsidRDefault="00AA40C3">
      <w:pPr>
        <w:pStyle w:val="Heading1"/>
      </w:pPr>
      <w:r>
        <w:t>1. Basic probability &amp; statistics</w:t>
      </w:r>
    </w:p>
    <w:p w:rsidR="00151A9A" w:rsidRDefault="00AA40C3">
      <w:pPr>
        <w:pStyle w:val="Heading2"/>
      </w:pPr>
      <w:r>
        <w:t>1.1 Descriptive vs inductive statistics</w:t>
      </w:r>
    </w:p>
    <w:p w:rsidR="00151A9A" w:rsidRDefault="00AA40C3">
      <w:pPr>
        <w:pStyle w:val="ListBullet"/>
      </w:pPr>
      <w:r>
        <w:t>Descriptive statistics: summarize data we already have (for example, mean and variance).</w:t>
      </w:r>
    </w:p>
    <w:p w:rsidR="00151A9A" w:rsidRDefault="00AA40C3">
      <w:pPr>
        <w:pStyle w:val="ListBullet"/>
      </w:pPr>
      <w:r>
        <w:t>Inductive statistics: use observed data to make conclusions/inferences about an underlying process or unknown quantities.</w:t>
      </w:r>
    </w:p>
    <w:p w:rsidR="00151A9A" w:rsidRDefault="00AA40C3">
      <w:pPr>
        <w:pStyle w:val="Heading2"/>
      </w:pPr>
      <w:r>
        <w:t>1.2 Two views of probability</w:t>
      </w:r>
    </w:p>
    <w:p w:rsidR="00151A9A" w:rsidRDefault="00AA40C3">
      <w:r>
        <w:t>Frequentist prob</w:t>
      </w:r>
      <w:r>
        <w:t>ability is associated with long-run frequency across repeatable random events. Bayesian probability treats probability as a way to represent uncertainty caused by incomplete information and to update that uncertainty when new information arrives.</w:t>
      </w:r>
    </w:p>
    <w:p w:rsidR="00151A9A" w:rsidRDefault="00AA40C3">
      <w:r>
        <w:t xml:space="preserve">For this </w:t>
      </w:r>
      <w:r>
        <w:t>chapter, the Bayesian idea to remember is: before seeing current data we have a prior belief; after seeing data we update it to a posterior belief.</w:t>
      </w:r>
    </w:p>
    <w:p w:rsidR="00151A9A" w:rsidRDefault="00AA40C3">
      <w:pPr>
        <w:pStyle w:val="Heading2"/>
      </w:pPr>
      <w:r>
        <w:t>1.3 Mean, variance and standard deviation</w:t>
      </w:r>
    </w:p>
    <w:p w:rsidR="00151A9A" w:rsidRDefault="00AA40C3">
      <w:r>
        <w:t>Mean = the center/average of observations.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μ = (1/n) Σ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x</w:t>
      </w:r>
      <w:r>
        <w:rPr>
          <w:rFonts w:ascii="Cambria Math" w:hAnsi="Cambria Math"/>
          <w:sz w:val="22"/>
        </w:rPr>
        <w:t>ᵢ</w:t>
      </w:r>
    </w:p>
    <w:p w:rsidR="00151A9A" w:rsidRDefault="00AA40C3">
      <w:r>
        <w:t>Varianc</w:t>
      </w:r>
      <w:r>
        <w:t>e measures spread around the mean. We square deviations so positive and negative deviations do not cancel.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Var(X) = E[(X − μ)²]</w:t>
      </w:r>
    </w:p>
    <w:p w:rsidR="00151A9A" w:rsidRDefault="00AA40C3">
      <w:r>
        <w:t>Standard deviation is the square root of variance, so it has the same units as the original variable.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σ = √Var(X)</w:t>
      </w:r>
    </w:p>
    <w:p w:rsidR="00151A9A" w:rsidRDefault="00AA40C3">
      <w:r>
        <w:t>For the chapte</w:t>
      </w:r>
      <w:r>
        <w:t>r, think: mean tells you where the distribution is centered; variance/SD tells you how spread out it is.</w:t>
      </w:r>
    </w:p>
    <w:p w:rsidR="00151A9A" w:rsidRDefault="00AA40C3">
      <w:pPr>
        <w:pStyle w:val="Heading1"/>
      </w:pPr>
      <w:r>
        <w:lastRenderedPageBreak/>
        <w:t>2. Normal distributions</w:t>
      </w:r>
    </w:p>
    <w:p w:rsidR="00151A9A" w:rsidRDefault="00AA40C3">
      <w:pPr>
        <w:pStyle w:val="Heading2"/>
      </w:pPr>
      <w:r>
        <w:t>2.1 Univariate Normal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N(x | μ, σ²) = 1/√(2πσ²) · exp(−(x−μ)²/(2σ²))</w:t>
      </w:r>
    </w:p>
    <w:p w:rsidR="00151A9A" w:rsidRDefault="00AA40C3">
      <w:pPr>
        <w:pStyle w:val="ListBullet"/>
      </w:pPr>
      <w:r>
        <w:t>x = the value being modeled.</w:t>
      </w:r>
    </w:p>
    <w:p w:rsidR="00151A9A" w:rsidRDefault="00AA40C3">
      <w:pPr>
        <w:pStyle w:val="ListBullet"/>
      </w:pPr>
      <w:r>
        <w:t>μ = mean/center.</w:t>
      </w:r>
    </w:p>
    <w:p w:rsidR="00151A9A" w:rsidRDefault="00AA40C3">
      <w:pPr>
        <w:pStyle w:val="ListBullet"/>
      </w:pPr>
      <w:r>
        <w:t xml:space="preserve">σ² = </w:t>
      </w:r>
      <w:r>
        <w:t>variance/spread.</w:t>
      </w:r>
    </w:p>
    <w:p w:rsidR="00151A9A" w:rsidRDefault="00AA40C3">
      <w:pPr>
        <w:pStyle w:val="ListBullet"/>
      </w:pPr>
      <w:r>
        <w:t>σ = standard deviation.</w:t>
      </w:r>
    </w:p>
    <w:p w:rsidR="00151A9A" w:rsidRDefault="00AA40C3">
      <w:pPr>
        <w:pStyle w:val="ListBullet"/>
      </w:pPr>
      <w:r>
        <w:t>exp(·) is the exponential function.</w:t>
      </w:r>
    </w:p>
    <w:p w:rsidR="00151A9A" w:rsidRDefault="00AA40C3">
      <w:pPr>
        <w:pStyle w:val="ListBullet"/>
      </w:pPr>
      <w:r>
        <w:t>The expression is a density: values near μ have higher density; values far from μ have lower density.</w:t>
      </w:r>
    </w:p>
    <w:p w:rsidR="00151A9A" w:rsidRDefault="00AA40C3">
      <w:r>
        <w:t>A useful reading rule: N(x | 50, 4) means “x is modeled by a Normal distribut</w:t>
      </w:r>
      <w:r>
        <w:t>ion centered at 50 with variance 4.”</w:t>
      </w:r>
    </w:p>
    <w:p w:rsidR="00151A9A" w:rsidRDefault="00AA40C3">
      <w:pPr>
        <w:pStyle w:val="Heading2"/>
      </w:pPr>
      <w:r>
        <w:t>2.2 Multivariate Normal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N(x | μ, Σ) = 1/√((2π)^D |Σ|) · exp(−½(x−μ)</w:t>
      </w:r>
      <w:r>
        <w:rPr>
          <w:rFonts w:ascii="Cambria Math" w:hAnsi="Cambria Math"/>
          <w:sz w:val="22"/>
        </w:rPr>
        <w:t>ᵀ</w:t>
      </w:r>
      <w:r>
        <w:rPr>
          <w:rFonts w:ascii="Cambria Math" w:hAnsi="Cambria Math"/>
          <w:sz w:val="22"/>
        </w:rPr>
        <w:t xml:space="preserve"> Σ⁻¹ (x−μ))</w:t>
      </w:r>
      <w:bookmarkStart w:id="0" w:name="_GoBack"/>
      <w:bookmarkEnd w:id="0"/>
    </w:p>
    <w:p w:rsidR="00151A9A" w:rsidRDefault="00AA40C3">
      <w:pPr>
        <w:pStyle w:val="ListBullet"/>
      </w:pPr>
      <w:r>
        <w:t>x is now a D-dimensional vector.</w:t>
      </w:r>
    </w:p>
    <w:p w:rsidR="00151A9A" w:rsidRDefault="00AA40C3">
      <w:pPr>
        <w:pStyle w:val="ListBullet"/>
      </w:pPr>
      <w:r>
        <w:t>μ is a D-dimensional mean vector.</w:t>
      </w:r>
    </w:p>
    <w:p w:rsidR="00151A9A" w:rsidRDefault="00AA40C3">
      <w:pPr>
        <w:pStyle w:val="ListBullet"/>
      </w:pPr>
      <w:r>
        <w:t>Σ is the covariance matrix.</w:t>
      </w:r>
    </w:p>
    <w:p w:rsidR="00151A9A" w:rsidRDefault="00AA40C3">
      <w:pPr>
        <w:pStyle w:val="ListBullet"/>
      </w:pPr>
      <w:r>
        <w:t>|Σ| is the determinant of the covariance mat</w:t>
      </w:r>
      <w:r>
        <w:t>rix.</w:t>
      </w:r>
    </w:p>
    <w:p w:rsidR="00151A9A" w:rsidRDefault="00AA40C3">
      <w:pPr>
        <w:pStyle w:val="ListBullet"/>
      </w:pPr>
      <w:r>
        <w:t>Σ⁻¹ is the inverse covariance matrix.</w:t>
      </w:r>
    </w:p>
    <w:p w:rsidR="00151A9A" w:rsidRDefault="00AA40C3">
      <w:pPr>
        <w:pStyle w:val="ListBullet"/>
      </w:pPr>
      <w:r>
        <w:t>The transpose (·)</w:t>
      </w:r>
      <w:r>
        <w:t>ᵀ</w:t>
      </w:r>
      <w:r>
        <w:t xml:space="preserve"> turns a vector into its row-vector form for the quadratic expression.</w:t>
      </w:r>
    </w:p>
    <w:p w:rsidR="00151A9A" w:rsidRDefault="00AA40C3">
      <w:r>
        <w:t>You do not need to memorize every piece by intuition alone. The key transition is: one variable → scalar Normal; many variab</w:t>
      </w:r>
      <w:r>
        <w:t>les → multivariate Normal with a covariance matrix.</w:t>
      </w:r>
    </w:p>
    <w:p w:rsidR="00151A9A" w:rsidRDefault="00AA40C3">
      <w:pPr>
        <w:pStyle w:val="Heading2"/>
      </w:pPr>
      <w:r>
        <w:t>2.3 Covariance matrix</w:t>
      </w:r>
    </w:p>
    <w:p w:rsidR="00151A9A" w:rsidRDefault="00AA40C3">
      <w:r>
        <w:t>Covariance describes how two variables move together. The covariance matrix stores variances on the diagonal and covariances off the diagonal.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covariance matrix Σ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┌                         ┐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│ variance(x₁)  cov(x₁,x₂)│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│ cov(x₂,x₁)    variance(x₂)│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└                         ┘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diagonal  → individual spreads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off-diagonal → how variables move together</w:t>
      </w:r>
    </w:p>
    <w:p w:rsidR="00151A9A" w:rsidRDefault="00AA40C3">
      <w:pPr>
        <w:pStyle w:val="Heading1"/>
      </w:pPr>
      <w:r>
        <w:t>3. Bayesian learning: the central pictur</w:t>
      </w:r>
      <w:r>
        <w:t>e</w:t>
      </w:r>
    </w:p>
    <w:p w:rsidR="00151A9A" w:rsidRDefault="00AA40C3">
      <w:r>
        <w:t>Nature conceptually chooses an unknown parameter θ* from a prior distribution, then generates observations from the model. Bayesian learning reverses that direction: we observe X and y and infer which θ values are plausible, then use that uncertainty for</w:t>
      </w:r>
      <w:r>
        <w:t xml:space="preserve"> prediction.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θ* ~ P(θ)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lastRenderedPageBreak/>
        <w:t>y = f_{θ*}(X)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NATURE / GENERATION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θ*  →  model f_θ  →  observed data (X, y)</w:t>
      </w:r>
    </w:p>
    <w:p w:rsidR="00151A9A" w:rsidRDefault="00151A9A">
      <w:pPr>
        <w:ind w:left="504"/>
      </w:pPr>
    </w:p>
    <w:p w:rsidR="00151A9A" w:rsidRDefault="00AA40C3">
      <w:pPr>
        <w:ind w:left="504"/>
      </w:pPr>
      <w:r>
        <w:rPr>
          <w:rFonts w:ascii="Consolas" w:hAnsi="Consolas"/>
          <w:sz w:val="18"/>
        </w:rPr>
        <w:t>BAYESIAN INFERENCE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observed (X, y)  →  infer plausible θ  →  predict new y* at x*</w:t>
      </w:r>
    </w:p>
    <w:p w:rsidR="00151A9A" w:rsidRDefault="00AA40C3">
      <w:pPr>
        <w:pStyle w:val="Heading1"/>
      </w:pPr>
      <w:r>
        <w:t>4. Bayes' rule and the four key quantities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 xml:space="preserve">P(θ | X, y) = P(y | X, θ) P(θ) </w:t>
      </w:r>
      <w:r>
        <w:rPr>
          <w:rFonts w:ascii="Cambria Math" w:hAnsi="Cambria Math"/>
          <w:sz w:val="22"/>
        </w:rPr>
        <w:t>/ P(y | X)</w:t>
      </w:r>
    </w:p>
    <w:p w:rsidR="00151A9A" w:rsidRDefault="00AA40C3">
      <w:r>
        <w:t>This is the basic Bayesian update.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b/>
                <w:sz w:val="18"/>
              </w:rPr>
              <w:t>Quantity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b/>
                <w:sz w:val="18"/>
              </w:rPr>
              <w:t>Meaning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P(θ) — Prior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Belief about θ before using the current data.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P(y | X, θ) — Likelihood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How well a candidate θ explains the observed data.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P(θ | X, y) — Posterior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Updated belief about θ after se</w:t>
            </w:r>
            <w:r>
              <w:rPr>
                <w:sz w:val="18"/>
              </w:rPr>
              <w:t>eing the data.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P(y | X) — Evidence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Overall probability/density of the observed data under the model; it normalizes the posterior.</w:t>
            </w:r>
          </w:p>
        </w:tc>
      </w:tr>
    </w:tbl>
    <w:p w:rsidR="00151A9A" w:rsidRDefault="00AA40C3">
      <w:r>
        <w:t>A compact memory rule: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POSTERIOR ∝ LIKELIHOOD × PRIOR</w:t>
      </w:r>
    </w:p>
    <w:p w:rsidR="00151A9A" w:rsidRDefault="00AA40C3">
      <w:pPr>
        <w:pStyle w:val="Heading2"/>
      </w:pPr>
      <w:r>
        <w:t>4.1 The most important ML/MAP/Bayesian distinction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Prior +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↓ Bayes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Posterior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/        \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MAP     Bayesian prediction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one θ      all plausible θ values</w:t>
      </w:r>
    </w:p>
    <w:p w:rsidR="00151A9A" w:rsidRDefault="00AA40C3">
      <w:r>
        <w:t>ML asks: “Which θ explains the observed data best?”</w:t>
      </w:r>
    </w:p>
    <w:p w:rsidR="00151A9A" w:rsidRDefault="00AA40C3">
      <w:r>
        <w:t>MAP asks: “Which θ is most believable after combining data and prior knowledge?”</w:t>
      </w:r>
    </w:p>
    <w:p w:rsidR="00151A9A" w:rsidRDefault="00AA40C3">
      <w:r>
        <w:t xml:space="preserve">Bayesian prediction </w:t>
      </w:r>
      <w:r>
        <w:t>asks: “What should I believe about a NEW y while accounting for uncertainty about θ?”</w:t>
      </w:r>
    </w:p>
    <w:p w:rsidR="00151A9A" w:rsidRDefault="00AA40C3">
      <w:pPr>
        <w:pStyle w:val="Heading1"/>
      </w:pPr>
      <w:r>
        <w:t>5. Maximum Likelihood (ML)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θ_ML = argmax_θ P(y | X, θ)</w:t>
      </w:r>
    </w:p>
    <w:p w:rsidR="00151A9A" w:rsidRDefault="00AA40C3">
      <w:r>
        <w:t>argmax means: choose the value of θ that makes the expression as large as possible.</w:t>
      </w:r>
    </w:p>
    <w:p w:rsidR="00151A9A" w:rsidRDefault="00AA40C3">
      <w:r>
        <w:t>Important clarification: the li</w:t>
      </w:r>
      <w:r>
        <w:t>kelihood does not itself “output θ.” A candidate θ is supplied to the likelihood; the ML optimization compares candidate θ values and selects the one with the largest likelihood.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Choose / consider candidate θ values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lastRenderedPageBreak/>
        <w:t xml:space="preserve">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Evaluate likelihood P(y | X,</w:t>
      </w:r>
      <w:r>
        <w:rPr>
          <w:rFonts w:ascii="Consolas" w:hAnsi="Consolas"/>
          <w:sz w:val="18"/>
        </w:rPr>
        <w:t xml:space="preserve"> θ)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Compare likelihood values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Pick the θ with maximum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θ_ML</w:t>
      </w:r>
    </w:p>
    <w:p w:rsidR="00151A9A" w:rsidRDefault="00AA40C3">
      <w:r>
        <w:t>Toy example discussed: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51A9A">
        <w:trPr>
          <w:jc w:val="center"/>
        </w:trPr>
        <w:tc>
          <w:tcPr>
            <w:tcW w:w="3408" w:type="dxa"/>
            <w:vAlign w:val="center"/>
          </w:tcPr>
          <w:p w:rsidR="00151A9A" w:rsidRDefault="00AA40C3">
            <w:r>
              <w:rPr>
                <w:b/>
                <w:sz w:val="18"/>
              </w:rPr>
              <w:t>θ candidate</w:t>
            </w:r>
          </w:p>
        </w:tc>
        <w:tc>
          <w:tcPr>
            <w:tcW w:w="3408" w:type="dxa"/>
            <w:vAlign w:val="center"/>
          </w:tcPr>
          <w:p w:rsidR="00151A9A" w:rsidRDefault="00AA40C3">
            <w:r>
              <w:rPr>
                <w:b/>
                <w:sz w:val="18"/>
              </w:rPr>
              <w:t>Prior (for later MAP comparison)</w:t>
            </w:r>
          </w:p>
        </w:tc>
        <w:tc>
          <w:tcPr>
            <w:tcW w:w="3408" w:type="dxa"/>
            <w:vAlign w:val="center"/>
          </w:tcPr>
          <w:p w:rsidR="00151A9A" w:rsidRDefault="00AA40C3">
            <w:r>
              <w:rPr>
                <w:b/>
                <w:sz w:val="18"/>
              </w:rPr>
              <w:t>Likelihood</w:t>
            </w:r>
          </w:p>
        </w:tc>
      </w:tr>
      <w:tr w:rsidR="00151A9A">
        <w:trPr>
          <w:jc w:val="center"/>
        </w:trPr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8</w:t>
            </w:r>
          </w:p>
        </w:tc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0.20</w:t>
            </w:r>
          </w:p>
        </w:tc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0.50</w:t>
            </w:r>
          </w:p>
        </w:tc>
      </w:tr>
      <w:tr w:rsidR="00151A9A">
        <w:trPr>
          <w:jc w:val="center"/>
        </w:trPr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10</w:t>
            </w:r>
          </w:p>
        </w:tc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0.60</w:t>
            </w:r>
          </w:p>
        </w:tc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0.70</w:t>
            </w:r>
          </w:p>
        </w:tc>
      </w:tr>
      <w:tr w:rsidR="00151A9A">
        <w:trPr>
          <w:jc w:val="center"/>
        </w:trPr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12</w:t>
            </w:r>
          </w:p>
        </w:tc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0.20</w:t>
            </w:r>
          </w:p>
        </w:tc>
        <w:tc>
          <w:tcPr>
            <w:tcW w:w="3408" w:type="dxa"/>
            <w:vAlign w:val="center"/>
          </w:tcPr>
          <w:p w:rsidR="00151A9A" w:rsidRDefault="00AA40C3">
            <w:r>
              <w:rPr>
                <w:sz w:val="18"/>
              </w:rPr>
              <w:t>0.90</w:t>
            </w:r>
          </w:p>
        </w:tc>
      </w:tr>
    </w:tbl>
    <w:p w:rsidR="00151A9A" w:rsidRDefault="00AA40C3">
      <w:r>
        <w:t xml:space="preserve">ML ignores the prior. </w:t>
      </w:r>
      <w:r>
        <w:t>Therefore ML picks θ = 12 because 0.90 is the largest likelihood.</w:t>
      </w:r>
    </w:p>
    <w:p w:rsidR="00151A9A" w:rsidRDefault="00AA40C3">
      <w:pPr>
        <w:pStyle w:val="Heading1"/>
      </w:pPr>
      <w:r>
        <w:t>6. MAP: concept only (no derivation/calculation)</w:t>
      </w:r>
    </w:p>
    <w:p w:rsidR="00151A9A" w:rsidRDefault="00AA40C3">
      <w:r>
        <w:t>We discussed MAP conceptually but did not yet work through the linear-regression MAP derivation. This document therefore stops before that to</w:t>
      </w:r>
      <w:r>
        <w:t>pic, as requested.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θ_MAP = argmax_θ P(θ | X, y)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θ_MAP = argmax_θ P(y | X, θ) P(θ)</w:t>
      </w:r>
    </w:p>
    <w:p w:rsidR="00151A9A" w:rsidRDefault="00AA40C3">
      <w:r>
        <w:t xml:space="preserve">MAP uses likelihood + prior. In the toy example above, the unnormalized products are 0.10, 0.42 and 0.18, so θ = 10 has the largest posterior score. The normalized posterior </w:t>
      </w:r>
      <w:r>
        <w:t>is approximately 0.1429, 0.60, 0.2571.</w:t>
      </w:r>
    </w:p>
    <w:p w:rsidR="00151A9A" w:rsidRDefault="00AA40C3">
      <w:r>
        <w:t>Do not confuse this with Bayesian prediction: MAP chooses one θ; Bayesian prediction uses the full posterior distribution.</w:t>
      </w:r>
    </w:p>
    <w:p w:rsidR="00151A9A" w:rsidRDefault="00AA40C3">
      <w:pPr>
        <w:pStyle w:val="Heading1"/>
      </w:pPr>
      <w:r>
        <w:t>7. Bayesian prediction: concept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P(y* | x*, y, X) = ∫ P(y* | x*, θ) P(θ | y, X) dθ</w:t>
      </w:r>
    </w:p>
    <w:p w:rsidR="00151A9A" w:rsidRDefault="00AA40C3">
      <w:r>
        <w:t>The integral</w:t>
      </w:r>
      <w:r>
        <w:t xml:space="preserve"> means: consider all possible θ values, weight each one by how plausible it is under the posterior, and combine their predictions. This is Bayesian model averaging.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Observed X, y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Posterior P(θ | X,y)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consider many plausible θ values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lastRenderedPageBreak/>
        <w:t xml:space="preserve">each </w:t>
      </w:r>
      <w:r>
        <w:rPr>
          <w:rFonts w:ascii="Consolas" w:hAnsi="Consolas"/>
          <w:sz w:val="18"/>
        </w:rPr>
        <w:t>θ gives P(y* | x*,θ)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weighted combination / averaging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Bayesian predictive distribution</w:t>
      </w:r>
    </w:p>
    <w:p w:rsidR="00151A9A" w:rsidRDefault="00AA40C3">
      <w:pPr>
        <w:pStyle w:val="Heading1"/>
      </w:pPr>
      <w:r>
        <w:t>8. Priors: what they mean and where their values come from</w:t>
      </w:r>
    </w:p>
    <w:p w:rsidR="00151A9A" w:rsidRDefault="00AA40C3">
      <w:r>
        <w:t>A prior is not normally created by randomly assigning probabilities to θ values. We choose a prior</w:t>
      </w:r>
      <w:r>
        <w:t xml:space="preserve"> distribution using domain knowledge, previous data, expert knowledge, or a deliberately broad/weak assumption.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 ~ N(10, 5²)</w:t>
      </w:r>
    </w:p>
    <w:p w:rsidR="00151A9A" w:rsidRDefault="00AA40C3">
      <w:pPr>
        <w:pStyle w:val="ListBullet"/>
      </w:pPr>
      <w:r>
        <w:t>10 is the prior center.</w:t>
      </w:r>
    </w:p>
    <w:p w:rsidR="00151A9A" w:rsidRDefault="00AA40C3">
      <w:pPr>
        <w:pStyle w:val="ListBullet"/>
      </w:pPr>
      <w:r>
        <w:t>5 is the prior standard deviation.</w:t>
      </w:r>
    </w:p>
    <w:p w:rsidR="00151A9A" w:rsidRDefault="00AA40C3">
      <w:pPr>
        <w:pStyle w:val="ListBullet"/>
      </w:pPr>
      <w:r>
        <w:t>5² is the prior variance.</w:t>
      </w:r>
    </w:p>
    <w:p w:rsidR="00151A9A" w:rsidRDefault="00AA40C3">
      <w:r>
        <w:t>The numbers are illustrative, not magical.</w:t>
      </w:r>
    </w:p>
    <w:p w:rsidR="00151A9A" w:rsidRDefault="00AA40C3">
      <w:r>
        <w:t xml:space="preserve">A </w:t>
      </w:r>
      <w:r>
        <w:t>broad prior such as N(0, 100²) says we have relatively little prior knowledge about θ. When data are scarce, the prior can matter more. With lots of data, the likelihood often becomes much more influential.</w:t>
      </w:r>
    </w:p>
    <w:p w:rsidR="00151A9A" w:rsidRDefault="00AA40C3">
      <w:r>
        <w:t>For a continuous θ, speak carefully: we generally</w:t>
      </w:r>
      <w:r>
        <w:t xml:space="preserve"> work with a density/distribution rather than the probability of an exact point.</w:t>
      </w:r>
    </w:p>
    <w:p w:rsidR="00151A9A" w:rsidRDefault="00AA40C3">
      <w:pPr>
        <w:pStyle w:val="Heading1"/>
      </w:pPr>
      <w:r>
        <w:t>9. Worked intuition example: study hours, playing hours and score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51A9A">
        <w:trPr>
          <w:jc w:val="center"/>
        </w:trPr>
        <w:tc>
          <w:tcPr>
            <w:tcW w:w="2556" w:type="dxa"/>
            <w:vAlign w:val="center"/>
          </w:tcPr>
          <w:p w:rsidR="00151A9A" w:rsidRDefault="00AA40C3">
            <w:r>
              <w:rPr>
                <w:b/>
                <w:sz w:val="18"/>
              </w:rPr>
              <w:t>Student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b/>
                <w:sz w:val="18"/>
              </w:rPr>
              <w:t>Study hours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b/>
                <w:sz w:val="18"/>
              </w:rPr>
              <w:t>Playing hours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b/>
                <w:sz w:val="18"/>
              </w:rPr>
              <w:t>Score</w:t>
            </w:r>
          </w:p>
        </w:tc>
      </w:tr>
      <w:tr w:rsidR="00151A9A">
        <w:trPr>
          <w:jc w:val="center"/>
        </w:trPr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A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1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50</w:t>
            </w:r>
          </w:p>
        </w:tc>
      </w:tr>
      <w:tr w:rsidR="00151A9A">
        <w:trPr>
          <w:jc w:val="center"/>
        </w:trPr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B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3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55</w:t>
            </w:r>
          </w:p>
        </w:tc>
      </w:tr>
      <w:tr w:rsidR="00151A9A">
        <w:trPr>
          <w:jc w:val="center"/>
        </w:trPr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C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3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65</w:t>
            </w:r>
          </w:p>
        </w:tc>
      </w:tr>
      <w:tr w:rsidR="00151A9A">
        <w:trPr>
          <w:jc w:val="center"/>
        </w:trPr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D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1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75</w:t>
            </w:r>
          </w:p>
        </w:tc>
      </w:tr>
      <w:tr w:rsidR="00151A9A">
        <w:trPr>
          <w:jc w:val="center"/>
        </w:trPr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E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5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1</w:t>
            </w:r>
          </w:p>
        </w:tc>
        <w:tc>
          <w:tcPr>
            <w:tcW w:w="2556" w:type="dxa"/>
            <w:vAlign w:val="center"/>
          </w:tcPr>
          <w:p w:rsidR="00151A9A" w:rsidRDefault="00AA40C3">
            <w:r>
              <w:rPr>
                <w:sz w:val="18"/>
              </w:rPr>
              <w:t>80</w:t>
            </w:r>
          </w:p>
        </w:tc>
      </w:tr>
    </w:tbl>
    <w:p w:rsidR="00151A9A" w:rsidRDefault="00AA40C3">
      <w:pPr>
        <w:jc w:val="center"/>
      </w:pPr>
      <w:r>
        <w:rPr>
          <w:rFonts w:ascii="Cambria Math" w:hAnsi="Cambria Math"/>
          <w:sz w:val="22"/>
        </w:rPr>
        <w:t xml:space="preserve">y = θ₀ + θ₁ study </w:t>
      </w:r>
      <w:r>
        <w:rPr>
          <w:rFonts w:ascii="Cambria Math" w:hAnsi="Cambria Math"/>
          <w:sz w:val="22"/>
        </w:rPr>
        <w:t>+ θ₂ playing + ε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 = [θ₀, θ₁, θ₂]</w:t>
      </w:r>
      <w:r>
        <w:rPr>
          <w:rFonts w:ascii="Cambria Math" w:hAnsi="Cambria Math"/>
          <w:sz w:val="22"/>
        </w:rPr>
        <w:t>ᵀ</w:t>
      </w:r>
    </w:p>
    <w:p w:rsidR="00151A9A" w:rsidRDefault="00AA40C3">
      <w:r>
        <w:t>Two candidate models discussed: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θ_A = [40, 8, −2]</w:t>
      </w:r>
      <w:r>
        <w:rPr>
          <w:rFonts w:ascii="Cambria Math" w:hAnsi="Cambria Math"/>
          <w:sz w:val="22"/>
        </w:rPr>
        <w:t>ᵀ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θ_B = [30, 5, −1]</w:t>
      </w:r>
      <w:r>
        <w:rPr>
          <w:rFonts w:ascii="Cambria Math" w:hAnsi="Cambria Math"/>
          <w:sz w:val="22"/>
        </w:rPr>
        <w:t>ᵀ</w:t>
      </w:r>
    </w:p>
    <w:p w:rsidR="00151A9A" w:rsidRDefault="00AA40C3">
      <w:r>
        <w:t>For θ_A, predicted scores are 40, 50, 64, 70, 78. It fits the observed scores much better than θ_B, whose predictions are 31, 37, 43, 49, 54. ML formal</w:t>
      </w:r>
      <w:r>
        <w:t>izes this idea using likelihood; under Gaussian noise it becomes least-squares fitting.</w:t>
      </w:r>
    </w:p>
    <w:p w:rsidR="00151A9A" w:rsidRDefault="00AA40C3">
      <w:pPr>
        <w:pStyle w:val="Heading1"/>
      </w:pPr>
      <w:r>
        <w:t>10. Probabilistic linear regression</w:t>
      </w:r>
    </w:p>
    <w:p w:rsidR="00151A9A" w:rsidRDefault="00AA40C3">
      <w:r>
        <w:t>The linear regression model is: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lastRenderedPageBreak/>
        <w:t>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=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 xml:space="preserve"> θ + ε</w:t>
      </w:r>
      <w:r>
        <w:rPr>
          <w:rFonts w:ascii="Cambria Math" w:hAnsi="Cambria Math"/>
          <w:sz w:val="22"/>
        </w:rPr>
        <w:t>ᵢ</w:t>
      </w:r>
    </w:p>
    <w:p w:rsidR="00151A9A" w:rsidRDefault="00AA40C3">
      <w:r>
        <w:t>Read it as: actual output = linear prediction + error.</w:t>
      </w:r>
    </w:p>
    <w:p w:rsidR="00151A9A" w:rsidRDefault="00AA40C3">
      <w:pPr>
        <w:pStyle w:val="ListBullet"/>
      </w:pPr>
      <w:r>
        <w:t>x</w:t>
      </w:r>
      <w:r>
        <w:t>ᵢ</w:t>
      </w:r>
      <w:r>
        <w:t xml:space="preserve"> = feature vector for train</w:t>
      </w:r>
      <w:r>
        <w:t>ing example i.</w:t>
      </w:r>
    </w:p>
    <w:p w:rsidR="00151A9A" w:rsidRDefault="00AA40C3">
      <w:pPr>
        <w:pStyle w:val="ListBullet"/>
      </w:pPr>
      <w:r>
        <w:t>θ = unknown parameter/weight vector.</w:t>
      </w:r>
    </w:p>
    <w:p w:rsidR="00151A9A" w:rsidRDefault="00AA40C3">
      <w:pPr>
        <w:pStyle w:val="ListBullet"/>
      </w:pPr>
      <w:r>
        <w:t>x</w:t>
      </w:r>
      <w:r>
        <w:t>ᵢᵀ</w:t>
      </w:r>
      <w:r>
        <w:t>θ = model prediction for example i.</w:t>
      </w:r>
    </w:p>
    <w:p w:rsidR="00151A9A" w:rsidRDefault="00AA40C3">
      <w:pPr>
        <w:pStyle w:val="ListBullet"/>
      </w:pPr>
      <w:r>
        <w:t>ε</w:t>
      </w:r>
      <w:r>
        <w:t>ᵢ</w:t>
      </w:r>
      <w:r>
        <w:t xml:space="preserve"> = error/noise.</w:t>
      </w:r>
    </w:p>
    <w:p w:rsidR="00151A9A" w:rsidRDefault="00AA40C3">
      <w:r>
        <w:t>This is still a linear regression model. The Gaussian assumption below adds a probabilistic description of the noise.</w:t>
      </w:r>
    </w:p>
    <w:p w:rsidR="00151A9A" w:rsidRDefault="00AA40C3">
      <w:pPr>
        <w:pStyle w:val="Heading2"/>
      </w:pPr>
      <w:r>
        <w:t xml:space="preserve">10.1 The two core modeling </w:t>
      </w:r>
      <w:r>
        <w:t>assumptions + independence</w:t>
      </w:r>
    </w:p>
    <w:p w:rsidR="00151A9A" w:rsidRDefault="00AA40C3">
      <w:r>
        <w:t>The two assumptions we focused on were:</w:t>
      </w:r>
    </w:p>
    <w:p w:rsidR="00151A9A" w:rsidRDefault="00AA40C3">
      <w:pPr>
        <w:pStyle w:val="ListNumber"/>
      </w:pPr>
      <w:r>
        <w:t>Linear mean/model: y</w:t>
      </w:r>
      <w:r>
        <w:t>ᵢ</w:t>
      </w:r>
      <w:r>
        <w:t xml:space="preserve"> = x</w:t>
      </w:r>
      <w:r>
        <w:t>ᵢᵀ</w:t>
      </w:r>
      <w:r>
        <w:t>θ + ε</w:t>
      </w:r>
      <w:r>
        <w:t>ᵢ</w:t>
      </w:r>
      <w:r>
        <w:t>.</w:t>
      </w:r>
    </w:p>
    <w:p w:rsidR="00151A9A" w:rsidRDefault="00AA40C3">
      <w:pPr>
        <w:pStyle w:val="ListNumber"/>
      </w:pPr>
      <w:r>
        <w:t>Gaussian noise: ε</w:t>
      </w:r>
      <w:r>
        <w:t>ᵢ</w:t>
      </w:r>
      <w:r>
        <w:t xml:space="preserve"> ~ N(0, σ²).</w:t>
      </w:r>
    </w:p>
    <w:p w:rsidR="00151A9A" w:rsidRDefault="00AA40C3">
      <w:r>
        <w:t xml:space="preserve">The slide also assumes independent training instances. Independence is what later lets the joint likelihood factor into a </w:t>
      </w:r>
      <w:r>
        <w:t>product.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~ N(0, σ²)</w:t>
      </w:r>
    </w:p>
    <w:p w:rsidR="00151A9A" w:rsidRDefault="00AA40C3">
      <w:r>
        <w:t>This does NOT mean “we proved the errors are Gaussian.” It means we choose/model them as Gaussian. It is a modeling assumption that is useful and often reasonable for continuous regression errors, but it is not automatically true.</w:t>
      </w:r>
    </w:p>
    <w:p w:rsidR="00151A9A" w:rsidRDefault="00AA40C3">
      <w:pPr>
        <w:pStyle w:val="Heading2"/>
      </w:pPr>
      <w:r>
        <w:t>10</w:t>
      </w:r>
      <w:r>
        <w:t>.2 Why Gaussian error gives a Gaussian likelihood</w:t>
      </w:r>
    </w:p>
    <w:p w:rsidR="00151A9A" w:rsidRDefault="00AA40C3">
      <w:r>
        <w:t>This was one of the main confusions in the chapter, so keep the reasoning explicit.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=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 + ε</w:t>
      </w:r>
      <w:r>
        <w:rPr>
          <w:rFonts w:ascii="Cambria Math" w:hAnsi="Cambria Math"/>
          <w:sz w:val="22"/>
        </w:rPr>
        <w:t>ᵢ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~ N(0, σ²)</w:t>
      </w:r>
    </w:p>
    <w:p w:rsidR="00151A9A" w:rsidRDefault="00AA40C3">
      <w:r>
        <w:t>For a fixed θ and x</w:t>
      </w:r>
      <w:r>
        <w:t>ᵢ</w:t>
      </w:r>
      <w:r>
        <w:t>, x</w:t>
      </w:r>
      <w:r>
        <w:t>ᵢᵀ</w:t>
      </w:r>
      <w:r>
        <w:t>θ is a fixed number. Adding that fixed number shifts the Gaussian di</w:t>
      </w:r>
      <w:r>
        <w:t>stribution of ε</w:t>
      </w:r>
      <w:r>
        <w:t>ᵢ</w:t>
      </w:r>
      <w:r>
        <w:t xml:space="preserve"> from being centered at 0 to being centered at x</w:t>
      </w:r>
      <w:r>
        <w:t>ᵢᵀ</w:t>
      </w:r>
      <w:r>
        <w:t>θ.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~ N(x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θ, σ²)</w:t>
      </w:r>
    </w:p>
    <w:p w:rsidR="00151A9A" w:rsidRDefault="00AA40C3">
      <w:r>
        <w:t>Therefore the likelihood for one observation is simply the probability density of the observed y</w:t>
      </w:r>
      <w:r>
        <w:t>ᵢ</w:t>
      </w:r>
      <w:r>
        <w:t xml:space="preserve"> under that Normal model: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P(y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|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, θ) = N(y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|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θ, σ²)</w:t>
      </w:r>
    </w:p>
    <w:p w:rsidR="00151A9A" w:rsidRDefault="00AA40C3">
      <w:r>
        <w:t>We did NOT rep</w:t>
      </w:r>
      <w:r>
        <w:t>lace the general likelihood with an unrelated formula. We specified the error distribution, and that assumption tells us the specific mathematical form of the likelihood.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Linear model: 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= 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 + ε</w:t>
      </w:r>
      <w:r>
        <w:rPr>
          <w:rFonts w:ascii="Consolas" w:hAnsi="Consolas"/>
          <w:sz w:val="18"/>
        </w:rPr>
        <w:t>ᵢ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   +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Gaussian noise: ε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~ N(0,σ²)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output distribution: 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~ N(x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lastRenderedPageBreak/>
        <w:t>likelihood: P(y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|x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,θ) = N(y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|x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θ,σ²)</w:t>
      </w:r>
    </w:p>
    <w:p w:rsidR="00151A9A" w:rsidRDefault="00AA40C3">
      <w:pPr>
        <w:pStyle w:val="Heading2"/>
      </w:pPr>
      <w:r>
        <w:t>10.3 Why this does NOT make regression Bayesian</w:t>
      </w:r>
    </w:p>
    <w:p w:rsidR="00151A9A" w:rsidRDefault="00AA40C3">
      <w:r>
        <w:t>Gaussian noise gives a Gaussian likelihood. It does not, by itself, make the model Bayesian.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LINEAR REGRESSION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 xml:space="preserve">   +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Gaussian error assumption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Gaussian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Can perform Maximum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θ_ML</w:t>
      </w:r>
    </w:p>
    <w:p w:rsidR="00151A9A" w:rsidRDefault="00151A9A">
      <w:pPr>
        <w:ind w:left="504"/>
      </w:pPr>
    </w:p>
    <w:p w:rsidR="00151A9A" w:rsidRDefault="00AA40C3">
      <w:pPr>
        <w:ind w:left="504"/>
      </w:pPr>
      <w:r>
        <w:rPr>
          <w:rFonts w:ascii="Consolas" w:hAnsi="Consolas"/>
          <w:sz w:val="18"/>
        </w:rPr>
        <w:t>To become Bayesian: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LINEAR REGRESSION + likelihood + PRIOR P(θ)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POSTERIOR P(θ|X,y)</w:t>
      </w:r>
    </w:p>
    <w:p w:rsidR="00151A9A" w:rsidRDefault="00AA40C3">
      <w:r>
        <w:t xml:space="preserve">The prior is what introduces the Bayesian </w:t>
      </w:r>
      <w:r>
        <w:t>parameter-uncertainty framework.</w:t>
      </w:r>
    </w:p>
    <w:p w:rsidR="00151A9A" w:rsidRDefault="00AA40C3">
      <w:pPr>
        <w:pStyle w:val="Heading1"/>
      </w:pPr>
      <w:r>
        <w:t>11. Training-data matrix notation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X = [ x₁</w:t>
      </w:r>
      <w:r>
        <w:rPr>
          <w:rFonts w:ascii="Cambria Math" w:hAnsi="Cambria Math"/>
          <w:sz w:val="22"/>
        </w:rPr>
        <w:t>ᵀ</w:t>
      </w:r>
      <w:r>
        <w:rPr>
          <w:rFonts w:ascii="Cambria Math" w:hAnsi="Cambria Math"/>
          <w:sz w:val="22"/>
        </w:rPr>
        <w:t xml:space="preserve"> ; x₂</w:t>
      </w:r>
      <w:r>
        <w:rPr>
          <w:rFonts w:ascii="Cambria Math" w:hAnsi="Cambria Math"/>
          <w:sz w:val="22"/>
        </w:rPr>
        <w:t>ᵀ</w:t>
      </w:r>
      <w:r>
        <w:rPr>
          <w:rFonts w:ascii="Cambria Math" w:hAnsi="Cambria Math"/>
          <w:sz w:val="22"/>
        </w:rPr>
        <w:t xml:space="preserve"> ; … ; xₙ</w:t>
      </w:r>
      <w:r>
        <w:rPr>
          <w:rFonts w:ascii="Cambria Math" w:hAnsi="Cambria Math"/>
          <w:sz w:val="22"/>
        </w:rPr>
        <w:t>ᵀ</w:t>
      </w:r>
      <w:r>
        <w:rPr>
          <w:rFonts w:ascii="Cambria Math" w:hAnsi="Cambria Math"/>
          <w:sz w:val="22"/>
        </w:rPr>
        <w:t xml:space="preserve"> ]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y = [y₁, y₂, …, yₙ]</w:t>
      </w:r>
      <w:r>
        <w:rPr>
          <w:rFonts w:ascii="Cambria Math" w:hAnsi="Cambria Math"/>
          <w:sz w:val="22"/>
        </w:rPr>
        <w:t>ᵀ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f_θ(x) = x</w:t>
      </w:r>
      <w:r>
        <w:rPr>
          <w:rFonts w:ascii="Cambria Math" w:hAnsi="Cambria Math"/>
          <w:sz w:val="22"/>
        </w:rPr>
        <w:t>ᵀ</w:t>
      </w:r>
      <w:r>
        <w:rPr>
          <w:rFonts w:ascii="Cambria Math" w:hAnsi="Cambria Math"/>
          <w:sz w:val="22"/>
        </w:rPr>
        <w:t>θ</w:t>
      </w:r>
    </w:p>
    <w:p w:rsidR="00151A9A" w:rsidRDefault="00AA40C3">
      <w:r>
        <w:t>X contains n training examples and m features (as written in the lecture notes). y contains the n observed target values.</w:t>
      </w:r>
    </w:p>
    <w:p w:rsidR="00151A9A" w:rsidRDefault="00AA40C3">
      <w:r>
        <w:t>The m</w:t>
      </w:r>
      <w:r>
        <w:t>atrix version of the generative model is: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y = Xθ* + ε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ε ~ N(0, σ²I)</w:t>
      </w:r>
    </w:p>
    <w:p w:rsidR="00151A9A" w:rsidRDefault="00AA40C3">
      <w:r>
        <w:t>I is the identity matrix. This represents independent errors with variance σ².</w:t>
      </w:r>
    </w:p>
    <w:p w:rsidR="00151A9A" w:rsidRDefault="00AA40C3">
      <w:pPr>
        <w:pStyle w:val="Heading1"/>
      </w:pPr>
      <w:r>
        <w:t>12. From one-example likelihood to the full likelihood</w:t>
      </w:r>
    </w:p>
    <w:p w:rsidR="00151A9A" w:rsidRDefault="00AA40C3">
      <w:r>
        <w:t>For one training example: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lastRenderedPageBreak/>
        <w:t>P(y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|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, θ) = N(y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|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θ,</w:t>
      </w:r>
      <w:r>
        <w:rPr>
          <w:rFonts w:ascii="Cambria Math" w:hAnsi="Cambria Math"/>
          <w:sz w:val="22"/>
        </w:rPr>
        <w:t xml:space="preserve"> σ²)</w:t>
      </w:r>
    </w:p>
    <w:p w:rsidR="00151A9A" w:rsidRDefault="00AA40C3">
      <w:r>
        <w:t>If the training instances are independent, the joint likelihood is the product of the individual likelihoods: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P(y | X, θ) = ∏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P(y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|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, θ)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P(y | X, θ) = ∏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N(y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|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θ, σ²)</w:t>
      </w:r>
    </w:p>
    <w:p w:rsidR="00151A9A" w:rsidRDefault="00AA40C3">
      <w:r>
        <w:t>Why multiplication? Independence means the joint probability/density factors</w:t>
      </w:r>
      <w:r>
        <w:t xml:space="preserve"> into the product of the individual terms. This is not a special Bayesian rule; it is a probability rule used here to build the likelihood.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Training examples: (x₁,y₁), (x₂,y₂), …, (xₙ,yₙ)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Gaussian model for each y</w:t>
      </w:r>
      <w:r>
        <w:rPr>
          <w:rFonts w:ascii="Consolas" w:hAnsi="Consolas"/>
          <w:sz w:val="18"/>
        </w:rPr>
        <w:t>ᵢ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|x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,θ) = N(y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|x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independence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P(y|X,θ) = Π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N(y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|x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θ,σ²)</w:t>
      </w:r>
    </w:p>
    <w:p w:rsidR="00151A9A" w:rsidRDefault="00AA40C3">
      <w:pPr>
        <w:pStyle w:val="Heading1"/>
      </w:pPr>
      <w:r>
        <w:t>13. Why Maximum Likelihood becomes least squares</w:t>
      </w:r>
    </w:p>
    <w:p w:rsidR="00151A9A" w:rsidRDefault="00AA40C3">
      <w:r>
        <w:t>Start with the general ML objective: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θ_ML = argmax_θ P(y | X, θ)</w:t>
      </w:r>
    </w:p>
    <w:p w:rsidR="00151A9A" w:rsidRDefault="00AA40C3">
      <w:r>
        <w:t>Insert the Gaussian likelihood: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θ_ML = argmax_θ ∏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N(y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|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θ, σ²)</w:t>
      </w:r>
    </w:p>
    <w:p w:rsidR="00151A9A" w:rsidRDefault="00AA40C3">
      <w:r>
        <w:t>For each Gaussian term, the density has the form: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N(y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|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θ,σ²) = 1/√(2πσ²) · exp(−(y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−</w:t>
      </w:r>
      <w:r>
        <w:rPr>
          <w:rFonts w:ascii="Cambria Math" w:hAnsi="Cambria Math"/>
          <w:sz w:val="22"/>
        </w:rPr>
        <w:t>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θ)²/(2σ²))</w:t>
      </w:r>
    </w:p>
    <w:p w:rsidR="00151A9A" w:rsidRDefault="00AA40C3">
      <w:r>
        <w:t>Notice the crucial part: the exponent contains the squared prediction error.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−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θ)²</w:t>
      </w:r>
    </w:p>
    <w:p w:rsidR="00151A9A" w:rsidRDefault="00AA40C3">
      <w:r>
        <w:t>To make the likelihood large, the squared errors should be sma</w:t>
      </w:r>
      <w:r>
        <w:t>ll. Because there is a product over examples, we take logarithms. Log turns the product into a sum. Maximizing the resulting log-likelihood is equivalent to minimizing the sum of squared errors.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θ_ML = argmin_θ Σ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(y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− x</w:t>
      </w:r>
      <w:r>
        <w:rPr>
          <w:rFonts w:ascii="Cambria Math" w:hAnsi="Cambria Math"/>
          <w:sz w:val="22"/>
        </w:rPr>
        <w:t>ᵢᵀ</w:t>
      </w:r>
      <w:r>
        <w:rPr>
          <w:rFonts w:ascii="Cambria Math" w:hAnsi="Cambria Math"/>
          <w:sz w:val="22"/>
        </w:rPr>
        <w:t>θ)²</w:t>
      </w:r>
    </w:p>
    <w:p w:rsidR="00151A9A" w:rsidRDefault="00AA40C3">
      <w:r>
        <w:t>This is the least-squares obj</w:t>
      </w:r>
      <w:r>
        <w:t>ective.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Gaussian error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lastRenderedPageBreak/>
        <w:t>Gaussian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product over independent examples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log-likelihood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log(product) = sum(log terms)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drop terms constant in θ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maximize −Σ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−</w:t>
      </w:r>
      <w:r>
        <w:rPr>
          <w:rFonts w:ascii="Consolas" w:hAnsi="Consolas"/>
          <w:sz w:val="18"/>
        </w:rPr>
        <w:t>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θ)²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equivalent to minimize Σ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−</w:t>
      </w:r>
      <w:r>
        <w:rPr>
          <w:rFonts w:ascii="Consolas" w:hAnsi="Consolas"/>
          <w:sz w:val="18"/>
        </w:rPr>
        <w:t>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θ)²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LEAST SQUARES</w:t>
      </w:r>
    </w:p>
    <w:p w:rsidR="00151A9A" w:rsidRDefault="00AA40C3">
      <w:pPr>
        <w:pStyle w:val="Heading1"/>
      </w:pPr>
      <w:r>
        <w:t>14. Closed-form ML solution</w:t>
      </w:r>
    </w:p>
    <w:p w:rsidR="00151A9A" w:rsidRDefault="00AA40C3">
      <w:pPr>
        <w:jc w:val="center"/>
      </w:pPr>
      <w:r>
        <w:rPr>
          <w:rFonts w:ascii="Cambria Math" w:hAnsi="Cambria Math"/>
          <w:sz w:val="22"/>
        </w:rPr>
        <w:t>θ_ML = (X</w:t>
      </w:r>
      <w:r>
        <w:rPr>
          <w:rFonts w:ascii="Cambria Math" w:hAnsi="Cambria Math"/>
          <w:sz w:val="22"/>
        </w:rPr>
        <w:t>ᵀ</w:t>
      </w:r>
      <w:r>
        <w:rPr>
          <w:rFonts w:ascii="Cambria Math" w:hAnsi="Cambria Math"/>
          <w:sz w:val="22"/>
        </w:rPr>
        <w:t>X)⁻¹ X</w:t>
      </w:r>
      <w:r>
        <w:rPr>
          <w:rFonts w:ascii="Cambria Math" w:hAnsi="Cambria Math"/>
          <w:sz w:val="22"/>
        </w:rPr>
        <w:t>ᵀ</w:t>
      </w:r>
      <w:r>
        <w:rPr>
          <w:rFonts w:ascii="Cambria Math" w:hAnsi="Cambria Math"/>
          <w:sz w:val="22"/>
        </w:rPr>
        <w:t>y</w:t>
      </w:r>
    </w:p>
    <w:p w:rsidR="00151A9A" w:rsidRDefault="00AA40C3">
      <w:r>
        <w:t>This is the closed-form least-squares solution for the linear regression setup discussed.</w:t>
      </w:r>
    </w:p>
    <w:p w:rsidR="00151A9A" w:rsidRDefault="00AA40C3">
      <w:pPr>
        <w:pStyle w:val="ListBullet"/>
      </w:pPr>
      <w:r>
        <w:t>X</w:t>
      </w:r>
      <w:r>
        <w:t>ᵀ</w:t>
      </w:r>
      <w:r>
        <w:t xml:space="preserve"> = transpose of X.</w:t>
      </w:r>
    </w:p>
    <w:p w:rsidR="00151A9A" w:rsidRDefault="00AA40C3">
      <w:pPr>
        <w:pStyle w:val="ListBullet"/>
      </w:pPr>
      <w:r>
        <w:t>X</w:t>
      </w:r>
      <w:r>
        <w:t>ᵀ</w:t>
      </w:r>
      <w:r>
        <w:t>X combines the feature information.</w:t>
      </w:r>
    </w:p>
    <w:p w:rsidR="00151A9A" w:rsidRDefault="00AA40C3">
      <w:pPr>
        <w:pStyle w:val="ListBullet"/>
      </w:pPr>
      <w:r>
        <w:t>(X</w:t>
      </w:r>
      <w:r>
        <w:t>ᵀ</w:t>
      </w:r>
      <w:r>
        <w:t>X)⁻¹ = inverse of X</w:t>
      </w:r>
      <w:r>
        <w:t>ᵀ</w:t>
      </w:r>
      <w:r>
        <w:t xml:space="preserve">X, when the inverse </w:t>
      </w:r>
      <w:r>
        <w:t>exists and is numerically usable.</w:t>
      </w:r>
    </w:p>
    <w:p w:rsidR="00151A9A" w:rsidRDefault="00AA40C3">
      <w:pPr>
        <w:pStyle w:val="ListBullet"/>
      </w:pPr>
      <w:r>
        <w:t>X</w:t>
      </w:r>
      <w:r>
        <w:t>ᵀ</w:t>
      </w:r>
      <w:r>
        <w:t>y combines features with observed targets.</w:t>
      </w:r>
    </w:p>
    <w:p w:rsidR="00151A9A" w:rsidRDefault="00AA40C3">
      <w:r>
        <w:t>The lecture notes warn that the inverse can be numerically unstable. In practice, regularized least squares can often work better. We did not develop regularization further here</w:t>
      </w:r>
      <w:r>
        <w:t>.</w:t>
      </w:r>
    </w:p>
    <w:p w:rsidR="00151A9A" w:rsidRDefault="00AA40C3">
      <w:pPr>
        <w:pStyle w:val="Heading1"/>
      </w:pPr>
      <w:r>
        <w:t>15. The entire linear-regression ML story in one flow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DATA: X, y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Assume linear relationship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= 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 + ε</w:t>
      </w:r>
      <w:r>
        <w:rPr>
          <w:rFonts w:ascii="Consolas" w:hAnsi="Consolas"/>
          <w:sz w:val="18"/>
        </w:rPr>
        <w:t>ᵢ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Assume Gaussian noise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ε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~ N(0,σ²)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lastRenderedPageBreak/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Therefore output is Gaussian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~ N(x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One-example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|x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,θ) = </w:t>
      </w:r>
      <w:r>
        <w:rPr>
          <w:rFonts w:ascii="Consolas" w:hAnsi="Consolas"/>
          <w:sz w:val="18"/>
        </w:rPr>
        <w:t>N(y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|x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Assume independent examples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Joint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P(y|X,θ) = Π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N(y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|x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Maximum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θ_ML = argmax_θ P(y|X,θ)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Take logs / remove θ-constant terms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Least squares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θ_ML = argmin_θ Σ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(y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>−</w:t>
      </w:r>
      <w:r>
        <w:rPr>
          <w:rFonts w:ascii="Consolas" w:hAnsi="Consolas"/>
          <w:sz w:val="18"/>
        </w:rPr>
        <w:t>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θ)²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Closed form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θ_ML</w:t>
      </w:r>
      <w:r>
        <w:rPr>
          <w:rFonts w:ascii="Consolas" w:hAnsi="Consolas"/>
          <w:sz w:val="18"/>
        </w:rPr>
        <w:t xml:space="preserve"> = (X</w:t>
      </w:r>
      <w:r>
        <w:rPr>
          <w:rFonts w:ascii="Consolas" w:hAnsi="Consolas"/>
          <w:sz w:val="18"/>
        </w:rPr>
        <w:t>ᵀ</w:t>
      </w:r>
      <w:r>
        <w:rPr>
          <w:rFonts w:ascii="Consolas" w:hAnsi="Consolas"/>
          <w:sz w:val="18"/>
        </w:rPr>
        <w:t>X)⁻¹X</w:t>
      </w:r>
      <w:r>
        <w:rPr>
          <w:rFonts w:ascii="Consolas" w:hAnsi="Consolas"/>
          <w:sz w:val="18"/>
        </w:rPr>
        <w:t>ᵀ</w:t>
      </w:r>
      <w:r>
        <w:rPr>
          <w:rFonts w:ascii="Consolas" w:hAnsi="Consolas"/>
          <w:sz w:val="18"/>
        </w:rPr>
        <w:t>y</w:t>
      </w:r>
    </w:p>
    <w:p w:rsidR="00151A9A" w:rsidRDefault="00AA40C3">
      <w:pPr>
        <w:pStyle w:val="Heading1"/>
      </w:pPr>
      <w:r>
        <w:t>16. What was confusing — final exam-safe clarifications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b/>
                <w:sz w:val="18"/>
              </w:rPr>
              <w:t>Possible confusion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b/>
                <w:sz w:val="18"/>
              </w:rPr>
              <w:t>Correct interpretation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“Likelihood outputs θ.”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No. θ is a candidate/input. ML searches for the θ that maximizes likelihood.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 xml:space="preserve">“Gaussian likelihood was a random </w:t>
            </w:r>
            <w:r>
              <w:rPr>
                <w:sz w:val="18"/>
              </w:rPr>
              <w:t>replacement.”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No. Gaussian noise specifies the distribution of y, which specifies the likelihood form.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“Gaussian error makes regression Bayesian.”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No. Gaussian noise gives a probabilistic likelihood. A prior over θ is what brings Bayesian inference in.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“The Gaussian assumption must be true.”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No. It is a modeling assumption chosen because it can be reasonable and mathematically convenient.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“Likelihood is always Gaussian.”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No. Likelihood depends on the chosen probabilistic model. Gaussian likelihood arise</w:t>
            </w:r>
            <w:r>
              <w:rPr>
                <w:sz w:val="18"/>
              </w:rPr>
              <w:t>s here because Gaussian noise was assumed.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“Product over examples is a Bayesian trick.”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No. It comes from the independence assumption and is used to form the joint likelihood.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“MAP and ML are the same.”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No. ML uses likelihood; MAP uses likelihood × prior</w:t>
            </w:r>
            <w:r>
              <w:rPr>
                <w:sz w:val="18"/>
              </w:rPr>
              <w:t>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“MAP uses every θ.”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 xml:space="preserve">MAP chooses the single highest-posterior θ. Bayesian </w:t>
            </w:r>
            <w:r>
              <w:rPr>
                <w:sz w:val="18"/>
              </w:rPr>
              <w:lastRenderedPageBreak/>
              <w:t>prediction uses the whole posterior.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lastRenderedPageBreak/>
              <w:t>“Variance and SD are the same.”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No. SD is the square root of variance and has the original data’s units.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 xml:space="preserve">“Multivariate Normal means multiple </w:t>
            </w:r>
            <w:r>
              <w:rPr>
                <w:sz w:val="18"/>
              </w:rPr>
              <w:t>Normal distributions separately.”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It is a joint distribution over a vector, with covariance describing relationships between dimensions.</w:t>
            </w:r>
          </w:p>
        </w:tc>
      </w:tr>
    </w:tbl>
    <w:p w:rsidR="00151A9A" w:rsidRDefault="00AA40C3">
      <w:pPr>
        <w:pStyle w:val="Heading1"/>
      </w:pPr>
      <w:r>
        <w:t>17. Viva-ready answers</w:t>
      </w:r>
    </w:p>
    <w:p w:rsidR="00151A9A" w:rsidRDefault="00AA40C3">
      <w:r>
        <w:t>Q: Why do we assume Gaussian errors?</w:t>
      </w:r>
    </w:p>
    <w:p w:rsidR="00151A9A" w:rsidRDefault="00AA40C3">
      <w:r>
        <w:t>A: “We model the regression noise as Gaussian, ε</w:t>
      </w:r>
      <w:r>
        <w:t>ᵢ</w:t>
      </w:r>
      <w:r>
        <w:t xml:space="preserve"> ~ N(0,σ²</w:t>
      </w:r>
      <w:r>
        <w:t>). This specifies the distribution of the output around the linear prediction and gives a Gaussian likelihood. It is a modeling assumption, not a theorem.”</w:t>
      </w:r>
    </w:p>
    <w:p w:rsidR="00151A9A" w:rsidRDefault="00AA40C3">
      <w:r>
        <w:t>Q: Why is y</w:t>
      </w:r>
      <w:r>
        <w:t>ᵢ</w:t>
      </w:r>
      <w:r>
        <w:t xml:space="preserve"> Gaussian if ε</w:t>
      </w:r>
      <w:r>
        <w:t>ᵢ</w:t>
      </w:r>
      <w:r>
        <w:t xml:space="preserve"> is Gaussian?</w:t>
      </w:r>
    </w:p>
    <w:p w:rsidR="00151A9A" w:rsidRDefault="00AA40C3">
      <w:r>
        <w:t>A: “Because y</w:t>
      </w:r>
      <w:r>
        <w:t>ᵢ</w:t>
      </w:r>
      <w:r>
        <w:t xml:space="preserve"> = x</w:t>
      </w:r>
      <w:r>
        <w:t>ᵢᵀ</w:t>
      </w:r>
      <w:r>
        <w:t>θ + ε</w:t>
      </w:r>
      <w:r>
        <w:t>ᵢ</w:t>
      </w:r>
      <w:r>
        <w:t>, and for fixed x</w:t>
      </w:r>
      <w:r>
        <w:t>ᵢ</w:t>
      </w:r>
      <w:r>
        <w:t xml:space="preserve"> and θ the term</w:t>
      </w:r>
      <w:r>
        <w:t xml:space="preserve"> x</w:t>
      </w:r>
      <w:r>
        <w:t>ᵢᵀ</w:t>
      </w:r>
      <w:r>
        <w:t>θ is a constant shift. Shifting a Gaussian changes its mean but not its variance, so y</w:t>
      </w:r>
      <w:r>
        <w:t>ᵢ</w:t>
      </w:r>
      <w:r>
        <w:t xml:space="preserve"> ~ N(x</w:t>
      </w:r>
      <w:r>
        <w:t>ᵢᵀ</w:t>
      </w:r>
      <w:r>
        <w:t>θ,σ²).”</w:t>
      </w:r>
    </w:p>
    <w:p w:rsidR="00151A9A" w:rsidRDefault="00AA40C3">
      <w:r>
        <w:t>Q: Why multiply likelihoods?</w:t>
      </w:r>
    </w:p>
    <w:p w:rsidR="00151A9A" w:rsidRDefault="00AA40C3">
      <w:r>
        <w:t>A: “The training instances are assumed independent, so their joint likelihood factors into the product of individual lik</w:t>
      </w:r>
      <w:r>
        <w:t>elihoods.”</w:t>
      </w:r>
    </w:p>
    <w:p w:rsidR="00151A9A" w:rsidRDefault="00AA40C3">
      <w:r>
        <w:t>Q: Why does ML become least squares?</w:t>
      </w:r>
    </w:p>
    <w:p w:rsidR="00151A9A" w:rsidRDefault="00AA40C3">
      <w:r>
        <w:t>A: “With Gaussian errors, the likelihood contains an exponential whose exponent is proportional to the negative squared residual. Taking logs turns the product into a sum, and maximizing likelihood becomes mi</w:t>
      </w:r>
      <w:r>
        <w:t>nimizing the sum of squared residuals.”</w:t>
      </w:r>
    </w:p>
    <w:p w:rsidR="00151A9A" w:rsidRDefault="00AA40C3">
      <w:r>
        <w:t>Q: Does Gaussian likelihood make the model Bayesian?</w:t>
      </w:r>
    </w:p>
    <w:p w:rsidR="00151A9A" w:rsidRDefault="00AA40C3">
      <w:r>
        <w:t>A: “No. It gives us a probabilistic linear regression likelihood. Bayesian inference additionally places a prior distribution over the unknown parameters and compu</w:t>
      </w:r>
      <w:r>
        <w:t>tes a posterior.”</w:t>
      </w:r>
    </w:p>
    <w:p w:rsidR="00151A9A" w:rsidRDefault="00AA40C3">
      <w:r>
        <w:t>Q: What is the difference between ML and MAP?</w:t>
      </w:r>
    </w:p>
    <w:p w:rsidR="00151A9A" w:rsidRDefault="00AA40C3">
      <w:r>
        <w:t>A: “ML chooses the θ with the highest likelihood. MAP chooses the θ with the highest posterior, which is proportional to likelihood times prior.”</w:t>
      </w:r>
    </w:p>
    <w:p w:rsidR="00151A9A" w:rsidRDefault="00AA40C3">
      <w:pPr>
        <w:pStyle w:val="Heading1"/>
      </w:pPr>
      <w:r>
        <w:t>18. Formula table — last-minute revision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b/>
                <w:sz w:val="18"/>
              </w:rPr>
              <w:t>Formu</w:t>
            </w:r>
            <w:r>
              <w:rPr>
                <w:b/>
                <w:sz w:val="18"/>
              </w:rPr>
              <w:t>la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b/>
                <w:sz w:val="18"/>
              </w:rPr>
              <w:t>Plain-English interpretation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N(x|μ,σ²) = 1/√(2πσ²) exp(−(x−μ)²/(2σ²))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Normal density centered at μ with variance σ².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ε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 xml:space="preserve"> ~ N(0,σ²)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Regression errors are modeled as Gaussian with mean 0 and variance σ².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y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 xml:space="preserve"> = x</w:t>
            </w:r>
            <w:r>
              <w:rPr>
                <w:sz w:val="18"/>
              </w:rPr>
              <w:t>ᵢᵀ</w:t>
            </w:r>
            <w:r>
              <w:rPr>
                <w:sz w:val="18"/>
              </w:rPr>
              <w:t>θ + ε</w:t>
            </w:r>
            <w:r>
              <w:rPr>
                <w:sz w:val="18"/>
              </w:rPr>
              <w:t>ᵢ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 xml:space="preserve">Actual target = linear prediction </w:t>
            </w:r>
            <w:r>
              <w:rPr>
                <w:sz w:val="18"/>
              </w:rPr>
              <w:t>+ noise.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y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 xml:space="preserve"> ~ N(x</w:t>
            </w:r>
            <w:r>
              <w:rPr>
                <w:sz w:val="18"/>
              </w:rPr>
              <w:t>ᵢᵀ</w:t>
            </w:r>
            <w:r>
              <w:rPr>
                <w:sz w:val="18"/>
              </w:rPr>
              <w:t>θ,σ²)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Because Gaussian noise is added to a fixed linear prediction, y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 xml:space="preserve"> is Gaussian around that prediction.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P(y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>|x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>,θ)=N(y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>|x</w:t>
            </w:r>
            <w:r>
              <w:rPr>
                <w:sz w:val="18"/>
              </w:rPr>
              <w:t>ᵢᵀ</w:t>
            </w:r>
            <w:r>
              <w:rPr>
                <w:sz w:val="18"/>
              </w:rPr>
              <w:t>θ,σ²)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The Gaussian error assumption gives the one-example likelihood.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P(y|X,θ)=Π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>P(y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>|x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>,θ)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Independent exam</w:t>
            </w:r>
            <w:r>
              <w:rPr>
                <w:sz w:val="18"/>
              </w:rPr>
              <w:t>ples let the joint likelihood factor into a product.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θ_ML=argmax_θ P(y|X,θ)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Choose the parameter that makes the observed data most likely.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θ_ML=argmin_θ Σ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>(y</w:t>
            </w:r>
            <w:r>
              <w:rPr>
                <w:sz w:val="18"/>
              </w:rPr>
              <w:t>ᵢ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x</w:t>
            </w:r>
            <w:r>
              <w:rPr>
                <w:sz w:val="18"/>
              </w:rPr>
              <w:t>ᵢᵀ</w:t>
            </w:r>
            <w:r>
              <w:rPr>
                <w:sz w:val="18"/>
              </w:rPr>
              <w:t>θ)²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Under Gaussian noise, ML is equivalent to minimizing squared residuals.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θ_ML=(X</w:t>
            </w:r>
            <w:r>
              <w:rPr>
                <w:sz w:val="18"/>
              </w:rPr>
              <w:t>ᵀ</w:t>
            </w:r>
            <w:r>
              <w:rPr>
                <w:sz w:val="18"/>
              </w:rPr>
              <w:t>X)⁻¹X</w:t>
            </w:r>
            <w:r>
              <w:rPr>
                <w:sz w:val="18"/>
              </w:rPr>
              <w:t>ᵀ</w:t>
            </w:r>
            <w:r>
              <w:rPr>
                <w:sz w:val="18"/>
              </w:rPr>
              <w:t>y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Closed-form least-squares parameter estimate, when the inverse is usable.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lastRenderedPageBreak/>
              <w:t>P(θ|X,y)=P(y|X,θ)P(θ)/P(y|X)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Bayes rule: update prior belief using data.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P(θ|X,y) ∝ P(y|X,θ)P(θ)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Posterior is proportional to likelihood times prior.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θ_MAP=argmax_θ P(θ|X,y)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Choo</w:t>
            </w:r>
            <w:r>
              <w:rPr>
                <w:sz w:val="18"/>
              </w:rPr>
              <w:t>se the single parameter with highest posterior.</w:t>
            </w:r>
          </w:p>
        </w:tc>
      </w:tr>
      <w:tr w:rsidR="00151A9A">
        <w:trPr>
          <w:jc w:val="center"/>
        </w:trPr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P(y*|x*,y,X)=∫P(y*|x*,θ)P(θ|y,X)dθ</w:t>
            </w:r>
          </w:p>
        </w:tc>
        <w:tc>
          <w:tcPr>
            <w:tcW w:w="5112" w:type="dxa"/>
            <w:vAlign w:val="center"/>
          </w:tcPr>
          <w:p w:rsidR="00151A9A" w:rsidRDefault="00AA40C3">
            <w:r>
              <w:rPr>
                <w:sz w:val="18"/>
              </w:rPr>
              <w:t>Bayesian prediction averages predictions over posterior uncertainty in θ.</w:t>
            </w:r>
          </w:p>
        </w:tc>
      </w:tr>
    </w:tbl>
    <w:p w:rsidR="00151A9A" w:rsidRDefault="00AA40C3">
      <w:pPr>
        <w:pStyle w:val="Heading1"/>
      </w:pPr>
      <w:r>
        <w:t>19. Final memory map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PROBABILITY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Normal distribution + mean/variance/SD + covariance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BAYE</w:t>
      </w:r>
      <w:r>
        <w:rPr>
          <w:rFonts w:ascii="Consolas" w:hAnsi="Consolas"/>
          <w:sz w:val="18"/>
        </w:rPr>
        <w:t>SIAN IDEA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prior + likelihood → posterior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ML = likelihood only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MAP = likelihood + prior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Bayesian prediction = average over posterior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PROBABILISTIC LINEAR REGRESSION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= 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 + ε</w:t>
      </w:r>
      <w:r>
        <w:rPr>
          <w:rFonts w:ascii="Consolas" w:hAnsi="Consolas"/>
          <w:sz w:val="18"/>
        </w:rPr>
        <w:t>ᵢ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ε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~ N(0,σ²)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y</w:t>
      </w:r>
      <w:r>
        <w:rPr>
          <w:rFonts w:ascii="Consolas" w:hAnsi="Consolas"/>
          <w:sz w:val="18"/>
        </w:rPr>
        <w:t>ᵢ</w:t>
      </w:r>
      <w:r>
        <w:rPr>
          <w:rFonts w:ascii="Consolas" w:hAnsi="Consolas"/>
          <w:sz w:val="18"/>
        </w:rPr>
        <w:t xml:space="preserve"> ~ N(x</w:t>
      </w:r>
      <w:r>
        <w:rPr>
          <w:rFonts w:ascii="Consolas" w:hAnsi="Consolas"/>
          <w:sz w:val="18"/>
        </w:rPr>
        <w:t>ᵢᵀ</w:t>
      </w:r>
      <w:r>
        <w:rPr>
          <w:rFonts w:ascii="Consolas" w:hAnsi="Consolas"/>
          <w:sz w:val="18"/>
        </w:rPr>
        <w:t>θ,σ²)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Gaussian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independence → product 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ML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log-likelihood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sum of squared errors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lastRenderedPageBreak/>
        <w:t>least squares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 xml:space="preserve">  ↓</w:t>
      </w:r>
    </w:p>
    <w:p w:rsidR="00151A9A" w:rsidRDefault="00AA40C3">
      <w:pPr>
        <w:ind w:left="504"/>
      </w:pPr>
      <w:r>
        <w:rPr>
          <w:rFonts w:ascii="Consolas" w:hAnsi="Consolas"/>
          <w:sz w:val="18"/>
        </w:rPr>
        <w:t>θ_ML = (X</w:t>
      </w:r>
      <w:r>
        <w:rPr>
          <w:rFonts w:ascii="Consolas" w:hAnsi="Consolas"/>
          <w:sz w:val="18"/>
        </w:rPr>
        <w:t>ᵀ</w:t>
      </w:r>
      <w:r>
        <w:rPr>
          <w:rFonts w:ascii="Consolas" w:hAnsi="Consolas"/>
          <w:sz w:val="18"/>
        </w:rPr>
        <w:t>X)⁻¹X</w:t>
      </w:r>
      <w:r>
        <w:rPr>
          <w:rFonts w:ascii="Consolas" w:hAnsi="Consolas"/>
          <w:sz w:val="18"/>
        </w:rPr>
        <w:t>ᵀ</w:t>
      </w:r>
      <w:r>
        <w:rPr>
          <w:rFonts w:ascii="Consolas" w:hAnsi="Consolas"/>
          <w:sz w:val="18"/>
        </w:rPr>
        <w:t>y</w:t>
      </w:r>
    </w:p>
    <w:p w:rsidR="00151A9A" w:rsidRDefault="00AA40C3">
      <w:r>
        <w:rPr>
          <w:i/>
        </w:rPr>
        <w:t>END OF THE MATERIAL COVERED SO FAR. Later topics from the lecture overview (including the full MAP linear-regression derivation, l</w:t>
      </w:r>
      <w:r>
        <w:rPr>
          <w:i/>
        </w:rPr>
        <w:t>ogistic regression, Naive Bayes, nonlinear models, and Gaussian processes) are intentionally omitted because we did not cover them in this chat yet.</w:t>
      </w:r>
    </w:p>
    <w:sectPr w:rsidR="00151A9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1A9A"/>
    <w:rsid w:val="0029639D"/>
    <w:rsid w:val="00326F90"/>
    <w:rsid w:val="00AA1D8D"/>
    <w:rsid w:val="00AA40C3"/>
    <w:rsid w:val="00B47730"/>
    <w:rsid w:val="00CB0664"/>
    <w:rsid w:val="00E5196A"/>
    <w:rsid w:val="00E94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BB397"/>
  <w14:defaultImageDpi w14:val="300"/>
  <w15:docId w15:val="{00824901-9FCC-4EC4-8C35-BD669931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C9744E-BC61-4CC1-BB05-29AE6A3BB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2685</Words>
  <Characters>15306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JAYESH CHOUDHARI</cp:lastModifiedBy>
  <cp:revision>3</cp:revision>
  <dcterms:created xsi:type="dcterms:W3CDTF">2013-12-23T23:15:00Z</dcterms:created>
  <dcterms:modified xsi:type="dcterms:W3CDTF">2026-09-10T19:33:00Z</dcterms:modified>
  <cp:category/>
</cp:coreProperties>
</file>