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7.2 — Neural Networks</w:t>
        <w:br/>
        <w:t>Exam-Ready Revision Notes</w:t>
      </w:r>
    </w:p>
    <w:p>
      <w:pPr>
        <w:spacing w:after="80" w:line="252" w:lineRule="auto"/>
        <w:jc w:val="center"/>
      </w:pPr>
      <w:r>
        <w:rPr>
          <w:b/>
        </w:rPr>
        <w:t>Regularization • Mini-Batches • Normalization • Initialization • Parallel Inference • CNNs • RNNs</w:t>
      </w:r>
    </w:p>
    <w:p>
      <w:pPr>
        <w:spacing w:after="80" w:line="252" w:lineRule="auto"/>
        <w:jc w:val="center"/>
      </w:pPr>
      <w:r>
        <w:t>Built only from the material discussed in our chat. Designed for one-read revision before the oral exam.</w:t>
      </w:r>
    </w:p>
    <w:tbl>
      <w:tblPr>
        <w:tblW w:type="auto" w:w="0"/>
        <w:jc w:val="center"/>
        <w:tblLayout w:type="autofit"/>
        <w:tblLook w:firstColumn="1" w:firstRow="1" w:lastColumn="0" w:lastRow="0" w:noHBand="0" w:noVBand="1" w:val="04A0"/>
      </w:tblPr>
      <w:tblGrid>
        <w:gridCol w:w="10224"/>
      </w:tblGrid>
      <w:tr>
        <w:tc>
          <w:tcPr>
            <w:tcW w:type="dxa" w:w="10224"/>
            <w:shd w:fill="EAF2F8"/>
          </w:tcPr>
          <w:p>
            <w:r>
              <w:rPr>
                <w:b/>
              </w:rPr>
              <w:t xml:space="preserve">How to use these notes — </w:t>
            </w:r>
            <w:r>
              <w:t>Read the “Big idea” first, then the formula, then the flowchart. The “Common confusion” boxes target the exact places that caused difficulty during our discussion.</w:t>
            </w:r>
          </w:p>
        </w:tc>
      </w:tr>
    </w:tbl>
    <w:p>
      <w:pPr>
        <w:spacing w:after="80" w:line="252" w:lineRule="auto"/>
      </w:pPr>
    </w:p>
    <w:p>
      <w:pPr>
        <w:pStyle w:val="Heading1"/>
      </w:pPr>
      <w:r>
        <w:t>0. Whole Chapter Map</w:t>
      </w:r>
    </w:p>
    <w:p>
      <w:pPr>
        <w:pStyle w:val="Terminal"/>
        <w:spacing w:before="60" w:after="100"/>
      </w:pPr>
      <w:r>
        <w:t>GENERAL TRAINING STABILITY / GENERALIZATION</w:t>
        <w:br/>
        <w:t xml:space="preserve">   L2 regularization → weight decay</w:t>
        <w:br/>
        <w:t xml:space="preserve">   Early stopping → stop before overfitting</w:t>
        <w:br/>
        <w:t xml:space="preserve">   Dropout → randomly disable units during training</w:t>
        <w:br/>
        <w:t xml:space="preserve">   Mini-batches → average gradients over a small batch</w:t>
        <w:br/>
        <w:t xml:space="preserve">   Input normalization → control input scale</w:t>
        <w:br/>
        <w:t xml:space="preserve">   Glorot initialization → control activation/gradient variance</w:t>
        <w:br/>
        <w:br/>
        <w:t>FAST COMPUTATION</w:t>
        <w:br/>
        <w:t xml:space="preserve">   Matrix form of forward propagation → parallel inference on CPU/GPU</w:t>
        <w:br/>
        <w:br/>
        <w:t>SPATIAL DATA</w:t>
        <w:br/>
        <w:t xml:space="preserve">   CNN → local filters shared across image positions</w:t>
        <w:br/>
        <w:br/>
        <w:t>SEQUENTIAL DATA</w:t>
        <w:br/>
        <w:t xml:space="preserve">   RNN → hidden state carries context through time</w:t>
        <w:br/>
        <w:t xml:space="preserve">   BPTT → backpropagation through the unfolded time steps</w:t>
      </w:r>
    </w:p>
    <w:p>
      <w:pPr>
        <w:spacing w:after="80" w:line="252" w:lineRule="auto"/>
      </w:pPr>
      <w:r>
        <w:br w:type="page"/>
      </w:r>
    </w:p>
    <w:p>
      <w:pPr>
        <w:pStyle w:val="Heading1"/>
      </w:pPr>
      <w:r>
        <w:t>1. Regularization</w:t>
      </w:r>
    </w:p>
    <w:p>
      <w:pPr>
        <w:pStyle w:val="Heading2"/>
      </w:pPr>
      <w:r>
        <w:t>1.1 L2 Regularization</w:t>
      </w:r>
    </w:p>
    <w:p>
      <w:pPr>
        <w:spacing w:after="80" w:line="252" w:lineRule="auto"/>
      </w:pPr>
      <w:r>
        <w:t>Big idea: ordinary training tries to reduce prediction error. L2 regularization adds a second goal: do not use unnecessarily large parameter values. This discourages overly sensitive solutions and helps generalization.</w:t>
      </w:r>
    </w:p>
    <w:p>
      <w:pPr>
        <w:pStyle w:val="Equation"/>
        <w:jc w:val="center"/>
      </w:pPr>
      <w:r>
        <w:t>R̂(θ) = (1 / 2m) Σⱼ₌₁ᵐ || yⱼ − xⱼᵈ ||² + (η / 2) θᵀθ</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Symbol</w:t>
            </w:r>
          </w:p>
        </w:tc>
        <w:tc>
          <w:tcPr>
            <w:tcW w:type="dxa" w:w="5112"/>
            <w:vAlign w:val="center"/>
            <w:shd w:fill="D9EAF7"/>
          </w:tcPr>
          <w:p>
            <w:r/>
            <w:r>
              <w:rPr>
                <w:rFonts w:ascii="Aptos" w:hAnsi="Aptos"/>
                <w:b/>
                <w:sz w:val="19"/>
              </w:rPr>
              <w:t>Meaning</w:t>
            </w:r>
          </w:p>
        </w:tc>
      </w:tr>
      <w:tr>
        <w:tc>
          <w:tcPr>
            <w:tcW w:type="dxa" w:w="5112"/>
            <w:vAlign w:val="center"/>
          </w:tcPr>
          <w:p>
            <w:r/>
            <w:r>
              <w:rPr>
                <w:rFonts w:ascii="Aptos" w:hAnsi="Aptos"/>
                <w:b w:val="0"/>
                <w:sz w:val="19"/>
              </w:rPr>
              <w:t>m</w:t>
            </w:r>
          </w:p>
        </w:tc>
        <w:tc>
          <w:tcPr>
            <w:tcW w:type="dxa" w:w="5112"/>
            <w:vAlign w:val="center"/>
          </w:tcPr>
          <w:p>
            <w:r/>
            <w:r>
              <w:rPr>
                <w:rFonts w:ascii="Aptos" w:hAnsi="Aptos"/>
                <w:b w:val="0"/>
                <w:sz w:val="19"/>
              </w:rPr>
              <w:t>number of training examples</w:t>
            </w:r>
          </w:p>
        </w:tc>
      </w:tr>
      <w:tr>
        <w:tc>
          <w:tcPr>
            <w:tcW w:type="dxa" w:w="5112"/>
            <w:vAlign w:val="center"/>
          </w:tcPr>
          <w:p>
            <w:r/>
            <w:r>
              <w:rPr>
                <w:rFonts w:ascii="Aptos" w:hAnsi="Aptos"/>
                <w:b w:val="0"/>
                <w:sz w:val="19"/>
              </w:rPr>
              <w:t>yⱼ</w:t>
            </w:r>
          </w:p>
        </w:tc>
        <w:tc>
          <w:tcPr>
            <w:tcW w:type="dxa" w:w="5112"/>
            <w:vAlign w:val="center"/>
          </w:tcPr>
          <w:p>
            <w:r/>
            <w:r>
              <w:rPr>
                <w:rFonts w:ascii="Aptos" w:hAnsi="Aptos"/>
                <w:b w:val="0"/>
                <w:sz w:val="19"/>
              </w:rPr>
              <w:t>desired / true output for example j</w:t>
            </w:r>
          </w:p>
        </w:tc>
      </w:tr>
      <w:tr>
        <w:tc>
          <w:tcPr>
            <w:tcW w:type="dxa" w:w="5112"/>
            <w:vAlign w:val="center"/>
          </w:tcPr>
          <w:p>
            <w:r/>
            <w:r>
              <w:rPr>
                <w:rFonts w:ascii="Aptos" w:hAnsi="Aptos"/>
                <w:b w:val="0"/>
                <w:sz w:val="19"/>
              </w:rPr>
              <w:t>xⱼᵈ</w:t>
            </w:r>
          </w:p>
        </w:tc>
        <w:tc>
          <w:tcPr>
            <w:tcW w:type="dxa" w:w="5112"/>
            <w:vAlign w:val="center"/>
          </w:tcPr>
          <w:p>
            <w:r/>
            <w:r>
              <w:rPr>
                <w:rFonts w:ascii="Aptos" w:hAnsi="Aptos"/>
                <w:b w:val="0"/>
                <w:sz w:val="19"/>
              </w:rPr>
              <w:t>network output at final layer d for example j</w:t>
            </w:r>
          </w:p>
        </w:tc>
      </w:tr>
      <w:tr>
        <w:tc>
          <w:tcPr>
            <w:tcW w:type="dxa" w:w="5112"/>
            <w:vAlign w:val="center"/>
          </w:tcPr>
          <w:p>
            <w:r/>
            <w:r>
              <w:rPr>
                <w:rFonts w:ascii="Aptos" w:hAnsi="Aptos"/>
                <w:b w:val="0"/>
                <w:sz w:val="19"/>
              </w:rPr>
              <w:t>θ</w:t>
            </w:r>
          </w:p>
        </w:tc>
        <w:tc>
          <w:tcPr>
            <w:tcW w:type="dxa" w:w="5112"/>
            <w:vAlign w:val="center"/>
          </w:tcPr>
          <w:p>
            <w:r/>
            <w:r>
              <w:rPr>
                <w:rFonts w:ascii="Aptos" w:hAnsi="Aptos"/>
                <w:b w:val="0"/>
                <w:sz w:val="19"/>
              </w:rPr>
              <w:t>parameter / weight vector</w:t>
            </w:r>
          </w:p>
        </w:tc>
      </w:tr>
      <w:tr>
        <w:tc>
          <w:tcPr>
            <w:tcW w:type="dxa" w:w="5112"/>
            <w:vAlign w:val="center"/>
          </w:tcPr>
          <w:p>
            <w:r/>
            <w:r>
              <w:rPr>
                <w:rFonts w:ascii="Aptos" w:hAnsi="Aptos"/>
                <w:b w:val="0"/>
                <w:sz w:val="19"/>
              </w:rPr>
              <w:t>η</w:t>
            </w:r>
          </w:p>
        </w:tc>
        <w:tc>
          <w:tcPr>
            <w:tcW w:type="dxa" w:w="5112"/>
            <w:vAlign w:val="center"/>
          </w:tcPr>
          <w:p>
            <w:r/>
            <w:r>
              <w:rPr>
                <w:rFonts w:ascii="Aptos" w:hAnsi="Aptos"/>
                <w:b w:val="0"/>
                <w:sz w:val="19"/>
              </w:rPr>
              <w:t>regularization strength</w:t>
            </w:r>
          </w:p>
        </w:tc>
      </w:tr>
      <w:tr>
        <w:tc>
          <w:tcPr>
            <w:tcW w:type="dxa" w:w="5112"/>
            <w:vAlign w:val="center"/>
          </w:tcPr>
          <w:p>
            <w:r/>
            <w:r>
              <w:rPr>
                <w:rFonts w:ascii="Aptos" w:hAnsi="Aptos"/>
                <w:b w:val="0"/>
                <w:sz w:val="19"/>
              </w:rPr>
              <w:t>θᵀθ</w:t>
            </w:r>
          </w:p>
        </w:tc>
        <w:tc>
          <w:tcPr>
            <w:tcW w:type="dxa" w:w="5112"/>
            <w:vAlign w:val="center"/>
          </w:tcPr>
          <w:p>
            <w:r/>
            <w:r>
              <w:rPr>
                <w:rFonts w:ascii="Aptos" w:hAnsi="Aptos"/>
                <w:b w:val="0"/>
                <w:sz w:val="19"/>
              </w:rPr>
              <w:t>squared magnitude of the parameters</w:t>
            </w:r>
          </w:p>
        </w:tc>
      </w:tr>
    </w:tbl>
    <w:p>
      <w:pPr>
        <w:spacing w:after="80" w:line="252" w:lineRule="auto"/>
      </w:pPr>
      <w:r>
        <w:t>Read the loss as:</w:t>
      </w:r>
    </w:p>
    <w:p>
      <w:pPr>
        <w:pStyle w:val="Terminal"/>
        <w:spacing w:before="60" w:after="100"/>
      </w:pPr>
      <w:r>
        <w:t>total loss</w:t>
        <w:br/>
        <w:t xml:space="preserve">   = prediction error</w:t>
        <w:br/>
        <w:t xml:space="preserve">   + penalty for large parameters</w:t>
      </w:r>
    </w:p>
    <w:p>
      <w:pPr>
        <w:spacing w:after="80" w:line="252" w:lineRule="auto"/>
      </w:pPr>
      <w:r>
        <w:t>The normal-prior interpretation from the notes: L2 prefers parameter values closer to zero, corresponding to a normal prior centered around zero.</w:t>
      </w:r>
    </w:p>
    <w:p>
      <w:pPr>
        <w:pStyle w:val="Heading3"/>
      </w:pPr>
      <w:r>
        <w:t>Gradient and weight decay</w:t>
      </w:r>
    </w:p>
    <w:p>
      <w:pPr>
        <w:pStyle w:val="Equation"/>
        <w:jc w:val="center"/>
      </w:pPr>
      <w:r>
        <w:t>∇R̂(θ) = (1/m) Σⱼ₌₁ᵐ δⱼ xⱼ + ηθ</w:t>
      </w:r>
    </w:p>
    <w:p>
      <w:pPr>
        <w:spacing w:after="80" w:line="252" w:lineRule="auto"/>
      </w:pPr>
      <w:r>
        <w:t>The first term is the usual gradient from the prediction error. The second term, ηθ, is the extra gradient introduced by L2 regularization.</w:t>
      </w:r>
    </w:p>
    <w:p>
      <w:pPr>
        <w:pStyle w:val="Equation"/>
        <w:jc w:val="center"/>
      </w:pPr>
      <w:r>
        <w:t>θ′ = θ − α δx − αηθ</w:t>
      </w:r>
    </w:p>
    <w:p>
      <w:pPr>
        <w:spacing w:after="80" w:line="252" w:lineRule="auto"/>
      </w:pPr>
      <w:r>
        <w:t>The term −αηθ reduces the magnitude of the current parameter. Positive weights are pulled downward toward zero; negative weights are pulled upward toward zero. This is why the update is called weight decay.</w:t>
      </w:r>
    </w:p>
    <w:tbl>
      <w:tblPr>
        <w:tblW w:type="auto" w:w="0"/>
        <w:jc w:val="center"/>
        <w:tblLook w:firstColumn="1" w:firstRow="1" w:lastColumn="0" w:lastRow="0" w:noHBand="0" w:noVBand="1" w:val="04A0"/>
      </w:tblPr>
      <w:tblGrid>
        <w:gridCol w:w="10224"/>
      </w:tblGrid>
      <w:tr>
        <w:tc>
          <w:tcPr>
            <w:tcW w:type="dxa" w:w="10224"/>
            <w:shd w:fill="FFF2CC"/>
          </w:tcPr>
          <w:p>
            <w:r>
              <w:rPr>
                <w:b/>
              </w:rPr>
              <w:t xml:space="preserve">Common confusion — </w:t>
            </w:r>
            <w:r>
              <w:t>L2 does not force every weight to zero. The prediction-error term may still require non-zero weights. Training balances “fit the data” against “do not use unnecessarily large parameters.”</w:t>
            </w:r>
          </w:p>
        </w:tc>
      </w:tr>
    </w:tbl>
    <w:p>
      <w:pPr>
        <w:spacing w:after="80" w:line="252" w:lineRule="auto"/>
      </w:pPr>
    </w:p>
    <w:p>
      <w:pPr>
        <w:pStyle w:val="Terminal"/>
        <w:spacing w:before="60" w:after="100"/>
      </w:pPr>
      <w:r>
        <w:t>L2 FLOW</w:t>
        <w:br/>
        <w:t>data → forward pass → prediction error</w:t>
        <w:br/>
        <w:t xml:space="preserve">                         +</w:t>
        <w:br/>
        <w:t xml:space="preserve">                 L2 penalty on θ</w:t>
        <w:br/>
        <w:t xml:space="preserve">                         ↓</w:t>
        <w:br/>
        <w:t xml:space="preserve">                    total loss</w:t>
        <w:br/>
        <w:t xml:space="preserve">                         ↓</w:t>
        <w:br/>
        <w:t xml:space="preserve">                 backprop gradient</w:t>
        <w:br/>
        <w:t xml:space="preserve">                         ↓</w:t>
        <w:br/>
        <w:t>update: θ′ = θ − αδx − αηθ</w:t>
      </w:r>
    </w:p>
    <w:p>
      <w:pPr>
        <w:pStyle w:val="Heading2"/>
      </w:pPr>
      <w:r>
        <w:t>1.2 Other regularization schemes</w:t>
      </w:r>
    </w:p>
    <w:p>
      <w:pPr>
        <w:pStyle w:val="Heading3"/>
      </w:pPr>
      <w:r>
        <w:t>Early stopping</w:t>
      </w:r>
    </w:p>
    <w:p>
      <w:pPr>
        <w:spacing w:after="80" w:line="252" w:lineRule="auto"/>
      </w:pPr>
      <w:r>
        <w:t>Stop training before complete convergence. Early training learns useful patterns; very late training may begin fitting training-specific details or noise.</w:t>
      </w:r>
    </w:p>
    <w:p>
      <w:pPr>
        <w:pStyle w:val="Terminal"/>
        <w:spacing w:before="60" w:after="100"/>
      </w:pPr>
      <w:r>
        <w:t>training starts → useful patterns learned → validation/generalization best → STOP</w:t>
        <w:br/>
        <w:t xml:space="preserve">                                              (before excessive fitting)</w:t>
      </w:r>
    </w:p>
    <w:p>
      <w:pPr>
        <w:pStyle w:val="Heading3"/>
      </w:pPr>
      <w:r>
        <w:t>Dropout</w:t>
      </w:r>
    </w:p>
    <w:p>
      <w:pPr>
        <w:spacing w:after="80" w:line="252" w:lineRule="auto"/>
      </w:pPr>
      <w:r>
        <w:t>Complex networks can form fragile co-adaptation relationships: one unit may rely too strongly on a particular set of other units. Dropout randomly sets some unit outputs to zero during training, forcing units to work under different combinations of partners.</w:t>
      </w:r>
    </w:p>
    <w:p>
      <w:pPr>
        <w:pStyle w:val="Terminal"/>
        <w:spacing w:before="60" w:after="100"/>
      </w:pPr>
      <w:r>
        <w:t>TRAINING:</w:t>
        <w:br/>
        <w:t>layer outputs → randomly choose some units → set chosen outputs to 0 → continue forward pass</w:t>
        <w:br/>
        <w:br/>
        <w:t>APPLICATION / INFERENCE:</w:t>
        <w:br/>
        <w:t>use all units</w:t>
      </w:r>
    </w:p>
    <w:tbl>
      <w:tblPr>
        <w:tblW w:type="auto" w:w="0"/>
        <w:jc w:val="center"/>
        <w:tblLook w:firstColumn="1" w:firstRow="1" w:lastColumn="0" w:lastRow="0" w:noHBand="0" w:noVBand="1" w:val="04A0"/>
      </w:tblPr>
      <w:tblGrid>
        <w:gridCol w:w="10224"/>
      </w:tblGrid>
      <w:tr>
        <w:tc>
          <w:tcPr>
            <w:tcW w:type="dxa" w:w="10224"/>
            <w:shd w:fill="FFF2CC"/>
          </w:tcPr>
          <w:p>
            <w:r>
              <w:rPr>
                <w:b/>
              </w:rPr>
              <w:t xml:space="preserve">Key distinction — </w:t>
            </w:r>
            <w:r>
              <w:t>Dropout is random during training. At application time, the notes describe using all units.</w:t>
            </w:r>
          </w:p>
        </w:tc>
      </w:tr>
    </w:tbl>
    <w:p>
      <w:pPr>
        <w:spacing w:after="80" w:line="252" w:lineRule="auto"/>
      </w:pPr>
    </w:p>
    <w:p>
      <w:pPr>
        <w:spacing w:after="80" w:line="252" w:lineRule="auto"/>
      </w:pPr>
      <w:r>
        <w:br w:type="page"/>
      </w:r>
    </w:p>
    <w:p>
      <w:pPr>
        <w:pStyle w:val="Heading1"/>
      </w:pPr>
      <w:r>
        <w:t>2. Mini-Batches and Input Normalization</w:t>
      </w:r>
    </w:p>
    <w:p>
      <w:pPr>
        <w:pStyle w:val="Heading2"/>
      </w:pPr>
      <w:r>
        <w:t>2.1 Mini-Batches</w:t>
      </w:r>
    </w:p>
    <w:p>
      <w:pPr>
        <w:spacing w:after="80" w:line="252" w:lineRule="auto"/>
      </w:pPr>
      <w:r>
        <w:t>Instead of updating parameters after one training instance, take a small batch, compute the stochastic gradient for each instance, average those gradients, then make one update.</w:t>
      </w:r>
    </w:p>
    <w:p>
      <w:pPr>
        <w:pStyle w:val="Terminal"/>
        <w:spacing w:before="60" w:after="100"/>
      </w:pPr>
      <w:r>
        <w:t>example 1 → gradient g₁</w:t>
        <w:br/>
        <w:t>example 2 → gradient g₂</w:t>
        <w:br/>
        <w:t>example 3 → gradient g₃</w:t>
        <w:br/>
        <w:t xml:space="preserve">         ↓ average</w:t>
        <w:br/>
        <w:t xml:space="preserve">     batch gradient</w:t>
        <w:br/>
        <w:t xml:space="preserve">         ↓</w:t>
        <w:br/>
        <w:t xml:space="preserve"> ONE parameter update</w:t>
      </w:r>
    </w:p>
    <w:p>
      <w:pPr>
        <w:spacing w:after="80" w:line="252" w:lineRule="auto"/>
      </w:pPr>
      <w:r>
        <w:t>Why useful: a single example can point in an unusual/noisy direction. Averaging several gradients usually gives a more stable direction and makes training more robust to hyperparameter choices than single-instance SGD.</w:t>
      </w:r>
    </w:p>
    <w:tbl>
      <w:tblPr>
        <w:tblW w:type="auto" w:w="0"/>
        <w:jc w:val="center"/>
        <w:tblLook w:firstColumn="1" w:firstRow="1" w:lastColumn="0" w:lastRow="0" w:noHBand="0" w:noVBand="1" w:val="04A0"/>
      </w:tblPr>
      <w:tblGrid>
        <w:gridCol w:w="10224"/>
      </w:tblGrid>
      <w:tr>
        <w:tc>
          <w:tcPr>
            <w:tcW w:type="dxa" w:w="10224"/>
            <w:shd w:fill="FFF2CC"/>
          </w:tcPr>
          <w:p>
            <w:r>
              <w:rPr>
                <w:b/>
              </w:rPr>
              <w:t xml:space="preserve">Oral trap — </w:t>
            </w:r>
            <w:r>
              <w:t>Mini-batch does NOT mean “update once per example.” The whole batch contributes, gradients are averaged, then one update is made.</w:t>
            </w:r>
          </w:p>
        </w:tc>
      </w:tr>
    </w:tbl>
    <w:p>
      <w:pPr>
        <w:spacing w:after="80" w:line="252" w:lineRule="auto"/>
      </w:pPr>
    </w:p>
    <w:p>
      <w:pPr>
        <w:pStyle w:val="Heading2"/>
      </w:pPr>
      <w:r>
        <w:t>2.2 Input Normalization</w:t>
      </w:r>
    </w:p>
    <w:p>
      <w:pPr>
        <w:spacing w:after="80" w:line="252" w:lineRule="auto"/>
      </w:pPr>
      <w:r>
        <w:t>Large input values can create large internal values hₖᵈ. Softmax can then become very close to 0 or 1, and gradients can become small. Very different input scales also make the learning rate harder to choose.</w:t>
      </w:r>
    </w:p>
    <w:p>
      <w:pPr>
        <w:pStyle w:val="Terminal"/>
        <w:spacing w:before="60" w:after="100"/>
      </w:pPr>
      <w:r>
        <w:t>very large / mismatched input scales</w:t>
        <w:br/>
        <w:t xml:space="preserve">        ↓</w:t>
        <w:br/>
        <w:t>large internal h values</w:t>
        <w:br/>
        <w:t xml:space="preserve">        ↓</w:t>
        <w:br/>
        <w:t>softmax outputs near 0 or 1</w:t>
        <w:br/>
        <w:t xml:space="preserve">        ↓</w:t>
        <w:br/>
        <w:t>small gradients / difficult learning-rate tuning</w:t>
        <w:br/>
        <w:t xml:space="preserve">        ↓</w:t>
        <w:br/>
        <w:t>normalize inputs approximately to 0…1</w:t>
      </w:r>
    </w:p>
    <w:p>
      <w:pPr>
        <w:spacing w:after="80" w:line="252" w:lineRule="auto"/>
      </w:pPr>
      <w:r>
        <w:br w:type="page"/>
      </w:r>
    </w:p>
    <w:p>
      <w:pPr>
        <w:pStyle w:val="Heading1"/>
      </w:pPr>
      <w:r>
        <w:t>3. Weight Initialization and Variance</w:t>
      </w:r>
    </w:p>
    <w:p>
      <w:pPr>
        <w:pStyle w:val="Heading2"/>
      </w:pPr>
      <w:r>
        <w:t>3.1 Why zero or arbitrary random initialization is a problem</w:t>
      </w:r>
    </w:p>
    <w:p>
      <w:pPr>
        <w:spacing w:after="80" w:line="252" w:lineRule="auto"/>
      </w:pPr>
      <w:r>
        <w:t>Zero initialization often fails because outputs and derivatives can become zero. Arbitrary Gaussian initialization is also risky because signal variance may grow or shrink from layer to layer.</w:t>
      </w:r>
    </w:p>
    <w:p>
      <w:pPr>
        <w:pStyle w:val="Terminal"/>
        <w:spacing w:before="60" w:after="100"/>
      </w:pPr>
      <w:r>
        <w:t>bad case A: layer variance 1 → 5 → 25 → 125 → …  (exploding)</w:t>
        <w:br/>
        <w:t>bad case B: layer variance 1 → 0.2 → 0.04 → …  (vanishing)</w:t>
        <w:br/>
        <w:t>desired: variance stays on a similar scale across layers</w:t>
      </w:r>
    </w:p>
    <w:p>
      <w:pPr>
        <w:pStyle w:val="Heading2"/>
      </w:pPr>
      <w:r>
        <w:t>3.2 What “variance of a node” means</w:t>
      </w:r>
    </w:p>
    <w:p>
      <w:pPr>
        <w:spacing w:after="80" w:line="252" w:lineRule="auto"/>
      </w:pPr>
      <w:r>
        <w:t>A single scalar output such as 0.73 does not itself have a useful variance. Var(xₖⁱ⁺¹) means the spread of the values produced by neuron k in layer i+1 over the distribution of inputs / training examples. Var(xⁱ) is used as a shorthand for the typical/common activation variance of layer i.</w:t>
      </w:r>
    </w:p>
    <w:tbl>
      <w:tblPr>
        <w:tblW w:type="auto" w:w="0"/>
        <w:jc w:val="center"/>
        <w:tblLayout w:type="autofit"/>
        <w:tblLook w:firstColumn="1" w:firstRow="1" w:lastColumn="0" w:lastRow="0" w:noHBand="0" w:noVBand="1" w:val="04A0"/>
      </w:tblPr>
      <w:tblGrid>
        <w:gridCol w:w="10224"/>
      </w:tblGrid>
      <w:tr>
        <w:tc>
          <w:tcPr>
            <w:tcW w:type="dxa" w:w="10224"/>
            <w:shd w:fill="EAF2F8"/>
          </w:tcPr>
          <w:p>
            <w:r>
              <w:rPr>
                <w:b/>
              </w:rPr>
              <w:t xml:space="preserve">Mental shortcut — </w:t>
            </w:r>
            <w:r>
              <w:t>For this section, think “variance ≈ how spread out / large-scale the signal is.” It is not exactly magnitude, but this intuition is enough to understand the initialization rule.</w:t>
            </w:r>
          </w:p>
        </w:tc>
      </w:tr>
    </w:tbl>
    <w:p>
      <w:pPr>
        <w:spacing w:after="80" w:line="252" w:lineRule="auto"/>
      </w:pPr>
    </w:p>
    <w:p>
      <w:pPr>
        <w:pStyle w:val="Heading2"/>
      </w:pPr>
      <w:r>
        <w:t>3.3 Forward variance formula</w:t>
      </w:r>
    </w:p>
    <w:p>
      <w:pPr>
        <w:pStyle w:val="Equation"/>
        <w:jc w:val="center"/>
      </w:pPr>
      <w:r>
        <w:t>Var(xₖⁱ⁺¹) = Var( Σⱼ₌₁ⁿⁱ xⱼⁱ θⱼₖⁱ⁺¹ ) ≈ nᵢ Var(xⁱ) Var(θₖⁱ⁺¹)</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Symbol</w:t>
            </w:r>
          </w:p>
        </w:tc>
        <w:tc>
          <w:tcPr>
            <w:tcW w:type="dxa" w:w="5112"/>
            <w:vAlign w:val="center"/>
            <w:shd w:fill="D9EAF7"/>
          </w:tcPr>
          <w:p>
            <w:r/>
            <w:r>
              <w:rPr>
                <w:rFonts w:ascii="Aptos" w:hAnsi="Aptos"/>
                <w:b/>
                <w:sz w:val="19"/>
              </w:rPr>
              <w:t>Meaning</w:t>
            </w:r>
          </w:p>
        </w:tc>
      </w:tr>
      <w:tr>
        <w:tc>
          <w:tcPr>
            <w:tcW w:type="dxa" w:w="5112"/>
            <w:vAlign w:val="center"/>
          </w:tcPr>
          <w:p>
            <w:r/>
            <w:r>
              <w:rPr>
                <w:rFonts w:ascii="Aptos" w:hAnsi="Aptos"/>
                <w:b w:val="0"/>
                <w:sz w:val="19"/>
              </w:rPr>
              <w:t>i</w:t>
            </w:r>
          </w:p>
        </w:tc>
        <w:tc>
          <w:tcPr>
            <w:tcW w:type="dxa" w:w="5112"/>
            <w:vAlign w:val="center"/>
          </w:tcPr>
          <w:p>
            <w:r/>
            <w:r>
              <w:rPr>
                <w:rFonts w:ascii="Aptos" w:hAnsi="Aptos"/>
                <w:b w:val="0"/>
                <w:sz w:val="19"/>
              </w:rPr>
              <w:t>current layer</w:t>
            </w:r>
          </w:p>
        </w:tc>
      </w:tr>
      <w:tr>
        <w:tc>
          <w:tcPr>
            <w:tcW w:type="dxa" w:w="5112"/>
            <w:vAlign w:val="center"/>
          </w:tcPr>
          <w:p>
            <w:r/>
            <w:r>
              <w:rPr>
                <w:rFonts w:ascii="Aptos" w:hAnsi="Aptos"/>
                <w:b w:val="0"/>
                <w:sz w:val="19"/>
              </w:rPr>
              <w:t>i+1</w:t>
            </w:r>
          </w:p>
        </w:tc>
        <w:tc>
          <w:tcPr>
            <w:tcW w:type="dxa" w:w="5112"/>
            <w:vAlign w:val="center"/>
          </w:tcPr>
          <w:p>
            <w:r/>
            <w:r>
              <w:rPr>
                <w:rFonts w:ascii="Aptos" w:hAnsi="Aptos"/>
                <w:b w:val="0"/>
                <w:sz w:val="19"/>
              </w:rPr>
              <w:t>next layer</w:t>
            </w:r>
          </w:p>
        </w:tc>
      </w:tr>
      <w:tr>
        <w:tc>
          <w:tcPr>
            <w:tcW w:type="dxa" w:w="5112"/>
            <w:vAlign w:val="center"/>
          </w:tcPr>
          <w:p>
            <w:r/>
            <w:r>
              <w:rPr>
                <w:rFonts w:ascii="Aptos" w:hAnsi="Aptos"/>
                <w:b w:val="0"/>
                <w:sz w:val="19"/>
              </w:rPr>
              <w:t>j</w:t>
            </w:r>
          </w:p>
        </w:tc>
        <w:tc>
          <w:tcPr>
            <w:tcW w:type="dxa" w:w="5112"/>
            <w:vAlign w:val="center"/>
          </w:tcPr>
          <w:p>
            <w:r/>
            <w:r>
              <w:rPr>
                <w:rFonts w:ascii="Aptos" w:hAnsi="Aptos"/>
                <w:b w:val="0"/>
                <w:sz w:val="19"/>
              </w:rPr>
              <w:t>source neuron index in layer i</w:t>
            </w:r>
          </w:p>
        </w:tc>
      </w:tr>
      <w:tr>
        <w:tc>
          <w:tcPr>
            <w:tcW w:type="dxa" w:w="5112"/>
            <w:vAlign w:val="center"/>
          </w:tcPr>
          <w:p>
            <w:r/>
            <w:r>
              <w:rPr>
                <w:rFonts w:ascii="Aptos" w:hAnsi="Aptos"/>
                <w:b w:val="0"/>
                <w:sz w:val="19"/>
              </w:rPr>
              <w:t>k</w:t>
            </w:r>
          </w:p>
        </w:tc>
        <w:tc>
          <w:tcPr>
            <w:tcW w:type="dxa" w:w="5112"/>
            <w:vAlign w:val="center"/>
          </w:tcPr>
          <w:p>
            <w:r/>
            <w:r>
              <w:rPr>
                <w:rFonts w:ascii="Aptos" w:hAnsi="Aptos"/>
                <w:b w:val="0"/>
                <w:sz w:val="19"/>
              </w:rPr>
              <w:t>chosen destination neuron in layer i+1</w:t>
            </w:r>
          </w:p>
        </w:tc>
      </w:tr>
      <w:tr>
        <w:tc>
          <w:tcPr>
            <w:tcW w:type="dxa" w:w="5112"/>
            <w:vAlign w:val="center"/>
          </w:tcPr>
          <w:p>
            <w:r/>
            <w:r>
              <w:rPr>
                <w:rFonts w:ascii="Aptos" w:hAnsi="Aptos"/>
                <w:b w:val="0"/>
                <w:sz w:val="19"/>
              </w:rPr>
              <w:t>nᵢ</w:t>
            </w:r>
          </w:p>
        </w:tc>
        <w:tc>
          <w:tcPr>
            <w:tcW w:type="dxa" w:w="5112"/>
            <w:vAlign w:val="center"/>
          </w:tcPr>
          <w:p>
            <w:r/>
            <w:r>
              <w:rPr>
                <w:rFonts w:ascii="Aptos" w:hAnsi="Aptos"/>
                <w:b w:val="0"/>
                <w:sz w:val="19"/>
              </w:rPr>
              <w:t>number of neurons / incoming contributions from layer i</w:t>
            </w:r>
          </w:p>
        </w:tc>
      </w:tr>
      <w:tr>
        <w:tc>
          <w:tcPr>
            <w:tcW w:type="dxa" w:w="5112"/>
            <w:vAlign w:val="center"/>
          </w:tcPr>
          <w:p>
            <w:r/>
            <w:r>
              <w:rPr>
                <w:rFonts w:ascii="Aptos" w:hAnsi="Aptos"/>
                <w:b w:val="0"/>
                <w:sz w:val="19"/>
              </w:rPr>
              <w:t>xⱼⁱ</w:t>
            </w:r>
          </w:p>
        </w:tc>
        <w:tc>
          <w:tcPr>
            <w:tcW w:type="dxa" w:w="5112"/>
            <w:vAlign w:val="center"/>
          </w:tcPr>
          <w:p>
            <w:r/>
            <w:r>
              <w:rPr>
                <w:rFonts w:ascii="Aptos" w:hAnsi="Aptos"/>
                <w:b w:val="0"/>
                <w:sz w:val="19"/>
              </w:rPr>
              <w:t>output of source neuron j in layer i</w:t>
            </w:r>
          </w:p>
        </w:tc>
      </w:tr>
      <w:tr>
        <w:tc>
          <w:tcPr>
            <w:tcW w:type="dxa" w:w="5112"/>
            <w:vAlign w:val="center"/>
          </w:tcPr>
          <w:p>
            <w:r/>
            <w:r>
              <w:rPr>
                <w:rFonts w:ascii="Aptos" w:hAnsi="Aptos"/>
                <w:b w:val="0"/>
                <w:sz w:val="19"/>
              </w:rPr>
              <w:t>θⱼₖⁱ⁺¹</w:t>
            </w:r>
          </w:p>
        </w:tc>
        <w:tc>
          <w:tcPr>
            <w:tcW w:type="dxa" w:w="5112"/>
            <w:vAlign w:val="center"/>
          </w:tcPr>
          <w:p>
            <w:r/>
            <w:r>
              <w:rPr>
                <w:rFonts w:ascii="Aptos" w:hAnsi="Aptos"/>
                <w:b w:val="0"/>
                <w:sz w:val="19"/>
              </w:rPr>
              <w:t>weight from source neuron j to destination neuron k</w:t>
            </w:r>
          </w:p>
        </w:tc>
      </w:tr>
      <w:tr>
        <w:tc>
          <w:tcPr>
            <w:tcW w:type="dxa" w:w="5112"/>
            <w:vAlign w:val="center"/>
          </w:tcPr>
          <w:p>
            <w:r/>
            <w:r>
              <w:rPr>
                <w:rFonts w:ascii="Aptos" w:hAnsi="Aptos"/>
                <w:b w:val="0"/>
                <w:sz w:val="19"/>
              </w:rPr>
              <w:t>xₖⁱ⁺¹</w:t>
            </w:r>
          </w:p>
        </w:tc>
        <w:tc>
          <w:tcPr>
            <w:tcW w:type="dxa" w:w="5112"/>
            <w:vAlign w:val="center"/>
          </w:tcPr>
          <w:p>
            <w:r/>
            <w:r>
              <w:rPr>
                <w:rFonts w:ascii="Aptos" w:hAnsi="Aptos"/>
                <w:b w:val="0"/>
                <w:sz w:val="19"/>
              </w:rPr>
              <w:t>value/output of destination neuron k in next layer</w:t>
            </w:r>
          </w:p>
        </w:tc>
      </w:tr>
    </w:tbl>
    <w:p>
      <w:pPr>
        <w:pStyle w:val="Terminal"/>
        <w:spacing w:before="60" w:after="100"/>
      </w:pPr>
      <w:r>
        <w:t>Layer i                                  Layer i+1</w:t>
        <w:br/>
        <w:br/>
        <w:t>x₁ⁱ ── θ₁k ──┐</w:t>
        <w:br/>
        <w:t>x₂ⁱ ── θ₂k ──┼──→ xₖⁱ⁺¹</w:t>
        <w:br/>
        <w:t>x₃ⁱ ── θ₃k ──┤</w:t>
        <w:br/>
        <w:t>...           │</w:t>
        <w:br/>
        <w:t>xₙⁱ ── θₙk ──┘</w:t>
        <w:br/>
        <w:br/>
        <w:t>j moves through source neurons; k stays fixed while computing one destination neuron.</w:t>
      </w:r>
    </w:p>
    <w:p>
      <w:pPr>
        <w:spacing w:after="80" w:line="252" w:lineRule="auto"/>
      </w:pPr>
      <w:r>
        <w:t>Why nᵢ appears: the next neuron sums nᵢ varying contributions. More incoming contributions can increase the spread of the output unless individual weights are initialized on a smaller scale.</w:t>
      </w:r>
    </w:p>
    <w:p>
      <w:pPr>
        <w:pStyle w:val="Heading2"/>
      </w:pPr>
      <w:r>
        <w:t>3.4 Desired condition and forward rule</w:t>
      </w:r>
    </w:p>
    <w:p>
      <w:pPr>
        <w:pStyle w:val="Equation"/>
        <w:jc w:val="center"/>
      </w:pPr>
      <w:r>
        <w:t>Var(xⁱ) = Var(xⁱ⁺¹)</w:t>
      </w:r>
    </w:p>
    <w:p>
      <w:pPr>
        <w:spacing w:after="80" w:line="252" w:lineRule="auto"/>
      </w:pPr>
      <w:r>
        <w:t>We want approximately similar signal scale from one layer to the next.</w:t>
      </w:r>
    </w:p>
    <w:p>
      <w:pPr>
        <w:pStyle w:val="Equation"/>
        <w:jc w:val="center"/>
      </w:pPr>
      <w:r>
        <w:t>Var(θₖⁱ⁺¹) = 1 / nᵢ</w:t>
      </w:r>
    </w:p>
    <w:p>
      <w:pPr>
        <w:spacing w:after="80" w:line="252" w:lineRule="auto"/>
      </w:pPr>
      <w:r>
        <w:t>Plain English: more incoming neurons → smaller required weight variance. Many small contributions can sum to a reasonable total; many large contributions may make the signal explode.</w:t>
      </w:r>
    </w:p>
    <w:p>
      <w:pPr>
        <w:pStyle w:val="Heading2"/>
      </w:pPr>
      <w:r>
        <w:t>3.5 Backward variance and Glorot compromise</w:t>
      </w:r>
    </w:p>
    <w:p>
      <w:pPr>
        <w:pStyle w:val="Equation"/>
        <w:jc w:val="center"/>
      </w:pPr>
      <w:r>
        <w:t>Var(θⁱ) = 1 / nᵢ₊₁</w:t>
      </w:r>
    </w:p>
    <w:p>
      <w:pPr>
        <w:spacing w:after="80" w:line="252" w:lineRule="auto"/>
      </w:pPr>
      <w:r>
        <w:t>A similar argument for derivative variance during backpropagation produces a condition involving the next-layer size nᵢ₊₁.</w:t>
      </w:r>
    </w:p>
    <w:p>
      <w:pPr>
        <w:pStyle w:val="Equation"/>
        <w:jc w:val="center"/>
      </w:pPr>
      <w:r>
        <w:t>Var(θⁱ) = 2 / (nᵢ₊₁ + nᵢ)</w:t>
      </w:r>
    </w:p>
    <w:p>
      <w:pPr>
        <w:spacing w:after="80" w:line="252" w:lineRule="auto"/>
      </w:pPr>
      <w:r>
        <w:t>Glorot/Xavier initialization is the compromise: consider both the forward side (nᵢ) and the backward side (nᵢ₊₁).</w:t>
      </w:r>
    </w:p>
    <w:p>
      <w:pPr>
        <w:pStyle w:val="Equation"/>
        <w:jc w:val="center"/>
      </w:pPr>
      <w:r>
        <w:t>Normal Glorot:  N(0, 2 / (nᵢ₊₁ + nᵢ))</w:t>
      </w:r>
    </w:p>
    <w:p>
      <w:pPr>
        <w:pStyle w:val="Equation"/>
        <w:jc w:val="center"/>
      </w:pPr>
      <w:r>
        <w:t>Uniform Glorot: U(−√(6/(nᵢ₊₁+nᵢ)), +√(6/(nᵢ₊₁+nᵢ)))</w:t>
      </w:r>
    </w:p>
    <w:p>
      <w:pPr>
        <w:pStyle w:val="Terminal"/>
        <w:spacing w:before="60" w:after="100"/>
      </w:pPr>
      <w:r>
        <w:t>INITIALIZATION FLOW</w:t>
        <w:br/>
        <w:t>choose architecture → know nᵢ and nᵢ₊₁</w:t>
        <w:br/>
        <w:t xml:space="preserve">       ↓</w:t>
        <w:br/>
        <w:t>want activation variance stable forward</w:t>
        <w:br/>
        <w:t>and derivative variance stable backward</w:t>
        <w:br/>
        <w:t xml:space="preserve">       ↓</w:t>
        <w:br/>
        <w:t>choose compromise variance 2/(nᵢ₊₁+nᵢ)</w:t>
        <w:br/>
        <w:t xml:space="preserve">       ↓</w:t>
        <w:br/>
        <w:t>draw initial weights from stated Normal or Uniform distribution</w:t>
      </w:r>
    </w:p>
    <w:p>
      <w:pPr>
        <w:spacing w:after="80" w:line="252" w:lineRule="auto"/>
      </w:pPr>
      <w:r>
        <w:br w:type="page"/>
      </w:r>
    </w:p>
    <w:p>
      <w:pPr>
        <w:pStyle w:val="Heading1"/>
      </w:pPr>
      <w:r>
        <w:t>4. Parallel Inference</w:t>
      </w:r>
    </w:p>
    <w:p>
      <w:pPr>
        <w:spacing w:after="80" w:line="252" w:lineRule="auto"/>
      </w:pPr>
      <w:r>
        <w:t>A feed-forward layer performs many similar multiply-and-add calculations. These calculations can be written as matrix multiplication and many of them are independent, so CPUs can pipeline them and GPUs can process many of them in parallel.</w:t>
      </w:r>
    </w:p>
    <w:p>
      <w:pPr>
        <w:pStyle w:val="Equation"/>
        <w:jc w:val="center"/>
      </w:pPr>
      <w:r>
        <w:t>hⁱ = θⁱ xⁱ⁻¹</w:t>
      </w:r>
    </w:p>
    <w:p>
      <w:pPr>
        <w:spacing w:after="80" w:line="252" w:lineRule="auto"/>
      </w:pPr>
      <w:r>
        <w:t>Meaning: take all outputs from the previous layer, multiply by the current layer’s weight matrix, and obtain the vector of pre-activation values for the current layer.</w:t>
      </w:r>
    </w:p>
    <w:p>
      <w:pPr>
        <w:pStyle w:val="Equation"/>
        <w:jc w:val="center"/>
      </w:pPr>
      <w:r>
        <w:t>(h₁ⁱ, …, hₙᵢⁱ)ᵀ = θⁱ (x₁ⁱ⁻¹, …, xₙᵢ₋₁ⁱ⁻¹)ᵀ</w:t>
      </w:r>
    </w:p>
    <w:p>
      <w:pPr>
        <w:spacing w:after="80" w:line="252" w:lineRule="auto"/>
      </w:pPr>
      <w:r>
        <w:t>In the matrix orientation shown in the notes, each row contains the weights needed to compute one current-layer output hⱼⁱ.</w:t>
      </w:r>
    </w:p>
    <w:p>
      <w:pPr>
        <w:pStyle w:val="Terminal"/>
        <w:spacing w:before="60" w:after="100"/>
      </w:pPr>
      <w:r>
        <w:t>Previous layer outputs xⁱ⁻¹</w:t>
        <w:br/>
        <w:t xml:space="preserve">        ↓ reused by many rows</w:t>
        <w:br/>
        <w:br/>
        <w:t>Row 1 of θ × x → h₁</w:t>
        <w:br/>
        <w:t>Row 2 of θ × x → h₂</w:t>
        <w:br/>
        <w:t>Row 3 of θ × x → h₃</w:t>
        <w:br/>
        <w:t>...</w:t>
        <w:br/>
        <w:br/>
        <w:t>Because h₁, h₂, h₃ do not depend on each other inside the same feed-forward layer, many rows can be processed in parallel.</w:t>
      </w:r>
    </w:p>
    <w:p>
      <w:pPr>
        <w:pStyle w:val="Heading2"/>
      </w:pPr>
      <w:r>
        <w:t>Vectorized inference steps</w:t>
      </w:r>
    </w:p>
    <w:p>
      <w:pPr>
        <w:pStyle w:val="ListNumber"/>
      </w:pPr>
      <w:r>
        <w:t>Keep x₁ⁱ⁻¹,…,xₙᵢ₋₁ⁱ⁻¹ in cache because every current-layer neuron reuses them.</w:t>
      </w:r>
    </w:p>
    <w:p>
      <w:pPr>
        <w:pStyle w:val="ListNumber"/>
      </w:pPr>
      <w:r>
        <w:t>For rows j = 1,…,nᵢ, load the row weights θⱼ1ⁱ,…,θⱼnᵢ₋₁ⁱ into fast memory/cache; rows can be handled in parallel.</w:t>
      </w:r>
    </w:p>
    <w:p>
      <w:pPr>
        <w:pStyle w:val="ListNumber"/>
      </w:pPr>
      <w:r>
        <w:t>For k = 1,…,nᵢ₋₁, multiply θⱼkⁱ xₖⁱ⁻¹ and sum to obtain the output for row/neuron j.</w:t>
      </w:r>
    </w:p>
    <w:tbl>
      <w:tblPr>
        <w:tblW w:type="auto" w:w="0"/>
        <w:jc w:val="center"/>
        <w:tblLayout w:type="autofit"/>
        <w:tblLook w:firstColumn="1" w:firstRow="1" w:lastColumn="0" w:lastRow="0" w:noHBand="0" w:noVBand="1" w:val="04A0"/>
      </w:tblPr>
      <w:tblGrid>
        <w:gridCol w:w="10224"/>
      </w:tblGrid>
      <w:tr>
        <w:tc>
          <w:tcPr>
            <w:tcW w:type="dxa" w:w="10224"/>
            <w:shd w:fill="EAF2F8"/>
          </w:tcPr>
          <w:p>
            <w:r>
              <w:rPr>
                <w:b/>
              </w:rPr>
              <w:t xml:space="preserve">Index rule — </w:t>
            </w:r>
            <w:r>
              <w:t>j chooses the destination/current-layer neuron. k runs through the source/previous-layer inputs.</w:t>
            </w:r>
          </w:p>
        </w:tc>
      </w:tr>
    </w:tbl>
    <w:p>
      <w:pPr>
        <w:spacing w:after="80" w:line="252" w:lineRule="auto"/>
      </w:pPr>
    </w:p>
    <w:p>
      <w:pPr>
        <w:spacing w:after="80" w:line="252" w:lineRule="auto"/>
      </w:pPr>
      <w:r>
        <w:t>The notes list Caffe, TensorFlow with Keras, PyTorch, Theano with Lasagne, and CNTK as software packages that support efficient neural-network computation.</w:t>
      </w:r>
    </w:p>
    <w:p>
      <w:pPr>
        <w:spacing w:after="80" w:line="252" w:lineRule="auto"/>
      </w:pPr>
      <w:r>
        <w:br w:type="page"/>
      </w:r>
    </w:p>
    <w:p>
      <w:pPr>
        <w:pStyle w:val="Heading1"/>
      </w:pPr>
      <w:r>
        <w:t>5. Convolutional Neural Networks (CNNs)</w:t>
      </w:r>
    </w:p>
    <w:p>
      <w:pPr>
        <w:pStyle w:val="Heading2"/>
      </w:pPr>
      <w:r>
        <w:t>5.1 Motivation and core idea</w:t>
      </w:r>
    </w:p>
    <w:p>
      <w:pPr>
        <w:spacing w:after="80" w:line="252" w:lineRule="auto"/>
      </w:pPr>
      <w:r>
        <w:t>A fully connected digit classifier can become tied to specific pixel positions. CNNs instead learn local pattern detectors (filters) and reuse the same detector at every input position. This is weight sharing across space.</w:t>
      </w:r>
    </w:p>
    <w:p>
      <w:pPr>
        <w:pStyle w:val="Terminal"/>
        <w:spacing w:before="60" w:after="100"/>
      </w:pPr>
      <w:r>
        <w:t>image</w:t>
        <w:br/>
        <w:t xml:space="preserve">  ↓</w:t>
        <w:br/>
        <w:t>small local filter looks at a window</w:t>
        <w:br/>
        <w:t xml:space="preserve">  ↓</w:t>
        <w:br/>
        <w:t>same filter slides to every position</w:t>
        <w:br/>
        <w:t xml:space="preserve">  ↓</w:t>
        <w:br/>
        <w:t>one response value per window</w:t>
        <w:br/>
        <w:t xml:space="preserve">  ↓</w:t>
        <w:br/>
        <w:t>response / feature map</w:t>
      </w:r>
    </w:p>
    <w:p>
      <w:pPr>
        <w:pStyle w:val="Heading2"/>
      </w:pPr>
      <w:r>
        <w:t>5.2 One filter on a grayscale image</w:t>
      </w:r>
    </w:p>
    <w:p>
      <w:pPr>
        <w:spacing w:after="80" w:line="252" w:lineRule="auto"/>
      </w:pPr>
      <w:r>
        <w:t>For a grayscale input, depth = 1. A spatial 3×3 filter is therefore technically 3×3×1.</w:t>
      </w:r>
    </w:p>
    <w:p>
      <w:pPr>
        <w:pStyle w:val="Terminal"/>
        <w:spacing w:before="60" w:after="100"/>
      </w:pPr>
      <w:r>
        <w:t>Example input: 5×5×1</w:t>
        <w:br/>
        <w:br/>
        <w:t>1  1  0  0  0</w:t>
        <w:br/>
        <w:t>1  1  0  0  0</w:t>
        <w:br/>
        <w:t>0  0  1  1  0</w:t>
        <w:br/>
        <w:t>0  0  1  1  0</w:t>
        <w:br/>
        <w:t>0  0  0  0  1</w:t>
        <w:br/>
        <w:br/>
        <w:t>Filter: 3×3×1</w:t>
        <w:br/>
        <w:br/>
        <w:t>1 0 1</w:t>
        <w:br/>
        <w:t>0 1 0</w:t>
        <w:br/>
        <w:t>1 0 1</w:t>
      </w:r>
    </w:p>
    <w:p>
      <w:pPr>
        <w:spacing w:after="80" w:line="252" w:lineRule="auto"/>
      </w:pPr>
      <w:r>
        <w:t>Top-left window:</w:t>
      </w:r>
    </w:p>
    <w:p>
      <w:pPr>
        <w:pStyle w:val="Terminal"/>
        <w:spacing w:before="60" w:after="100"/>
      </w:pPr>
      <w:r>
        <w:t>1 1 0      1 0 1</w:t>
        <w:br/>
        <w:t>1 1 0  ×   0 1 0</w:t>
        <w:br/>
        <w:t>0 0 1      1 0 1</w:t>
        <w:br/>
        <w:br/>
        <w:t>Multiply matching entries and add: 1+0+0+0+1+0+0+0+1 = 3</w:t>
      </w:r>
    </w:p>
    <w:p>
      <w:pPr>
        <w:spacing w:after="80" w:line="252" w:lineRule="auto"/>
      </w:pPr>
      <w:r>
        <w:t>Repeating this for all valid positions gives one 3×3 feature map:</w:t>
      </w:r>
    </w:p>
    <w:p>
      <w:pPr>
        <w:pStyle w:val="Terminal"/>
        <w:spacing w:before="60" w:after="100"/>
      </w:pPr>
      <w:r>
        <w:t>3 2 1</w:t>
        <w:br/>
        <w:t>2 3 2</w:t>
        <w:br/>
        <w:t>1 1 3</w:t>
      </w:r>
    </w:p>
    <w:p>
      <w:pPr>
        <w:pStyle w:val="Heading2"/>
      </w:pPr>
      <w:r>
        <w:t>5.3 Convolutional-layer dimensions</w:t>
      </w:r>
    </w:p>
    <w:p>
      <w:pPr>
        <w:pStyle w:val="Equation"/>
        <w:jc w:val="center"/>
      </w:pPr>
      <w:r>
        <w:t>Input size: x × y × 1</w:t>
      </w:r>
    </w:p>
    <w:p>
      <w:pPr>
        <w:pStyle w:val="Equation"/>
        <w:jc w:val="center"/>
      </w:pPr>
      <w:r>
        <w:t>Output size: (x − k + 1) × (y − k + 1) × d</w:t>
      </w:r>
    </w:p>
    <w:p>
      <w:pPr>
        <w:spacing w:after="80" w:line="252" w:lineRule="auto"/>
      </w:pPr>
      <w:r>
        <w:t>Here k is the spatial filter size and d is the number of filters. Each filter creates one output feature map; stacking d maps gives output depth d.</w:t>
      </w:r>
    </w:p>
    <w:tbl>
      <w:tblPr>
        <w:tblW w:type="auto" w:w="0"/>
        <w:jc w:val="center"/>
        <w:tblLook w:firstColumn="1" w:firstRow="1" w:lastColumn="0" w:lastRow="0" w:noHBand="0" w:noVBand="1" w:val="04A0"/>
      </w:tblPr>
      <w:tblGrid>
        <w:gridCol w:w="10224"/>
      </w:tblGrid>
      <w:tr>
        <w:tc>
          <w:tcPr>
            <w:tcW w:type="dxa" w:w="10224"/>
            <w:shd w:fill="FFF2CC"/>
          </w:tcPr>
          <w:p>
            <w:r>
              <w:rPr>
                <w:b/>
              </w:rPr>
              <w:t xml:space="preserve">Critical rule — </w:t>
            </w:r>
            <w:r>
              <w:t>Input depth determines the depth of EACH filter. Number of filters determines OUTPUT depth. Do not multiply filter depth by number of filters to get output depth.</w:t>
            </w:r>
          </w:p>
        </w:tc>
      </w:tr>
    </w:tbl>
    <w:p>
      <w:pPr>
        <w:spacing w:after="80" w:line="252" w:lineRule="auto"/>
      </w:pPr>
    </w:p>
    <w:p>
      <w:pPr>
        <w:pStyle w:val="Terminal"/>
        <w:spacing w:before="60" w:after="100"/>
      </w:pPr>
      <w:r>
        <w:t>Example:</w:t>
        <w:br/>
        <w:t>Input = 5×5×1</w:t>
        <w:br/>
        <w:t>4 filters, each 3×3×1</w:t>
        <w:br/>
        <w:t>Each filter → one 3×3 map</w:t>
        <w:br/>
        <w:t>Stack 4 maps → output = 3×3×4</w:t>
      </w:r>
    </w:p>
    <w:p>
      <w:pPr>
        <w:pStyle w:val="Heading2"/>
      </w:pPr>
      <w:r>
        <w:t>5.4 Channels / depth are not always colors</w:t>
      </w:r>
    </w:p>
    <w:p>
      <w:pPr>
        <w:spacing w:after="80" w:line="252" w:lineRule="auto"/>
      </w:pPr>
      <w:r>
        <w:t>At the raw input, channels can correspond to image channels (e.g., grayscale depth 1). In hidden CNN layers, channels usually mean learned feature maps. A hidden tensor 20×20×32 means 32 learned feature channels, not 32 colors.</w:t>
      </w:r>
    </w:p>
    <w:p>
      <w:pPr>
        <w:pStyle w:val="Heading2"/>
      </w:pPr>
      <w:r>
        <w:t>5.5 Deeper convolution: why one deep filter still gives one feature map</w:t>
      </w:r>
    </w:p>
    <w:p>
      <w:pPr>
        <w:spacing w:after="80" w:line="252" w:lineRule="auto"/>
      </w:pPr>
      <w:r>
        <w:t>Suppose the previous layer output is 3×3×4. A new spatial 2×2 filter must span all 4 input channels, so one filter is 2×2×4. Its four depth slices are parts of ONE filter. Their responses are combined into one number at each spatial location. Therefore one 2×2×4 filter creates one 2D feature map.</w:t>
      </w:r>
    </w:p>
    <w:p>
      <w:pPr>
        <w:pStyle w:val="Terminal"/>
        <w:spacing w:before="60" w:after="100"/>
      </w:pPr>
      <w:r>
        <w:t>Input = 3×3×4</w:t>
        <w:br/>
        <w:t>6 filters</w:t>
        <w:br/>
        <w:t>Each filter = 2×2×4</w:t>
        <w:br/>
        <w:br/>
        <w:t>Filter 1 → feature map 1</w:t>
        <w:br/>
        <w:t>Filter 2 → feature map 2</w:t>
        <w:br/>
        <w:t>...</w:t>
        <w:br/>
        <w:t>Filter 6 → feature map 6</w:t>
        <w:br/>
        <w:br/>
        <w:t>Spatial output = 3−2+1 = 2</w:t>
        <w:br/>
        <w:t>Final output = 2×2×6</w:t>
      </w:r>
    </w:p>
    <w:tbl>
      <w:tblPr>
        <w:tblW w:type="auto" w:w="0"/>
        <w:jc w:val="center"/>
        <w:tblLayout w:type="autofit"/>
        <w:tblLook w:firstColumn="1" w:firstRow="1" w:lastColumn="0" w:lastRow="0" w:noHBand="0" w:noVBand="1" w:val="04A0"/>
      </w:tblPr>
      <w:tblGrid>
        <w:gridCol w:w="10224"/>
      </w:tblGrid>
      <w:tr>
        <w:tc>
          <w:tcPr>
            <w:tcW w:type="dxa" w:w="10224"/>
            <w:shd w:fill="EAF2F8"/>
          </w:tcPr>
          <w:p>
            <w:r>
              <w:rPr>
                <w:b/>
              </w:rPr>
              <w:t xml:space="preserve">This fixed the main CNN confusion — </w:t>
            </w:r>
            <w:r>
              <w:t>6 filters of depth 4 do NOT create depth 24. The depth-4 slices are internal parts of each filter. Six filters create six output channels.</w:t>
            </w:r>
          </w:p>
        </w:tc>
      </w:tr>
    </w:tbl>
    <w:p>
      <w:pPr>
        <w:spacing w:after="80" w:line="252" w:lineRule="auto"/>
      </w:pPr>
    </w:p>
    <w:p>
      <w:pPr>
        <w:pStyle w:val="Heading2"/>
      </w:pPr>
      <w:r>
        <w:t>5.6 General CNN rule</w:t>
      </w:r>
    </w:p>
    <w:p>
      <w:pPr>
        <w:pStyle w:val="Equation"/>
        <w:jc w:val="center"/>
      </w:pPr>
      <w:r>
        <w:t>Input: x × y × d′</w:t>
      </w:r>
    </w:p>
    <w:p>
      <w:pPr>
        <w:pStyle w:val="Equation"/>
        <w:jc w:val="center"/>
      </w:pPr>
      <w:r>
        <w:t>One filter: k × k × d′</w:t>
      </w:r>
    </w:p>
    <w:p>
      <w:pPr>
        <w:pStyle w:val="Equation"/>
        <w:jc w:val="center"/>
      </w:pPr>
      <w:r>
        <w:t>Number of filters: d</w:t>
      </w:r>
    </w:p>
    <w:p>
      <w:pPr>
        <w:pStyle w:val="Equation"/>
        <w:jc w:val="center"/>
      </w:pPr>
      <w:r>
        <w:t>Output (stride 1, no padding): (x − k + 1) × (y − k + 1) × d</w:t>
      </w:r>
    </w:p>
    <w:p>
      <w:pPr>
        <w:pStyle w:val="Terminal"/>
        <w:spacing w:before="60" w:after="100"/>
      </w:pPr>
      <w:r>
        <w:t>INPUT depth d′</w:t>
        <w:br/>
        <w:t xml:space="preserve">   ↓ determines</w:t>
        <w:br/>
        <w:t>FILTER depth d′</w:t>
        <w:br/>
        <w:br/>
        <w:t>NUMBER OF FILTERS d</w:t>
        <w:br/>
        <w:t xml:space="preserve">   ↓ determines</w:t>
        <w:br/>
        <w:t>OUTPUT depth d</w:t>
      </w:r>
    </w:p>
    <w:p>
      <w:pPr>
        <w:pStyle w:val="Heading2"/>
      </w:pPr>
      <w:r>
        <w:t>5.7 Strided convolution</w:t>
      </w:r>
    </w:p>
    <w:p>
      <w:pPr>
        <w:pStyle w:val="Equation"/>
        <w:jc w:val="center"/>
      </w:pPr>
      <w:r>
        <w:t>Output size: ((x − k + 1)/s) × ((y − k + 1)/s) × d</w:t>
      </w:r>
    </w:p>
    <w:p>
      <w:pPr>
        <w:spacing w:after="80" w:line="252" w:lineRule="auto"/>
      </w:pPr>
      <w:r>
        <w:t>Stride s&gt;1 means move the filter more than one position at a time. Fewer positions are examined, so spatial resolution (width and height) decreases. Output depth still equals the number of filters d.</w:t>
      </w:r>
    </w:p>
    <w:p>
      <w:pPr>
        <w:pStyle w:val="Equation"/>
        <w:jc w:val="center"/>
      </w:pPr>
      <w:r>
        <w:t>Filter parameters: k × k × d′</w:t>
      </w:r>
    </w:p>
    <w:p>
      <w:pPr>
        <w:pStyle w:val="Terminal"/>
        <w:spacing w:before="60" w:after="100"/>
      </w:pPr>
      <w:r>
        <w:t>stride 1: position 1 → 2 → 3 → 4 → …</w:t>
        <w:br/>
        <w:t>stride 2: position 1 → 3 → 5 → …</w:t>
        <w:br/>
        <w:t>larger stride → fewer windows → smaller width/height</w:t>
      </w:r>
    </w:p>
    <w:p>
      <w:pPr>
        <w:pStyle w:val="Heading2"/>
      </w:pPr>
      <w:r>
        <w:t>5.8 One-by-one convolution</w:t>
      </w:r>
    </w:p>
    <w:p>
      <w:pPr>
        <w:pStyle w:val="Equation"/>
        <w:jc w:val="center"/>
      </w:pPr>
      <w:r>
        <w:t>Input: x × y × d′</w:t>
      </w:r>
    </w:p>
    <w:p>
      <w:pPr>
        <w:pStyle w:val="Equation"/>
        <w:jc w:val="center"/>
      </w:pPr>
      <w:r>
        <w:t>Output: x × y × d</w:t>
      </w:r>
    </w:p>
    <w:p>
      <w:pPr>
        <w:pStyle w:val="Equation"/>
        <w:jc w:val="center"/>
      </w:pPr>
      <w:r>
        <w:t>Parameters of one filter: 1 × 1 × d′</w:t>
      </w:r>
    </w:p>
    <w:p>
      <w:pPr>
        <w:pStyle w:val="Equation"/>
        <w:jc w:val="center"/>
      </w:pPr>
      <w:r>
        <w:t>Use for z/depth reduction when d &lt; d′</w:t>
      </w:r>
    </w:p>
    <w:p>
      <w:pPr>
        <w:spacing w:after="80" w:line="252" w:lineRule="auto"/>
      </w:pPr>
      <w:r>
        <w:t>A 1×1 convolution looks at one spatial position but across all input channels. It keeps width and height and changes the channel/depth dimension.</w:t>
      </w:r>
    </w:p>
    <w:p>
      <w:pPr>
        <w:pStyle w:val="Terminal"/>
        <w:spacing w:before="60" w:after="100"/>
      </w:pPr>
      <w:r>
        <w:t>Example: 10×10×64 input</w:t>
        <w:br/>
        <w:t>16 filters, each 1×1×64</w:t>
        <w:br/>
        <w:t>→ output 10×10×16</w:t>
      </w:r>
    </w:p>
    <w:p>
      <w:pPr>
        <w:pStyle w:val="Heading2"/>
      </w:pPr>
      <w:r>
        <w:t>5.9 Max pooling</w:t>
      </w:r>
    </w:p>
    <w:p>
      <w:pPr>
        <w:pStyle w:val="Equation"/>
        <w:jc w:val="center"/>
      </w:pPr>
      <w:r>
        <w:t>Input: x × y × d</w:t>
      </w:r>
    </w:p>
    <w:p>
      <w:pPr>
        <w:pStyle w:val="Equation"/>
        <w:jc w:val="center"/>
      </w:pPr>
      <w:r>
        <w:t>Output: (x/s) × (y/s) × d</w:t>
      </w:r>
    </w:p>
    <w:p>
      <w:pPr>
        <w:spacing w:after="80" w:line="252" w:lineRule="auto"/>
      </w:pPr>
      <w:r>
        <w:t>At each local window, keep the maximum. Pooling is applied independently to each feature map, so width and height shrink but depth d stays unchanged.</w:t>
      </w:r>
    </w:p>
    <w:p>
      <w:pPr>
        <w:pStyle w:val="Terminal"/>
        <w:spacing w:before="60" w:after="100"/>
      </w:pPr>
      <w:r>
        <w:t>2 8</w:t>
        <w:br/>
        <w:t>3 5</w:t>
        <w:br/>
        <w:br/>
        <w:t>max = 8</w:t>
      </w:r>
    </w:p>
    <w:tbl>
      <w:tblPr>
        <w:tblW w:type="auto" w:w="0"/>
        <w:jc w:val="center"/>
        <w:tblLook w:firstColumn="1" w:firstRow="1" w:lastColumn="0" w:lastRow="0" w:noHBand="0" w:noVBand="1" w:val="04A0"/>
      </w:tblPr>
      <w:tblGrid>
        <w:gridCol w:w="10224"/>
      </w:tblGrid>
      <w:tr>
        <w:tc>
          <w:tcPr>
            <w:tcW w:type="dxa" w:w="10224"/>
            <w:shd w:fill="FFF2CC"/>
          </w:tcPr>
          <w:p>
            <w:r>
              <w:rPr>
                <w:b/>
              </w:rPr>
              <w:t xml:space="preserve">Do not mix these — </w:t>
            </w:r>
            <w:r>
              <w:t>Strided convolution reduces spatial width/height using a learned filter. Max pooling reduces spatial width/height by taking maxima. A 1×1 convolution can reduce depth/channels when d&lt;d′.</w:t>
            </w:r>
          </w:p>
        </w:tc>
      </w:tr>
    </w:tbl>
    <w:p>
      <w:pPr>
        <w:spacing w:after="80" w:line="252" w:lineRule="auto"/>
      </w:pPr>
    </w:p>
    <w:p>
      <w:pPr>
        <w:pStyle w:val="Heading2"/>
      </w:pPr>
      <w:r>
        <w:t>5.10 Activations and the final classifier</w:t>
      </w:r>
    </w:p>
    <w:p>
      <w:pPr>
        <w:spacing w:after="80" w:line="252" w:lineRule="auto"/>
      </w:pPr>
      <w:r>
        <w:t>A convolution produces weighted responses h. A nonlinear activation is generally applied afterward. In our discussion we noted that ReLU is a common hidden-layer choice, while the exact activation depends on the architecture. The reason for a nonlinear activation is to allow the stacked network to represent complex nonlinear patterns.</w:t>
      </w:r>
    </w:p>
    <w:p>
      <w:pPr>
        <w:pStyle w:val="Terminal"/>
        <w:spacing w:before="60" w:after="100"/>
      </w:pPr>
      <w:r>
        <w:t>convolution weighted response h</w:t>
        <w:br/>
        <w:t xml:space="preserve">        ↓</w:t>
        <w:br/>
        <w:t>activation function</w:t>
        <w:br/>
        <w:t xml:space="preserve">        ↓</w:t>
        <w:br/>
        <w:t>feature-map activation x</w:t>
      </w:r>
    </w:p>
    <w:p>
      <w:pPr>
        <w:spacing w:after="80" w:line="252" w:lineRule="auto"/>
      </w:pPr>
      <w:r>
        <w:t>For a traditional/simple CNN classifier, the final 3D feature tensor can be flattened into one vector and passed to an ordinary fully connected network. For mutually exclusive digit classification, the final output layer commonly uses softmax to produce class probabilities.</w:t>
      </w:r>
    </w:p>
    <w:p>
      <w:pPr>
        <w:pStyle w:val="Terminal"/>
        <w:spacing w:before="60" w:after="100"/>
      </w:pPr>
      <w:r>
        <w:t>image</w:t>
        <w:br/>
        <w:t xml:space="preserve"> ↓</w:t>
        <w:br/>
        <w:t>convolution → activation</w:t>
        <w:br/>
        <w:t xml:space="preserve"> ↓</w:t>
        <w:br/>
        <w:t>convolution / stride / pooling → activation</w:t>
        <w:br/>
        <w:t xml:space="preserve"> ↓</w:t>
        <w:br/>
        <w:t>final feature tensor</w:t>
        <w:br/>
        <w:t xml:space="preserve"> ↓</w:t>
        <w:br/>
        <w:t>flatten</w:t>
        <w:br/>
        <w:t xml:space="preserve"> ↓</w:t>
        <w:br/>
        <w:t>fully connected NN</w:t>
        <w:br/>
        <w:t xml:space="preserve"> ↓</w:t>
        <w:br/>
        <w:t>output scores</w:t>
        <w:br/>
        <w:t xml:space="preserve"> ↓</w:t>
        <w:br/>
        <w:t>softmax</w:t>
        <w:br/>
        <w:t xml:space="preserve"> ↓</w:t>
        <w:br/>
        <w:t>class probabilities</w:t>
      </w:r>
    </w:p>
    <w:p>
      <w:pPr>
        <w:pStyle w:val="Heading2"/>
      </w:pPr>
      <w:r>
        <w:t>5.11 Training convolutional layers</w:t>
      </w:r>
    </w:p>
    <w:p>
      <w:pPr>
        <w:spacing w:after="80" w:line="252" w:lineRule="auto"/>
      </w:pPr>
      <w:r>
        <w:t>CNNs still use backpropagation, but the architecture imposes two constraints: local connectivity and shared/coupled weights.</w:t>
      </w:r>
    </w:p>
    <w:p>
      <w:pPr>
        <w:pStyle w:val="ListBullet"/>
      </w:pPr>
      <w:r>
        <w:t>Some input-output pairs are not connected because a convolutional neuron only sees a local window. The notes describe corresponding weights as fixed to zero.</w:t>
      </w:r>
    </w:p>
    <w:p>
      <w:pPr>
        <w:pStyle w:val="ListBullet"/>
      </w:pPr>
      <w:r>
        <w:t>The same kernel is reused at every spatial position, so the corresponding weights are coupled/shared.</w:t>
      </w:r>
    </w:p>
    <w:p>
      <w:pPr>
        <w:pStyle w:val="ListNumber"/>
      </w:pPr>
      <w:r>
        <w:t>Calculate gradients using backpropagation.</w:t>
      </w:r>
    </w:p>
    <w:p>
      <w:pPr>
        <w:pStyle w:val="ListNumber"/>
      </w:pPr>
      <w:r>
        <w:t>Average gradients for coupled/shared weights and jointly update each coupled set.</w:t>
      </w:r>
    </w:p>
    <w:p>
      <w:pPr>
        <w:pStyle w:val="ListNumber"/>
      </w:pPr>
      <w:r>
        <w:t>Keep nonexistent connections at zero.</w:t>
      </w:r>
    </w:p>
    <w:p>
      <w:pPr>
        <w:pStyle w:val="Terminal"/>
        <w:spacing w:before="60" w:after="100"/>
      </w:pPr>
      <w:r>
        <w:t>same filter weight used at position 1, 2, 3, …</w:t>
        <w:br/>
        <w:t xml:space="preserve">      ↓ gradients from every use</w:t>
        <w:br/>
        <w:t>combine / average gradients</w:t>
        <w:br/>
        <w:t xml:space="preserve">      ↓</w:t>
        <w:br/>
        <w:t>ONE update of the shared filter parameter</w:t>
      </w:r>
    </w:p>
    <w:p>
      <w:pPr>
        <w:pStyle w:val="Heading1"/>
      </w:pPr>
      <w:r>
        <w:t>6. Recurrent Neural Networks (RNNs)</w:t>
      </w:r>
    </w:p>
    <w:p>
      <w:pPr>
        <w:pStyle w:val="Heading2"/>
      </w:pPr>
      <w:r>
        <w:t>6.1 Why RNNs</w:t>
      </w:r>
    </w:p>
    <w:p>
      <w:pPr>
        <w:spacing w:after="80" w:line="252" w:lineRule="auto"/>
      </w:pPr>
      <w:r>
        <w:t>RNNs are designed for ordered sequences. At each time step they combine the current input with a hidden state carried from the previous time step. That hidden state stores contextual information.</w:t>
      </w:r>
    </w:p>
    <w:p>
      <w:pPr>
        <w:pStyle w:val="Equation"/>
        <w:jc w:val="center"/>
      </w:pPr>
      <w:r>
        <w:t>Input sequence: x₁⁰, …, x_T⁰</w:t>
      </w:r>
    </w:p>
    <w:p>
      <w:pPr>
        <w:spacing w:after="80" w:line="252" w:lineRule="auto"/>
      </w:pPr>
      <w:r>
        <w:t>The subscript t is time. The superscript is the network layer.</w:t>
      </w:r>
    </w:p>
    <w:tbl>
      <w:tblPr>
        <w:tblW w:type="auto" w:w="0"/>
        <w:jc w:val="center"/>
        <w:tblLook w:firstColumn="1" w:firstRow="1" w:lastColumn="0" w:lastRow="0" w:noHBand="0" w:noVBand="1" w:val="04A0"/>
      </w:tblPr>
      <w:tblGrid>
        <w:gridCol w:w="10224"/>
      </w:tblGrid>
      <w:tr>
        <w:tc>
          <w:tcPr>
            <w:tcW w:type="dxa" w:w="10224"/>
            <w:shd w:fill="FFF2CC"/>
          </w:tcPr>
          <w:p>
            <w:r>
              <w:rPr>
                <w:b/>
              </w:rPr>
              <w:t xml:space="preserve">Most important notation rule — </w:t>
            </w:r>
            <w:r>
              <w:t>In bold xₜⁱ, t means WHEN (time step) and i means WHICH LAYER. Bold x is the whole vector of activations of that layer at that time. A subscript such as 2 does not automatically mean “neuron 2.”</w:t>
            </w:r>
          </w:p>
        </w:tc>
      </w:tr>
    </w:tbl>
    <w:p>
      <w:pPr>
        <w:spacing w:after="80" w:line="252" w:lineRule="auto"/>
      </w:pPr>
    </w:p>
    <w:p>
      <w:pPr>
        <w:pStyle w:val="Heading2"/>
      </w:pPr>
      <w:r>
        <w:t>6.2 Possible output forms</w:t>
      </w:r>
    </w:p>
    <w:p>
      <w:pPr>
        <w:pStyle w:val="Equation"/>
        <w:jc w:val="center"/>
      </w:pPr>
      <w:r>
        <w:t>One output for the entire sequence: xᵈ</w:t>
      </w:r>
    </w:p>
    <w:p>
      <w:pPr>
        <w:pStyle w:val="Equation"/>
        <w:jc w:val="center"/>
      </w:pPr>
      <w:r>
        <w:t>One output at every time step: x₁ᵈ, …, x_Tᵈ</w:t>
      </w:r>
    </w:p>
    <w:p>
      <w:pPr>
        <w:spacing w:after="80" w:line="252" w:lineRule="auto"/>
      </w:pPr>
      <w:r>
        <w:t>Many-to-one example: process the whole sentence and output one class. Many-to-many example: produce an output at each time step.</w:t>
      </w:r>
    </w:p>
    <w:p>
      <w:pPr>
        <w:pStyle w:val="Heading2"/>
      </w:pPr>
      <w:r>
        <w:t>6.3 Core recurrence formula</w:t>
      </w:r>
    </w:p>
    <w:p>
      <w:pPr>
        <w:pStyle w:val="Equation"/>
        <w:jc w:val="center"/>
      </w:pPr>
      <w:r>
        <w:t>hₜ¹ = θ¹ [ xₜ⁰ ; xₜ₋₁¹ ]</w:t>
      </w:r>
    </w:p>
    <w:p>
      <w:pPr>
        <w:pStyle w:val="Equation"/>
        <w:jc w:val="center"/>
      </w:pPr>
      <w:r>
        <w:t>xₜ¹ = σ(hₜ¹)</w:t>
      </w:r>
    </w:p>
    <w:p>
      <w:pPr>
        <w:spacing w:after="80" w:line="252" w:lineRule="auto"/>
      </w:pPr>
      <w:r>
        <w:t>The bracket means concatenate/stack the current input vector xₜ⁰ with the previous hidden-state vector xₜ₋₁¹. θ¹ contains weights for both kinds of information. The current input and previous hidden state do NOT multiply each other; each contributes through its own weights, then the weighted contributions are combined.</w:t>
      </w:r>
    </w:p>
    <w:p>
      <w:pPr>
        <w:pStyle w:val="Terminal"/>
        <w:spacing w:before="60" w:after="100"/>
      </w:pPr>
      <w:r>
        <w:t>current input xₜ⁰ ── input weights ──┐</w:t>
        <w:br/>
        <w:t xml:space="preserve">                                      ├→ weighted sum hₜ¹ → σ → new hidden xₜ¹</w:t>
        <w:br/>
        <w:t>previous hidden xₜ₋₁¹ ─ recurrent weights ─┘</w:t>
        <w:br/>
        <w:br/>
        <w:t>new hidden xₜ¹ becomes the “previous hidden state” at time t+1</w:t>
      </w:r>
    </w:p>
    <w:p>
      <w:pPr>
        <w:pStyle w:val="Heading2"/>
      </w:pPr>
      <w:r>
        <w:t>6.4 Complete tiny forward-propagation example</w:t>
      </w:r>
    </w:p>
    <w:p>
      <w:pPr>
        <w:spacing w:after="80" w:line="252" w:lineRule="auto"/>
      </w:pPr>
      <w:r>
        <w:t>Smallest example: one scalar input, one hidden neuron, three time steps. Use the same two weights at every time step: input weight 0.5 and recurrent hidden-state weight 0.8. Initial hidden state x₀¹ = 0. Input sequence: x₁⁰=1, x₂⁰=2, x₃⁰=1.</w:t>
      </w:r>
    </w:p>
    <w:p>
      <w:pPr>
        <w:pStyle w:val="Equation"/>
        <w:jc w:val="center"/>
      </w:pPr>
      <w:r>
        <w:t>θ¹ = [0.5   0.8]</w:t>
      </w:r>
    </w:p>
    <w:p>
      <w:pPr>
        <w:spacing w:after="80" w:line="252" w:lineRule="auto"/>
      </w:pPr>
      <w:r>
        <w:t>Time 1:</w:t>
      </w:r>
    </w:p>
    <w:p>
      <w:pPr>
        <w:pStyle w:val="Equation"/>
        <w:jc w:val="center"/>
      </w:pPr>
      <w:r>
        <w:t>h₁¹ = [0.5  0.8] [1 ; 0] = 0.5×1 + 0.8×0 = 0.5</w:t>
      </w:r>
    </w:p>
    <w:p>
      <w:pPr>
        <w:pStyle w:val="Equation"/>
        <w:jc w:val="center"/>
      </w:pPr>
      <w:r>
        <w:t>x₁¹ = σ(h₁¹)</w:t>
      </w:r>
    </w:p>
    <w:p>
      <w:pPr>
        <w:spacing w:after="80" w:line="252" w:lineRule="auto"/>
      </w:pPr>
      <w:r>
        <w:t>For the toy arithmetic we treated the positive activation as unchanged, so x₁¹ = 0.5.</w:t>
      </w:r>
    </w:p>
    <w:p>
      <w:pPr>
        <w:spacing w:after="80" w:line="252" w:lineRule="auto"/>
      </w:pPr>
      <w:r>
        <w:t>Time 2:</w:t>
      </w:r>
    </w:p>
    <w:p>
      <w:pPr>
        <w:pStyle w:val="Equation"/>
        <w:jc w:val="center"/>
      </w:pPr>
      <w:r>
        <w:t>h₂¹ = [0.5  0.8] [2 ; 0.5] = 0.5×2 + 0.8×0.5 = 1.4</w:t>
      </w:r>
    </w:p>
    <w:p>
      <w:pPr>
        <w:pStyle w:val="Equation"/>
        <w:jc w:val="center"/>
      </w:pPr>
      <w:r>
        <w:t>x₂¹ = σ(h₂¹) ≈ 1.4  (toy arithmetic assumption)</w:t>
      </w:r>
    </w:p>
    <w:p>
      <w:pPr>
        <w:spacing w:after="80" w:line="252" w:lineRule="auto"/>
      </w:pPr>
      <w:r>
        <w:t>Time 3:</w:t>
      </w:r>
    </w:p>
    <w:p>
      <w:pPr>
        <w:pStyle w:val="Equation"/>
        <w:jc w:val="center"/>
      </w:pPr>
      <w:r>
        <w:t>h₃¹ = [0.5  0.8] [1 ; 1.4] = 0.5×1 + 0.8×1.4 = 1.62</w:t>
      </w:r>
    </w:p>
    <w:p>
      <w:pPr>
        <w:pStyle w:val="Equation"/>
        <w:jc w:val="center"/>
      </w:pPr>
      <w:r>
        <w:t>x₃¹ = σ(h₃¹) ≈ 1.62  (toy arithmetic assumption)</w:t>
      </w:r>
    </w:p>
    <w:tbl>
      <w:tblPr>
        <w:tblW w:type="auto" w:w="0"/>
        <w:jc w:val="center"/>
        <w:tblLayout w:type="autofit"/>
        <w:tblLook w:firstColumn="1" w:firstRow="1" w:lastColumn="0" w:lastRow="0" w:noHBand="0" w:noVBand="1" w:val="04A0"/>
      </w:tblPr>
      <w:tblGrid>
        <w:gridCol w:w="10224"/>
      </w:tblGrid>
      <w:tr>
        <w:tc>
          <w:tcPr>
            <w:tcW w:type="dxa" w:w="10224"/>
            <w:shd w:fill="EAF2F8"/>
          </w:tcPr>
          <w:p>
            <w:r>
              <w:rPr>
                <w:b/>
              </w:rPr>
              <w:t xml:space="preserve">What the example proves — </w:t>
            </w:r>
            <w:r>
              <w:t>At time 3, the hidden state depends on the current input AND on x₂¹, which already contains context from earlier time steps. The same weights are reused at t=1,2,3; new weights are not initialized at every time step.</w:t>
            </w:r>
          </w:p>
        </w:tc>
      </w:tr>
    </w:tbl>
    <w:p>
      <w:pPr>
        <w:spacing w:after="80" w:line="252" w:lineRule="auto"/>
      </w:pPr>
    </w:p>
    <w:p>
      <w:pPr>
        <w:pStyle w:val="Heading2"/>
      </w:pPr>
      <w:r>
        <w:t>6.5 “Unfolded through time”</w:t>
      </w:r>
    </w:p>
    <w:p>
      <w:pPr>
        <w:spacing w:after="80" w:line="252" w:lineRule="auto"/>
      </w:pPr>
      <w:r>
        <w:t>The RNN is one network reused repeatedly. Drawing a copy at each time step is only a visualization; all copies share the same parameters.</w:t>
      </w:r>
    </w:p>
    <w:p>
      <w:pPr>
        <w:pStyle w:val="Terminal"/>
        <w:spacing w:before="60" w:after="100"/>
      </w:pPr>
      <w:r>
        <w:t>t=1             t=2             t=3</w:t>
        <w:br/>
        <w:br/>
        <w:t>x₁⁰             x₂⁰             x₃⁰</w:t>
        <w:br/>
        <w:t xml:space="preserve"> ↓               ↓               ↓</w:t>
        <w:br/>
        <w:t>[RNN] ───────→  [RNN] ───────→ [RNN]</w:t>
        <w:br/>
        <w:t xml:space="preserve"> ↓               ↓               ↓</w:t>
        <w:br/>
        <w:t>x₁¹             x₂¹             x₃¹</w:t>
        <w:br/>
        <w:br/>
        <w:t>All [RNN] boxes use the SAME θ¹.</w:t>
      </w:r>
    </w:p>
    <w:p>
      <w:pPr>
        <w:pStyle w:val="Heading2"/>
      </w:pPr>
      <w:r>
        <w:t>6.6 Stacked/deep RNNs: sequence is NOT lost</w:t>
      </w:r>
    </w:p>
    <w:p>
      <w:pPr>
        <w:spacing w:after="80" w:line="252" w:lineRule="auto"/>
      </w:pPr>
      <w:r>
        <w:t>Suppose the sequence has 3 time steps and RNN layer 1 has 2 neurons. Each neuron outputs one scalar per time step. Together the two neurons form a 2-value hidden vector at each time step.</w:t>
      </w:r>
    </w:p>
    <w:p>
      <w:pPr>
        <w:pStyle w:val="Equation"/>
        <w:jc w:val="center"/>
      </w:pPr>
      <w:r>
        <w:t>x₁¹ = (x₁,₁¹, x₁,₂¹)ᵀ</w:t>
      </w:r>
    </w:p>
    <w:p>
      <w:pPr>
        <w:pStyle w:val="Equation"/>
        <w:jc w:val="center"/>
      </w:pPr>
      <w:r>
        <w:t>x₂¹ = (x₂,₁¹, x₂,₂¹)ᵀ</w:t>
      </w:r>
    </w:p>
    <w:p>
      <w:pPr>
        <w:pStyle w:val="Equation"/>
        <w:jc w:val="center"/>
      </w:pPr>
      <w:r>
        <w:t>x₃¹ = (x₃,₁¹, x₃,₂¹)ᵀ</w:t>
      </w:r>
    </w:p>
    <w:p>
      <w:pPr>
        <w:spacing w:after="80" w:line="252" w:lineRule="auto"/>
      </w:pPr>
      <w:r>
        <w:t>Across all time steps, the entire layer can be arranged as a 3×2 table: 3 time steps × 2 hidden neurons. This is NOT a 3×2 output from each neuron.</w:t>
      </w:r>
    </w:p>
    <w:p>
      <w:pPr>
        <w:pStyle w:val="Terminal"/>
        <w:spacing w:before="60" w:after="100"/>
      </w:pPr>
      <w:r>
        <w:t xml:space="preserve">             neuron 1      neuron 2</w:t>
        <w:br/>
        <w:t>time 1       x₁,₁¹         x₁,₂¹</w:t>
        <w:br/>
        <w:t>time 2       x₂,₁¹         x₂,₂¹</w:t>
        <w:br/>
        <w:t>time 3       x₃,₁¹         x₃,₂¹</w:t>
      </w:r>
    </w:p>
    <w:p>
      <w:pPr>
        <w:spacing w:after="80" w:line="252" w:lineRule="auto"/>
      </w:pPr>
      <w:r>
        <w:t>If RNN layer 2 also has 2 neurons, at each time t it receives the whole current vector xₜ¹ from layer 1 plus its own previous hidden state xₜ₋₁². It therefore processes the sequence one time step at a time; the sequence is preserved.</w:t>
      </w:r>
    </w:p>
    <w:p>
      <w:pPr>
        <w:pStyle w:val="Terminal"/>
        <w:spacing w:before="60" w:after="100"/>
      </w:pPr>
      <w:r>
        <w:t xml:space="preserve">                     NETWORK DEPTH →</w:t>
        <w:br/>
        <w:br/>
        <w:t xml:space="preserve">                 RNN layer 1        RNN layer 2</w:t>
        <w:br/>
        <w:t>time 1              x₁¹  ─────────→   x₁²</w:t>
        <w:br/>
        <w:t xml:space="preserve">                     │                 │</w:t>
        <w:br/>
        <w:t>time 2              x₂¹  ─────────→   x₂²</w:t>
        <w:br/>
        <w:t xml:space="preserve">                     │                 │</w:t>
        <w:br/>
        <w:t>time 3              x₃¹  ─────────→   x₃²</w:t>
        <w:br/>
        <w:t xml:space="preserve">                     ↓ TIME            ↓ TIME</w:t>
        <w:br/>
        <w:br/>
        <w:t>At layer 2, time t: current input = xₜ¹; recurrent memory = xₜ₋₁².</w:t>
      </w:r>
    </w:p>
    <w:tbl>
      <w:tblPr>
        <w:tblW w:type="auto" w:w="0"/>
        <w:jc w:val="center"/>
        <w:tblLook w:firstColumn="1" w:firstRow="1" w:lastColumn="0" w:lastRow="0" w:noHBand="0" w:noVBand="1" w:val="04A0"/>
      </w:tblPr>
      <w:tblGrid>
        <w:gridCol w:w="10224"/>
      </w:tblGrid>
      <w:tr>
        <w:tc>
          <w:tcPr>
            <w:tcW w:type="dxa" w:w="10224"/>
            <w:shd w:fill="FFF2CC"/>
          </w:tcPr>
          <w:p>
            <w:r>
              <w:rPr>
                <w:b/>
              </w:rPr>
              <w:t xml:space="preserve">Exact confusion to avoid — </w:t>
            </w:r>
            <w:r>
              <w:t>“2 neurons in the layer” means each time step is represented by a vector of length 2. It does NOT mean the layer can process only 2 words/time steps, and it does NOT mean each neuron outputs a 3×2 matrix.</w:t>
            </w:r>
          </w:p>
        </w:tc>
      </w:tr>
    </w:tbl>
    <w:p>
      <w:pPr>
        <w:spacing w:after="80" w:line="252" w:lineRule="auto"/>
      </w:pPr>
    </w:p>
    <w:p>
      <w:pPr>
        <w:pStyle w:val="Heading2"/>
      </w:pPr>
      <w:r>
        <w:t>6.7 RNN followed by an output network</w:t>
      </w:r>
    </w:p>
    <w:p>
      <w:pPr>
        <w:spacing w:after="80" w:line="252" w:lineRule="auto"/>
      </w:pPr>
      <w:r>
        <w:t>Unlike the classic CNN pipeline, an RNN usually does not need a “flatten” step. Its hidden state is already a vector. For a many-to-one task, the final/relevant hidden vector can be passed to an ordinary output layer or small ANN. For a many-to-many task, each hidden state can produce an output.</w:t>
      </w:r>
    </w:p>
    <w:p>
      <w:pPr>
        <w:pStyle w:val="Terminal"/>
        <w:spacing w:before="60" w:after="100"/>
      </w:pPr>
      <w:r>
        <w:t>MANY-TO-ONE</w:t>
        <w:br/>
        <w:t>x₁ → hidden₁ → x₂ → hidden₂ → … → hidden_T → output layer → one prediction</w:t>
        <w:br/>
        <w:br/>
        <w:t>MANY-TO-MANY</w:t>
        <w:br/>
        <w:t>hidden₁ → output₁</w:t>
        <w:br/>
        <w:t>hidden₂ → output₂</w:t>
        <w:br/>
        <w:t>hidden₃ → output₃</w:t>
      </w:r>
    </w:p>
    <w:p>
      <w:pPr>
        <w:pStyle w:val="Heading2"/>
      </w:pPr>
      <w:r>
        <w:t>6.8 Backpropagation Through Time (BPTT)</w:t>
      </w:r>
    </w:p>
    <w:p>
      <w:pPr>
        <w:spacing w:after="80" w:line="252" w:lineRule="auto"/>
      </w:pPr>
      <w:r>
        <w:t>Unfold the RNN across time, then apply ordinary backpropagation through that unfolded computational graph. The error at later time steps can send gradient backward through hidden-state dependencies to earlier time steps.</w:t>
      </w:r>
    </w:p>
    <w:p>
      <w:pPr>
        <w:pStyle w:val="Terminal"/>
        <w:spacing w:before="60" w:after="100"/>
      </w:pPr>
      <w:r>
        <w:t>FORWARD:</w:t>
        <w:br/>
        <w:t>h₁ ─→ h₂ ─→ h₃ ─→ prediction</w:t>
        <w:br/>
        <w:br/>
        <w:t>BACKWARD:</w:t>
        <w:br/>
        <w:t>h₁ ←─ h₂ ←─ h₃ ←─ error</w:t>
      </w:r>
    </w:p>
    <w:p>
      <w:pPr>
        <w:spacing w:after="80" w:line="252" w:lineRule="auto"/>
      </w:pPr>
      <w:r>
        <w:t>The recurrent parameters are shared at every time step, so each use contributes gradient information for the same parameter set. These contributions are combined to update the shared recurrent weights.</w:t>
      </w:r>
    </w:p>
    <w:p>
      <w:pPr>
        <w:pStyle w:val="Terminal"/>
        <w:spacing w:before="60" w:after="100"/>
      </w:pPr>
      <w:r>
        <w:t>time 1 use of θ → gradient contribution</w:t>
        <w:br/>
        <w:t>time 2 use of θ → gradient contribution</w:t>
        <w:br/>
        <w:t>time 3 use of θ → gradient contribution</w:t>
        <w:br/>
        <w:t xml:space="preserve">               ↓ combine</w:t>
        <w:br/>
        <w:t xml:space="preserve">            gradient for shared θ</w:t>
        <w:br/>
        <w:t xml:space="preserve">               ↓</w:t>
        <w:br/>
        <w:t xml:space="preserve">             update θ</w:t>
      </w:r>
    </w:p>
    <w:p>
      <w:pPr>
        <w:spacing w:after="80" w:line="252" w:lineRule="auto"/>
      </w:pPr>
      <w:r>
        <w:t>For long sequences, repeatedly passing gradients through many time steps can make gradients very small or very large (vanishing/exploding gradients). We discussed this only as the reason long-term dependencies can be difficult; no later recurrent architectures are included here because they were not part of our discussion.</w:t>
      </w:r>
    </w:p>
    <w:p>
      <w:pPr>
        <w:pStyle w:val="Heading2"/>
      </w:pPr>
      <w:r>
        <w:t>6.9 CNN vs RNN weight sharing</w:t>
      </w:r>
    </w:p>
    <w:p>
      <w:pPr>
        <w:pStyle w:val="Terminal"/>
        <w:spacing w:before="60" w:after="100"/>
      </w:pPr>
      <w:r>
        <w:t>CNN: same filter weights reused across SPACE</w:t>
        <w:br/>
        <w:t>RNN: same recurrent weights reused across TIME</w:t>
      </w:r>
    </w:p>
    <w:p>
      <w:pPr>
        <w:pStyle w:val="Heading2"/>
      </w:pPr>
      <w:r>
        <w:t>6.10 Applications mentioned in the notes</w:t>
      </w:r>
    </w:p>
    <w:p>
      <w:pPr>
        <w:pStyle w:val="ListBullet"/>
      </w:pPr>
      <w:r>
        <w:t>Speech recognition</w:t>
      </w:r>
    </w:p>
    <w:p>
      <w:pPr>
        <w:pStyle w:val="ListBullet"/>
      </w:pPr>
      <w:r>
        <w:t>Machine translation / language processing</w:t>
      </w:r>
    </w:p>
    <w:p>
      <w:pPr>
        <w:spacing w:after="80" w:line="252" w:lineRule="auto"/>
      </w:pPr>
      <w:r>
        <w:br w:type="page"/>
      </w:r>
    </w:p>
    <w:p>
      <w:pPr>
        <w:pStyle w:val="Heading1"/>
      </w:pPr>
      <w:r>
        <w:t>7. Oral-Exam Last-Minute Cheat Sheet</w:t>
      </w:r>
    </w:p>
    <w:p>
      <w:pPr>
        <w:spacing w:after="80" w:line="252" w:lineRule="auto"/>
      </w:pPr>
      <w:r>
        <w:rPr>
          <w:b/>
        </w:rPr>
        <w:t xml:space="preserve">Why L2? </w:t>
      </w:r>
      <w:r>
        <w:t>Adds a penalty for large parameters; its update contains −αηθ, so parameter magnitudes decay toward zero.</w:t>
      </w:r>
    </w:p>
    <w:p>
      <w:pPr>
        <w:spacing w:after="80" w:line="252" w:lineRule="auto"/>
      </w:pPr>
      <w:r>
        <w:rPr>
          <w:b/>
        </w:rPr>
        <w:t xml:space="preserve">Why dropout? </w:t>
      </w:r>
      <w:r>
        <w:t>Randomly set some unit outputs to zero during training so units cannot rely on fragile fixed co-adaptations; use all units at application time according to the notes.</w:t>
      </w:r>
    </w:p>
    <w:p>
      <w:pPr>
        <w:spacing w:after="80" w:line="252" w:lineRule="auto"/>
      </w:pPr>
      <w:r>
        <w:rPr>
          <w:b/>
        </w:rPr>
        <w:t xml:space="preserve">Mini-batch? </w:t>
      </w:r>
      <w:r>
        <w:t>Average gradients over a small group of examples, then make one parameter update.</w:t>
      </w:r>
    </w:p>
    <w:p>
      <w:pPr>
        <w:spacing w:after="80" w:line="252" w:lineRule="auto"/>
      </w:pPr>
      <w:r>
        <w:rPr>
          <w:b/>
        </w:rPr>
        <w:t xml:space="preserve">Why normalize inputs? </w:t>
      </w:r>
      <w:r>
        <w:t>Control scale so internal/softmax values do not become extreme and learning-rate tuning is easier.</w:t>
      </w:r>
    </w:p>
    <w:p>
      <w:pPr>
        <w:spacing w:after="80" w:line="252" w:lineRule="auto"/>
      </w:pPr>
      <w:r>
        <w:rPr>
          <w:b/>
        </w:rPr>
        <w:t xml:space="preserve">Variance in initialization? </w:t>
      </w:r>
      <w:r>
        <w:t>Spread/scale of activations or weights across inputs. We want activation and derivative variance to stay roughly stable across layers.</w:t>
      </w:r>
    </w:p>
    <w:p>
      <w:pPr>
        <w:spacing w:after="80" w:line="252" w:lineRule="auto"/>
      </w:pPr>
      <w:r>
        <w:rPr>
          <w:b/>
        </w:rPr>
        <w:t xml:space="preserve">Glorot idea? </w:t>
      </w:r>
      <w:r>
        <w:t>Forward stability suggests 1/nᵢ, backward stability suggests 1/nᵢ₊₁, so use compromise variance 2/(nᵢ+nᵢ₊₁).</w:t>
      </w:r>
    </w:p>
    <w:p>
      <w:pPr>
        <w:spacing w:after="80" w:line="252" w:lineRule="auto"/>
      </w:pPr>
      <w:r>
        <w:rPr>
          <w:b/>
        </w:rPr>
        <w:t xml:space="preserve">Parallel inference? </w:t>
      </w:r>
      <w:r>
        <w:t>A layer is matrix multiplication; many row/output calculations are independent and can run in parallel, especially on GPUs.</w:t>
      </w:r>
    </w:p>
    <w:p>
      <w:pPr>
        <w:spacing w:after="80" w:line="252" w:lineRule="auto"/>
      </w:pPr>
      <w:r>
        <w:rPr>
          <w:b/>
        </w:rPr>
        <w:t xml:space="preserve">CNN core? </w:t>
      </w:r>
      <w:r>
        <w:t>Local filters + same filter reused at every position + multiple filters create multiple feature maps.</w:t>
      </w:r>
    </w:p>
    <w:p>
      <w:pPr>
        <w:spacing w:after="80" w:line="252" w:lineRule="auto"/>
      </w:pPr>
      <w:r>
        <w:rPr>
          <w:b/>
        </w:rPr>
        <w:t xml:space="preserve">CNN dimension rule? </w:t>
      </w:r>
      <w:r>
        <w:t>Input depth d′ → filter depth d′. Number of filters d → output depth d.</w:t>
      </w:r>
    </w:p>
    <w:p>
      <w:pPr>
        <w:spacing w:after="80" w:line="252" w:lineRule="auto"/>
      </w:pPr>
      <w:r>
        <w:rPr>
          <w:b/>
        </w:rPr>
        <w:t xml:space="preserve">One deep filter output? </w:t>
      </w:r>
      <w:r>
        <w:t>Even a k×k×d′ filter produces one feature map because all depth slices are combined into one response per spatial location.</w:t>
      </w:r>
    </w:p>
    <w:p>
      <w:pPr>
        <w:spacing w:after="80" w:line="252" w:lineRule="auto"/>
      </w:pPr>
      <w:r>
        <w:rPr>
          <w:b/>
        </w:rPr>
        <w:t xml:space="preserve">Stride? </w:t>
      </w:r>
      <w:r>
        <w:t>Moves filter by s&gt;1, reducing spatial resolution.</w:t>
      </w:r>
    </w:p>
    <w:p>
      <w:pPr>
        <w:spacing w:after="80" w:line="252" w:lineRule="auto"/>
      </w:pPr>
      <w:r>
        <w:rPr>
          <w:b/>
        </w:rPr>
        <w:t xml:space="preserve">1×1 convolution? </w:t>
      </w:r>
      <w:r>
        <w:t>Keeps width/height, mixes channels, can reduce depth if d&lt;d′.</w:t>
      </w:r>
    </w:p>
    <w:p>
      <w:pPr>
        <w:spacing w:after="80" w:line="252" w:lineRule="auto"/>
      </w:pPr>
      <w:r>
        <w:rPr>
          <w:b/>
        </w:rPr>
        <w:t xml:space="preserve">Max pooling? </w:t>
      </w:r>
      <w:r>
        <w:t>Takes local maxima independently per feature map; width/height shrink, depth stays the same.</w:t>
      </w:r>
    </w:p>
    <w:p>
      <w:pPr>
        <w:spacing w:after="80" w:line="252" w:lineRule="auto"/>
      </w:pPr>
      <w:r>
        <w:rPr>
          <w:b/>
        </w:rPr>
        <w:t xml:space="preserve">RNN core? </w:t>
      </w:r>
      <w:r>
        <w:t>At time t, combine current input xₜ⁰ with previous hidden state xₜ₋₁¹, weight them, apply activation, and pass new hidden state forward.</w:t>
      </w:r>
    </w:p>
    <w:p>
      <w:pPr>
        <w:spacing w:after="80" w:line="252" w:lineRule="auto"/>
      </w:pPr>
      <w:r>
        <w:rPr>
          <w:b/>
        </w:rPr>
        <w:t xml:space="preserve">RNN notation? </w:t>
      </w:r>
      <w:r>
        <w:t>Subscript t = time; superscript i = layer; bold xₜⁱ = whole activation vector at that time/layer.</w:t>
      </w:r>
    </w:p>
    <w:p>
      <w:pPr>
        <w:spacing w:after="80" w:line="252" w:lineRule="auto"/>
      </w:pPr>
      <w:r>
        <w:rPr>
          <w:b/>
        </w:rPr>
        <w:t xml:space="preserve">Two neurons × three words? </w:t>
      </w:r>
      <w:r>
        <w:t>Three time steps, each represented by a 2-value hidden vector: a 3×2 layer-output table across time, not a 3×2 output per neuron.</w:t>
      </w:r>
    </w:p>
    <w:p>
      <w:pPr>
        <w:spacing w:after="80" w:line="252" w:lineRule="auto"/>
      </w:pPr>
      <w:r>
        <w:rPr>
          <w:b/>
        </w:rPr>
        <w:t xml:space="preserve">BPTT? </w:t>
      </w:r>
      <w:r>
        <w:t>Unfold the RNN through time and backpropagate from later to earlier steps; shared weights collect gradient contributions from all their uses.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Chapter 7.2 — Neural Networks | Exam Revision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pPr>
    <w:rPr>
      <w:rFonts w:ascii="Cambria Math" w:hAnsi="Cambria Math"/>
      <w:b w:val="0"/>
      <w:sz w:val="22"/>
    </w:rPr>
  </w:style>
  <w:style w:type="paragraph" w:customStyle="1" w:styleId="Terminal">
    <w:name w:val="Terminal"/>
    <w:pPr>
      <w:keepLines/>
    </w:pPr>
    <w:rPr>
      <w:rFonts w:ascii="Consolas" w:hAnsi="Consolas"/>
      <w:b w:val="0"/>
      <w:sz w:val="18"/>
    </w:rPr>
  </w:style>
  <w:style w:type="paragraph" w:customStyle="1" w:styleId="ExamBox">
    <w:name w:val="ExamBox"/>
    <w:pPr>
      <w:keepLines/>
    </w:pPr>
    <w:rPr>
      <w:rFonts w:ascii="Aptos" w:hAnsi="Aptos"/>
      <w:b w:val="0"/>
      <w:sz w:val="20"/>
    </w:rPr>
  </w:style>
  <w:style w:type="paragraph" w:customStyle="1" w:styleId="SmallNote">
    <w:name w:val="SmallNote"/>
    <w:pPr>
      <w:keepLines/>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