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Chapter 8.3 — Kernels</w:t>
      </w:r>
    </w:p>
    <w:p>
      <w:pPr>
        <w:jc w:val="center"/>
      </w:pPr>
      <w:r>
        <w:t>Complete exam-ready notes: intuition → derivation → algorithms → formulas → examples → oral-exam traps</w:t>
      </w:r>
    </w:p>
    <w:p>
      <w:r>
        <w:t>Purpose: a one-read revision document for the two weeks before the exam. Every major formula is introduced only after the problem it solves.</w:t>
      </w:r>
    </w:p>
    <w:p>
      <w:r>
        <w:t>Important: This document follows the material covered in our chat: feature mappings, representer theorem idea, kernel ridge regression, kernel perceptron, dual SVM, Mercer map, and kernel functions (polynomial, RBF, time series, strings, graphs).</w:t>
      </w:r>
    </w:p>
    <w:p>
      <w:pPr>
        <w:pStyle w:val="Heading1"/>
      </w:pPr>
      <w:r>
        <w:t>0. The one-page mental map</w:t>
      </w:r>
    </w:p>
    <w:p>
      <w:pPr>
        <w:pStyle w:val="Flow"/>
      </w:pPr>
      <w:r>
        <w:t>INPUT x</w:t>
      </w:r>
      <w:r>
        <w:br/>
      </w:r>
      <w:r>
        <w:t xml:space="preserve">  ↓</w:t>
      </w:r>
      <w:r>
        <w:br/>
      </w:r>
      <w:r>
        <w:t>Linear model works well only if the relationship is simple in the original feature space</w:t>
      </w:r>
      <w:r>
        <w:br/>
      </w:r>
      <w:r>
        <w:t xml:space="preserve">  ↓</w:t>
      </w:r>
      <w:r>
        <w:br/>
      </w:r>
      <w:r>
        <w:t>Feature mapping φ(x): move x into a richer feature space</w:t>
      </w:r>
      <w:r>
        <w:br/>
      </w:r>
      <w:r>
        <w:t xml:space="preserve">  ↓</w:t>
      </w:r>
      <w:r>
        <w:br/>
      </w:r>
      <w:r>
        <w:t>Problem: φ(x) may be huge / infinite-dimensional</w:t>
      </w:r>
      <w:r>
        <w:br/>
      </w:r>
      <w:r>
        <w:t xml:space="preserve">  ↓</w:t>
      </w:r>
      <w:r>
        <w:br/>
      </w:r>
      <w:r>
        <w:t>Kernel trick: k(x,z) = ⟨φ(x), φ(z)⟩</w:t>
      </w:r>
      <w:r>
        <w:br/>
      </w:r>
      <w:r>
        <w:t xml:space="preserve">  ↓</w:t>
      </w:r>
      <w:r>
        <w:br/>
      </w:r>
      <w:r>
        <w:t>Algorithms can be rewritten using only kernel evaluations</w:t>
      </w:r>
      <w:r>
        <w:br/>
      </w:r>
      <w:r>
        <w:t xml:space="preserve">  ↓</w:t>
      </w:r>
      <w:r>
        <w:br/>
      </w:r>
      <w:r>
        <w:t>Kernel Ridge Regression | Kernel Perceptron | Dual SVM</w:t>
      </w:r>
      <w:r>
        <w:br/>
      </w:r>
      <w:r>
        <w:t xml:space="preserve">  ↓</w:t>
      </w:r>
      <w:r>
        <w:br/>
      </w:r>
      <w:r>
        <w:t>Valid kernels ↔ Mercer / positive-semidefinite Gram matrices</w:t>
      </w:r>
      <w:r>
        <w:br/>
      </w:r>
      <w:r>
        <w:t xml:space="preserve">  ↓</w:t>
      </w:r>
      <w:r>
        <w:br/>
      </w:r>
      <w:r>
        <w:t>Examples: polynomial | RBF | time series | strings | graphs</w:t>
      </w:r>
    </w:p>
    <w:p>
      <w:r>
        <w:t>The single question behind the chapter: “Can I behave as if I mapped the data to a rich feature space without explicitly constructing that feature space?”</w:t>
      </w:r>
    </w:p>
    <w:p>
      <w:pPr>
        <w:pStyle w:val="Heading1"/>
      </w:pPr>
      <w:r>
        <w:t>1. Notation you must keep straight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Symbol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Do not confuse with</w:t>
            </w:r>
          </w:p>
        </w:tc>
      </w:tr>
      <w:tr>
        <w:tc>
          <w:tcPr>
            <w:tcW w:type="dxa" w:w="3408"/>
          </w:tcPr>
          <w:p>
            <w:r>
              <w:t>x</w:t>
            </w:r>
          </w:p>
        </w:tc>
        <w:tc>
          <w:tcPr>
            <w:tcW w:type="dxa" w:w="3408"/>
          </w:tcPr>
          <w:p>
            <w:r>
              <w:t>input vector / original features</w:t>
            </w:r>
          </w:p>
        </w:tc>
        <w:tc>
          <w:tcPr>
            <w:tcW w:type="dxa" w:w="3408"/>
          </w:tcPr>
          <w:p>
            <w:r>
              <w:t>φ(x)</w:t>
            </w:r>
          </w:p>
        </w:tc>
      </w:tr>
      <w:tr>
        <w:tc>
          <w:tcPr>
            <w:tcW w:type="dxa" w:w="3408"/>
          </w:tcPr>
          <w:p>
            <w:r>
              <w:t>y</w:t>
            </w:r>
          </w:p>
        </w:tc>
        <w:tc>
          <w:tcPr>
            <w:tcW w:type="dxa" w:w="3408"/>
          </w:tcPr>
          <w:p>
            <w:r>
              <w:t>target; classification usually y∈{−1,+1}</w:t>
            </w:r>
          </w:p>
        </w:tc>
        <w:tc>
          <w:tcPr>
            <w:tcW w:type="dxa" w:w="3408"/>
          </w:tcPr>
          <w:p>
            <w:r>
              <w:t>ŷ</w:t>
            </w:r>
          </w:p>
        </w:tc>
      </w:tr>
      <w:tr>
        <w:tc>
          <w:tcPr>
            <w:tcW w:type="dxa" w:w="3408"/>
          </w:tcPr>
          <w:p>
            <w:r>
              <w:t>θ or w</w:t>
            </w:r>
          </w:p>
        </w:tc>
        <w:tc>
          <w:tcPr>
            <w:tcW w:type="dxa" w:w="3408"/>
          </w:tcPr>
          <w:p>
            <w:r>
              <w:t>parameter vector of the linear model</w:t>
            </w:r>
          </w:p>
        </w:tc>
        <w:tc>
          <w:tcPr>
            <w:tcW w:type="dxa" w:w="3408"/>
          </w:tcPr>
          <w:p>
            <w:r>
              <w:t>α</w:t>
            </w:r>
          </w:p>
        </w:tc>
      </w:tr>
      <w:tr>
        <w:tc>
          <w:tcPr>
            <w:tcW w:type="dxa" w:w="3408"/>
          </w:tcPr>
          <w:p>
            <w:r>
              <w:t>φ(x)</w:t>
            </w:r>
          </w:p>
        </w:tc>
        <w:tc>
          <w:tcPr>
            <w:tcW w:type="dxa" w:w="3408"/>
          </w:tcPr>
          <w:p>
            <w:r>
              <w:t>feature mapping into feature space</w:t>
            </w:r>
          </w:p>
        </w:tc>
        <w:tc>
          <w:tcPr>
            <w:tcW w:type="dxa" w:w="3408"/>
          </w:tcPr>
          <w:p>
            <w:r>
              <w:t>kernel k</w:t>
            </w:r>
          </w:p>
        </w:tc>
      </w:tr>
      <w:tr>
        <w:tc>
          <w:tcPr>
            <w:tcW w:type="dxa" w:w="3408"/>
          </w:tcPr>
          <w:p>
            <w:r>
              <w:t>k(x,z)</w:t>
            </w:r>
          </w:p>
        </w:tc>
        <w:tc>
          <w:tcPr>
            <w:tcW w:type="dxa" w:w="3408"/>
          </w:tcPr>
          <w:p>
            <w:r>
              <w:t>kernel; inner product in feature space</w:t>
            </w:r>
          </w:p>
        </w:tc>
        <w:tc>
          <w:tcPr>
            <w:tcW w:type="dxa" w:w="3408"/>
          </w:tcPr>
          <w:p>
            <w:r>
              <w:t>φ(x)</w:t>
            </w:r>
          </w:p>
        </w:tc>
      </w:tr>
      <w:tr>
        <w:tc>
          <w:tcPr>
            <w:tcW w:type="dxa" w:w="3408"/>
          </w:tcPr>
          <w:p>
            <w:r>
              <w:t>α</w:t>
            </w:r>
          </w:p>
        </w:tc>
        <w:tc>
          <w:tcPr>
            <w:tcW w:type="dxa" w:w="3408"/>
          </w:tcPr>
          <w:p>
            <w:r>
              <w:t>coefficients on training points in dual/kernel form</w:t>
            </w:r>
          </w:p>
        </w:tc>
        <w:tc>
          <w:tcPr>
            <w:tcW w:type="dxa" w:w="3408"/>
          </w:tcPr>
          <w:p>
            <w:r>
              <w:t>θ</w:t>
            </w:r>
          </w:p>
        </w:tc>
      </w:tr>
      <w:tr>
        <w:tc>
          <w:tcPr>
            <w:tcW w:type="dxa" w:w="3408"/>
          </w:tcPr>
          <w:p>
            <w:r>
              <w:t>K</w:t>
            </w:r>
          </w:p>
        </w:tc>
        <w:tc>
          <w:tcPr>
            <w:tcW w:type="dxa" w:w="3408"/>
          </w:tcPr>
          <w:p>
            <w:r>
              <w:t>Gram/kernel matrix, Kij=k(xi,xj)</w:t>
            </w:r>
          </w:p>
        </w:tc>
        <w:tc>
          <w:tcPr>
            <w:tcW w:type="dxa" w:w="3408"/>
          </w:tcPr>
          <w:p>
            <w:r>
              <w:t>k(x,z)</w:t>
            </w:r>
          </w:p>
        </w:tc>
      </w:tr>
      <w:tr>
        <w:tc>
          <w:tcPr>
            <w:tcW w:type="dxa" w:w="3408"/>
          </w:tcPr>
          <w:p>
            <w:r>
              <w:t>λ</w:t>
            </w:r>
          </w:p>
        </w:tc>
        <w:tc>
          <w:tcPr>
            <w:tcW w:type="dxa" w:w="3408"/>
          </w:tcPr>
          <w:p>
            <w:r>
              <w:t>regularization strength in ridge-type objectives</w:t>
            </w:r>
          </w:p>
        </w:tc>
        <w:tc>
          <w:tcPr>
            <w:tcW w:type="dxa" w:w="3408"/>
          </w:tcPr>
          <w:p>
            <w:r>
              <w:t>learning rate η</w:t>
            </w:r>
          </w:p>
        </w:tc>
      </w:tr>
      <w:tr>
        <w:tc>
          <w:tcPr>
            <w:tcW w:type="dxa" w:w="3408"/>
          </w:tcPr>
          <w:p>
            <w:r>
              <w:t>η</w:t>
            </w:r>
          </w:p>
        </w:tc>
        <w:tc>
          <w:tcPr>
            <w:tcW w:type="dxa" w:w="3408"/>
          </w:tcPr>
          <w:p>
            <w:r>
              <w:t>learning rate for gradient updates</w:t>
            </w:r>
          </w:p>
        </w:tc>
        <w:tc>
          <w:tcPr>
            <w:tcW w:type="dxa" w:w="3408"/>
          </w:tcPr>
          <w:p>
            <w:r>
              <w:t>λ</w:t>
            </w:r>
          </w:p>
        </w:tc>
      </w:tr>
      <w:tr>
        <w:tc>
          <w:tcPr>
            <w:tcW w:type="dxa" w:w="3408"/>
          </w:tcPr>
          <w:p>
            <w:r>
              <w:t>f(x)</w:t>
            </w:r>
          </w:p>
        </w:tc>
        <w:tc>
          <w:tcPr>
            <w:tcW w:type="dxa" w:w="3408"/>
          </w:tcPr>
          <w:p>
            <w:r>
              <w:t>real-valued model score</w:t>
            </w:r>
          </w:p>
        </w:tc>
        <w:tc>
          <w:tcPr>
            <w:tcW w:type="dxa" w:w="3408"/>
          </w:tcPr>
          <w:p>
            <w:r>
              <w:t>ŷ</w:t>
            </w:r>
          </w:p>
        </w:tc>
      </w:tr>
      <w:tr>
        <w:tc>
          <w:tcPr>
            <w:tcW w:type="dxa" w:w="3408"/>
          </w:tcPr>
          <w:p>
            <w:r>
              <w:t>ŷ</w:t>
            </w:r>
          </w:p>
        </w:tc>
        <w:tc>
          <w:tcPr>
            <w:tcW w:type="dxa" w:w="3408"/>
          </w:tcPr>
          <w:p>
            <w:r>
              <w:t>final predicted label/value</w:t>
            </w:r>
          </w:p>
        </w:tc>
        <w:tc>
          <w:tcPr>
            <w:tcW w:type="dxa" w:w="3408"/>
          </w:tcPr>
          <w:p>
            <w:r>
              <w:t>f(x)</w:t>
            </w:r>
          </w:p>
        </w:tc>
      </w:tr>
    </w:tbl>
    <w:p>
      <w:pPr>
        <w:pStyle w:val="Heading1"/>
      </w:pPr>
      <w:r>
        <w:t>2. Feature mappings — why introduce φ(x)?</w:t>
      </w:r>
    </w:p>
    <w:p>
      <w:r>
        <w:t>Problem: a linear decision rule may fail in the original input space. A richer representation can make the same problem linear in the new space.</w:t>
      </w:r>
    </w:p>
    <w:p>
      <w:r>
        <w:t>Start with a linear model:</w:t>
      </w:r>
    </w:p>
    <w:p>
      <w:pPr>
        <w:pStyle w:val="Formula"/>
        <w:jc w:val="center"/>
      </w:pPr>
      <w:r>
        <w:rPr>
          <w:rFonts w:ascii="Cambria Math" w:hAnsi="Cambria Math"/>
        </w:rPr>
        <w:t>f(x) = θᵀx</w:t>
      </w:r>
    </w:p>
    <w:p>
      <w:r>
        <w:t>If we transform the input:</w:t>
      </w:r>
    </w:p>
    <w:p>
      <w:pPr>
        <w:pStyle w:val="Formula"/>
        <w:jc w:val="center"/>
      </w:pPr>
      <w:r>
        <w:rPr>
          <w:rFonts w:ascii="Cambria Math" w:hAnsi="Cambria Math"/>
        </w:rPr>
        <w:t>x  →  φ(x)</w:t>
      </w:r>
    </w:p>
    <w:p>
      <w:r>
        <w:t>then use a linear model in the transformed space:</w:t>
      </w:r>
    </w:p>
    <w:p>
      <w:pPr>
        <w:pStyle w:val="Formula"/>
        <w:jc w:val="center"/>
      </w:pPr>
      <w:r>
        <w:rPr>
          <w:rFonts w:ascii="Cambria Math" w:hAnsi="Cambria Math"/>
        </w:rPr>
        <w:t>f(x) = θᵀφ(x)</w:t>
      </w:r>
    </w:p>
    <w:p>
      <w:r>
        <w:t>Interpretation: the model is still linear in the feature-space coordinates, even if the resulting function is nonlinear in the original x.</w:t>
      </w:r>
    </w:p>
    <w:p>
      <w:pPr>
        <w:pStyle w:val="Heading2"/>
      </w:pPr>
      <w:r>
        <w:t>2.1 Example: making a nonlinear relation linear</w:t>
      </w:r>
    </w:p>
    <w:p>
      <w:r>
        <w:t>Suppose x=(x1,x2). A richer mapping could contain products and squares:</w:t>
      </w:r>
    </w:p>
    <w:p>
      <w:pPr>
        <w:pStyle w:val="Formula"/>
        <w:jc w:val="center"/>
      </w:pPr>
      <w:r>
        <w:rPr>
          <w:rFonts w:ascii="Cambria Math" w:hAnsi="Cambria Math"/>
        </w:rPr>
        <w:t>φ(x) = [x1, x2, x1², x1x2, x2²]ᵀ</w:t>
      </w:r>
    </w:p>
    <w:p>
      <w:r>
        <w:t>Then θᵀφ(x) contains terms such as θ3x1² and θ4x1x2. The function is nonlinear in the original coordinates, although it is linear in θ.</w:t>
      </w:r>
    </w:p>
    <w:p>
      <w:pPr>
        <w:pStyle w:val="Flow"/>
      </w:pPr>
      <w:r>
        <w:t>Original x</w:t>
      </w:r>
      <w:r>
        <w:br/>
      </w:r>
      <w:r>
        <w:t xml:space="preserve">  ↓ φ</w:t>
      </w:r>
      <w:r>
        <w:br/>
      </w:r>
      <w:r>
        <w:t>Richer coordinates φ(x)</w:t>
      </w:r>
      <w:r>
        <w:br/>
      </w:r>
      <w:r>
        <w:t xml:space="preserve">  ↓ linear model θᵀφ(x)</w:t>
      </w:r>
      <w:r>
        <w:br/>
      </w:r>
      <w:r>
        <w:t>Nonlinear decision/function when viewed back in original x-space</w:t>
      </w:r>
    </w:p>
    <w:p>
      <w:pPr>
        <w:pStyle w:val="Heading2"/>
      </w:pPr>
      <w:r>
        <w:t>2.2 The problem with explicit mappings</w:t>
      </w:r>
    </w:p>
    <w:p>
      <w:r>
        <w:t>The richer mapping can have thousands, millions, or infinitely many coordinates. Explicitly building φ(x) may be expensive or impossible.</w:t>
      </w:r>
    </w:p>
    <w:p>
      <w:r>
        <w:t>This motivates the kernel trick: compute inner products in the feature space directly.</w:t>
      </w:r>
    </w:p>
    <w:p>
      <w:pPr>
        <w:pStyle w:val="Exam"/>
      </w:pPr>
      <w:r>
        <w:rPr>
          <w:b/>
        </w:rPr>
        <w:t xml:space="preserve">ORAL EXAM: </w:t>
      </w:r>
      <w:r>
        <w:t>Explain the phrase “linear in feature space but nonlinear in input space.” A good answer: the model is θᵀφ(x), which is linear as a function of the mapped coordinates φ(x), but φ can contain nonlinear functions of x, so the resulting function can be nonlinear in the original input.</w:t>
      </w:r>
    </w:p>
    <w:p>
      <w:pPr>
        <w:pStyle w:val="Heading1"/>
      </w:pPr>
      <w:r>
        <w:t>3. Kernel trick — the central idea</w:t>
      </w:r>
    </w:p>
    <w:p>
      <w:r>
        <w:t>We want inner products of mapped points:</w:t>
      </w:r>
    </w:p>
    <w:p>
      <w:pPr>
        <w:pStyle w:val="Formula"/>
        <w:jc w:val="center"/>
      </w:pPr>
      <w:r>
        <w:rPr>
          <w:rFonts w:ascii="Cambria Math" w:hAnsi="Cambria Math"/>
        </w:rPr>
        <w:t>φ(x)ᵀφ(z)</w:t>
      </w:r>
    </w:p>
    <w:p>
      <w:r>
        <w:t>Define a kernel that returns this inner product:</w:t>
      </w:r>
    </w:p>
    <w:p>
      <w:pPr>
        <w:pStyle w:val="Formula"/>
        <w:jc w:val="center"/>
      </w:pPr>
      <w:r>
        <w:rPr>
          <w:rFonts w:ascii="Cambria Math" w:hAnsi="Cambria Math"/>
        </w:rPr>
        <w:t>k(x,z) = φ(x)ᵀφ(z)</w:t>
      </w:r>
    </w:p>
    <w:p>
      <w:r>
        <w:t>So an algorithm that needs only inner products can replace every feature-space dot product by k(x,z), without explicitly constructing φ.</w:t>
      </w:r>
    </w:p>
    <w:p>
      <w:pPr>
        <w:pStyle w:val="Flow"/>
      </w:pPr>
      <w:r>
        <w:t>Algorithm needs φ(x)ᵀφ(z)</w:t>
      </w:r>
      <w:r>
        <w:br/>
      </w:r>
      <w:r>
        <w:t xml:space="preserve">  ↓</w:t>
      </w:r>
      <w:r>
        <w:br/>
      </w:r>
      <w:r>
        <w:t>Recognize it as an inner product in feature space</w:t>
      </w:r>
      <w:r>
        <w:br/>
      </w:r>
      <w:r>
        <w:t xml:space="preserve">  ↓</w:t>
      </w:r>
      <w:r>
        <w:br/>
      </w:r>
      <w:r>
        <w:t>Replace it by k(x,z)</w:t>
      </w:r>
      <w:r>
        <w:br/>
      </w:r>
      <w:r>
        <w:t xml:space="preserve">  ↓</w:t>
      </w:r>
      <w:r>
        <w:br/>
      </w:r>
      <w:r>
        <w:t>Never explicitly build φ(x) if the kernel can be evaluated directly</w:t>
      </w:r>
    </w:p>
    <w:p>
      <w:r>
        <w:t>CRITICAL DISTINCTION: φ(x) is the mapping; k(x,z) is the function that gives the inner product between two mapped points.</w:t>
      </w:r>
    </w:p>
    <w:p>
      <w:pPr>
        <w:pStyle w:val="Heading1"/>
      </w:pPr>
      <w:r>
        <w:t>4. Representer theorem — why solutions become sums over training points</w:t>
      </w:r>
    </w:p>
    <w:p>
      <w:r>
        <w:t>Problem: many regularized learning objectives optimize over a parameter/function in a possibly huge feature space. Why can we restrict attention to a combination of training examples?</w:t>
      </w:r>
    </w:p>
    <w:p>
      <w:r>
        <w:t>The representer theorem gives the key structural result: for a broad class of regularized empirical-risk problems, the optimum lies in the span of the mapped training examples.</w:t>
      </w:r>
    </w:p>
    <w:p>
      <w:pPr>
        <w:pStyle w:val="Formula"/>
        <w:jc w:val="center"/>
      </w:pPr>
      <w:r>
        <w:rPr>
          <w:rFonts w:ascii="Cambria Math" w:hAnsi="Cambria Math"/>
        </w:rPr>
        <w:t>θ* = Σᵢ αᵢ φ(xᵢ)</w:t>
      </w:r>
    </w:p>
    <w:p>
      <w:r>
        <w:t>This is not a random trick. It says the learned parameter has no useful component outside the span of the training feature vectors.</w:t>
      </w:r>
    </w:p>
    <w:p>
      <w:pPr>
        <w:pStyle w:val="Heading2"/>
      </w:pPr>
      <w:r>
        <w:t>4.1 Why this form makes sense geometrically</w:t>
      </w:r>
    </w:p>
    <w:p>
      <w:pPr>
        <w:pStyle w:val="Flow"/>
      </w:pPr>
      <w:r>
        <w:t>Feature space = all possible directions</w:t>
      </w:r>
      <w:r>
        <w:br/>
      </w:r>
      <w:r>
        <w:t xml:space="preserve">  ↓</w:t>
      </w:r>
      <w:r>
        <w:br/>
      </w:r>
      <w:r>
        <w:t>Training data generates a subspace span{φ(x1),…,φ(xn)}</w:t>
      </w:r>
      <w:r>
        <w:br/>
      </w:r>
      <w:r>
        <w:t xml:space="preserve">  ↓</w:t>
      </w:r>
      <w:r>
        <w:br/>
      </w:r>
      <w:r>
        <w:t>Decompose θ into: θ_parallel + θ_perpendicular</w:t>
      </w:r>
      <w:r>
        <w:br/>
      </w:r>
      <w:r>
        <w:t xml:space="preserve">  ↓</w:t>
      </w:r>
      <w:r>
        <w:br/>
      </w:r>
      <w:r>
        <w:t>Training predictions depend on inner products with φ(xi)</w:t>
      </w:r>
      <w:r>
        <w:br/>
      </w:r>
      <w:r>
        <w:t xml:space="preserve">  ↓</w:t>
      </w:r>
      <w:r>
        <w:br/>
      </w:r>
      <w:r>
        <w:t>θ_perpendicular is orthogonal to every training φ(xi), so it contributes nothing to training predictions</w:t>
      </w:r>
      <w:r>
        <w:br/>
      </w:r>
      <w:r>
        <w:t xml:space="preserve">  ↓</w:t>
      </w:r>
      <w:r>
        <w:br/>
      </w:r>
      <w:r>
        <w:t>Regularization penalizes its norm</w:t>
      </w:r>
      <w:r>
        <w:br/>
      </w:r>
      <w:r>
        <w:t xml:space="preserve">  ↓</w:t>
      </w:r>
      <w:r>
        <w:br/>
      </w:r>
      <w:r>
        <w:t>Therefore an optimum can set θ_perpendicular = 0</w:t>
      </w:r>
      <w:r>
        <w:br/>
      </w:r>
      <w:r>
        <w:t xml:space="preserve">  ↓</w:t>
      </w:r>
      <w:r>
        <w:br/>
      </w:r>
      <w:r>
        <w:t>θ* lies in the training-data span</w:t>
      </w:r>
    </w:p>
    <w:p>
      <w:r>
        <w:t>This is the intuition behind the theorem. The exact theorem has technical assumptions, but the exam-level message is: regularization + loss depending on training evaluations leads to a solution represented by training points.</w:t>
      </w:r>
    </w:p>
    <w:p>
      <w:pPr>
        <w:pStyle w:val="Exam"/>
      </w:pPr>
      <w:r>
        <w:rPr>
          <w:b/>
        </w:rPr>
        <w:t xml:space="preserve">ORAL EXAM: </w:t>
      </w:r>
      <w:r>
        <w:t>If asked “Why does α appear?”, answer: α coefficients express the learned parameter/function in the span of the training feature vectors. This converts an optimization over potentially huge feature-space parameters into an optimization over n coefficients.</w:t>
      </w:r>
    </w:p>
    <w:p>
      <w:pPr>
        <w:pStyle w:val="Heading1"/>
      </w:pPr>
      <w:r>
        <w:t>5. Kernel Ridge Regression</w:t>
      </w:r>
    </w:p>
    <w:p>
      <w:r>
        <w:t>Problem: ordinary least squares can overfit and can be difficult to use with nonlinear feature mappings. Ridge regression adds a penalty on parameter size; kernelization then replaces feature-space inner products by kernels.</w:t>
      </w:r>
    </w:p>
    <w:p>
      <w:pPr>
        <w:pStyle w:val="Heading2"/>
      </w:pPr>
      <w:r>
        <w:t>5.1 Start with ridge regression</w:t>
      </w:r>
    </w:p>
    <w:p>
      <w:pPr>
        <w:pStyle w:val="Formula"/>
        <w:jc w:val="center"/>
      </w:pPr>
      <w:r>
        <w:rPr>
          <w:rFonts w:ascii="Cambria Math" w:hAnsi="Cambria Math"/>
        </w:rPr>
        <w:t>min_θ  Σᵢ (yᵢ − θᵀφ(xᵢ))² + λ||θ||²</w:t>
      </w:r>
    </w:p>
    <w:p>
      <w:r>
        <w:t>First term = fit the training targets. Second term = penalize a large parameter vector. λ controls the fit/complexity tradeoff.</w:t>
      </w:r>
    </w:p>
    <w:p>
      <w:r>
        <w:t>If λ is large, complexity is penalized more strongly. If λ is small, fitting the data is emphasized more.</w:t>
      </w:r>
    </w:p>
    <w:p>
      <w:pPr>
        <w:pStyle w:val="Heading2"/>
      </w:pPr>
      <w:r>
        <w:t>5.2 Apply the representer form</w:t>
      </w:r>
    </w:p>
    <w:p>
      <w:pPr>
        <w:pStyle w:val="Formula"/>
        <w:jc w:val="center"/>
      </w:pPr>
      <w:r>
        <w:rPr>
          <w:rFonts w:ascii="Cambria Math" w:hAnsi="Cambria Math"/>
        </w:rPr>
        <w:t>θ = Σⱼ αⱼ φ(xⱼ)</w:t>
      </w:r>
    </w:p>
    <w:p>
      <w:r>
        <w:t>Prediction at xi:</w:t>
      </w:r>
    </w:p>
    <w:p>
      <w:pPr>
        <w:pStyle w:val="Formula"/>
        <w:jc w:val="center"/>
      </w:pPr>
      <w:r>
        <w:rPr>
          <w:rFonts w:ascii="Cambria Math" w:hAnsi="Cambria Math"/>
        </w:rPr>
        <w:t>θᵀφ(xᵢ) = Σⱼ αⱼ φ(xⱼ)ᵀφ(xᵢ)</w:t>
      </w:r>
    </w:p>
    <w:p>
      <w:r>
        <w:t>Replace the inner product by the kernel:</w:t>
      </w:r>
    </w:p>
    <w:p>
      <w:pPr>
        <w:pStyle w:val="Formula"/>
        <w:jc w:val="center"/>
      </w:pPr>
      <w:r>
        <w:rPr>
          <w:rFonts w:ascii="Cambria Math" w:hAnsi="Cambria Math"/>
        </w:rPr>
        <w:t>θᵀφ(xᵢ) = Σⱼ αⱼ k(xⱼ,xᵢ)</w:t>
      </w:r>
    </w:p>
    <w:p>
      <w:r>
        <w:t>Define the Gram matrix K:</w:t>
      </w:r>
    </w:p>
    <w:p>
      <w:pPr>
        <w:pStyle w:val="Formula"/>
        <w:jc w:val="center"/>
      </w:pPr>
      <w:r>
        <w:rPr>
          <w:rFonts w:ascii="Cambria Math" w:hAnsi="Cambria Math"/>
        </w:rPr>
        <w:t>Kᵢⱼ = k(xᵢ,xⱼ)</w:t>
      </w:r>
    </w:p>
    <w:p>
      <w:r>
        <w:t>Then all training predictions can be written compactly as Kα.</w:t>
      </w:r>
    </w:p>
    <w:p>
      <w:pPr>
        <w:pStyle w:val="Formula"/>
        <w:jc w:val="center"/>
      </w:pPr>
      <w:r>
        <w:rPr>
          <w:rFonts w:ascii="Cambria Math" w:hAnsi="Cambria Math"/>
        </w:rPr>
        <w:t>ŷ = Kα</w:t>
      </w:r>
    </w:p>
    <w:p>
      <w:r>
        <w:t>The regularized objective becomes:</w:t>
      </w:r>
    </w:p>
    <w:p>
      <w:pPr>
        <w:pStyle w:val="Formula"/>
        <w:jc w:val="center"/>
      </w:pPr>
      <w:r>
        <w:rPr>
          <w:rFonts w:ascii="Cambria Math" w:hAnsi="Cambria Math"/>
        </w:rPr>
        <w:t>min_α ||y − Kα||² + λ αᵀKα</w:t>
      </w:r>
    </w:p>
    <w:p>
      <w:r>
        <w:t>Setting the derivative to zero gives the standard kernel-ridge solution:</w:t>
      </w:r>
    </w:p>
    <w:p>
      <w:pPr>
        <w:pStyle w:val="Formula"/>
        <w:jc w:val="center"/>
      </w:pPr>
      <w:r>
        <w:rPr>
          <w:rFonts w:ascii="Cambria Math" w:hAnsi="Cambria Math"/>
        </w:rPr>
        <w:t>α* = (K + λI)⁻¹ y</w:t>
      </w:r>
    </w:p>
    <w:p>
      <w:r>
        <w:t>where I is the n×n identity matrix. (Exact scaling of λ can differ between lecture conventions; follow the convention used in your course.)</w:t>
      </w:r>
    </w:p>
    <w:p>
      <w:pPr>
        <w:pStyle w:val="Heading2"/>
      </w:pPr>
      <w:r>
        <w:t>5.3 Why the formula works</w:t>
      </w:r>
    </w:p>
    <w:p>
      <w:r>
        <w:t>The first term wants Kα close to y. The second term controls the size of the corresponding feature-space parameter. The closed-form solution balances both.</w:t>
      </w:r>
    </w:p>
    <w:p>
      <w:pPr>
        <w:pStyle w:val="Flow"/>
      </w:pPr>
      <w:r>
        <w:t>Training data</w:t>
      </w:r>
      <w:r>
        <w:br/>
      </w:r>
      <w:r>
        <w:t xml:space="preserve">  ↓</w:t>
      </w:r>
      <w:r>
        <w:br/>
      </w:r>
      <w:r>
        <w:t>Map conceptually with φ</w:t>
      </w:r>
      <w:r>
        <w:br/>
      </w:r>
      <w:r>
        <w:t xml:space="preserve">  ↓</w:t>
      </w:r>
      <w:r>
        <w:br/>
      </w:r>
      <w:r>
        <w:t>Ridge objective in feature space</w:t>
      </w:r>
      <w:r>
        <w:br/>
      </w:r>
      <w:r>
        <w:t xml:space="preserve">  ↓ representer theorem</w:t>
      </w:r>
      <w:r>
        <w:br/>
      </w:r>
      <w:r>
        <w:t>θ = Σ αᵢφ(xᵢ)</w:t>
      </w:r>
      <w:r>
        <w:br/>
      </w:r>
      <w:r>
        <w:t xml:space="preserve">  ↓ inner products</w:t>
      </w:r>
      <w:r>
        <w:br/>
      </w:r>
      <w:r>
        <w:t>Kᵢⱼ = k(xᵢ,xⱼ)</w:t>
      </w:r>
      <w:r>
        <w:br/>
      </w:r>
      <w:r>
        <w:t xml:space="preserve">  ↓ solve</w:t>
      </w:r>
      <w:r>
        <w:br/>
      </w:r>
      <w:r>
        <w:t>α = (K+λI)⁻¹y</w:t>
      </w:r>
      <w:r>
        <w:br/>
      </w:r>
      <w:r>
        <w:t xml:space="preserve">  ↓ predict new x</w:t>
      </w:r>
      <w:r>
        <w:br/>
      </w:r>
      <w:r>
        <w:t>f(x)=Σᵢ αᵢk(xᵢ,x)</w:t>
      </w:r>
    </w:p>
    <w:p>
      <w:pPr>
        <w:pStyle w:val="Exam"/>
      </w:pPr>
      <w:r>
        <w:rPr>
          <w:b/>
        </w:rPr>
        <w:t xml:space="preserve">ORAL EXAM: </w:t>
      </w:r>
      <w:r>
        <w:t>Be able to explain why K appears: every feature-space inner product φ(xi)ᵀφ(xj) is replaced by k(xi,xj), so the entire dataset is represented by the kernel/Gram matrix.</w:t>
      </w:r>
    </w:p>
    <w:p>
      <w:pPr>
        <w:pStyle w:val="Heading1"/>
      </w:pPr>
      <w:r>
        <w:t>6. Kernel Perceptron — full derivation and solved example</w:t>
      </w:r>
    </w:p>
    <w:p>
      <w:r>
        <w:t>Problem: classify y∈{−1,+1}. The Perceptron should change its model only when a training example is misclassified (or lies on the boundary, under the ≤0 convention used in these notes).</w:t>
      </w:r>
    </w:p>
    <w:p>
      <w:pPr>
        <w:pStyle w:val="Heading2"/>
      </w:pPr>
      <w:r>
        <w:t>6.1 Start with the linear score</w:t>
      </w:r>
    </w:p>
    <w:p>
      <w:pPr>
        <w:pStyle w:val="Formula"/>
        <w:jc w:val="center"/>
      </w:pPr>
      <w:r>
        <w:rPr>
          <w:rFonts w:ascii="Cambria Math" w:hAnsi="Cambria Math"/>
        </w:rPr>
        <w:t>f_θ(x) = θᵀx</w:t>
      </w:r>
    </w:p>
    <w:p>
      <w:r>
        <w:t>Prediction is determined by the sign of the score: positive score → +1; negative score → −1.</w:t>
      </w:r>
    </w:p>
    <w:p>
      <w:pPr>
        <w:pStyle w:val="Heading2"/>
      </w:pPr>
      <w:r>
        <w:t>6.2 Why use y f(x)?</w:t>
      </w:r>
    </w:p>
    <w:p>
      <w:r>
        <w:t>Because y is ±1.</w:t>
      </w:r>
    </w:p>
    <w:p>
      <w:pPr>
        <w:pStyle w:val="Formula"/>
        <w:jc w:val="center"/>
      </w:pPr>
      <w:r>
        <w:rPr>
          <w:rFonts w:ascii="Cambria Math" w:hAnsi="Cambria Math"/>
        </w:rPr>
        <w:t>y f(x) &gt; 0  ⇒ correct side</w:t>
      </w:r>
    </w:p>
    <w:p>
      <w:pPr>
        <w:pStyle w:val="Formula"/>
        <w:jc w:val="center"/>
      </w:pPr>
      <w:r>
        <w:rPr>
          <w:rFonts w:ascii="Cambria Math" w:hAnsi="Cambria Math"/>
        </w:rPr>
        <w:t>y f(x) ≤ 0  ⇒ wrong or on boundary</w:t>
      </w:r>
    </w:p>
    <w:p>
      <w:r>
        <w:t>Example: y=−1 and f(x)=−5 gives y f(x)=+5, so it is correct.</w:t>
      </w:r>
    </w:p>
    <w:p>
      <w:pPr>
        <w:pStyle w:val="Heading2"/>
      </w:pPr>
      <w:r>
        <w:t>6.3 Perceptron loss</w:t>
      </w:r>
    </w:p>
    <w:p>
      <w:pPr>
        <w:pStyle w:val="Formula"/>
        <w:jc w:val="center"/>
      </w:pPr>
      <w:r>
        <w:rPr>
          <w:rFonts w:ascii="Cambria Math" w:hAnsi="Cambria Math"/>
        </w:rPr>
        <w:t>ℓp(fθ(xᵢ),yᵢ) = max(0, −yᵢ fθ(xᵢ))</w:t>
      </w:r>
    </w:p>
    <w:p>
      <w:r>
        <w:t>If yf&gt;0, then −yf&lt;0 and max(0,negative)=0. If yf&lt;0, then −yf&gt;0 and the loss is positive. Thus the formula exactly encodes “correct → no loss; mistake → positive loss.”</w:t>
      </w:r>
    </w:p>
    <w:p>
      <w:pPr>
        <w:pStyle w:val="Heading2"/>
      </w:pPr>
      <w:r>
        <w:t>6.4 Gradient</w:t>
      </w:r>
    </w:p>
    <w:p>
      <w:r>
        <w:t>For the linear model fθ(xi)=θᵀxi, when the example is misclassified:</w:t>
      </w:r>
    </w:p>
    <w:p>
      <w:pPr>
        <w:pStyle w:val="Formula"/>
        <w:jc w:val="center"/>
      </w:pPr>
      <w:r>
        <w:rPr>
          <w:rFonts w:ascii="Cambria Math" w:hAnsi="Cambria Math"/>
        </w:rPr>
        <w:t>ℓp = −yᵢ θᵀxᵢ</w:t>
      </w:r>
    </w:p>
    <w:p>
      <w:pPr>
        <w:pStyle w:val="Formula"/>
        <w:jc w:val="center"/>
      </w:pPr>
      <w:r>
        <w:rPr>
          <w:rFonts w:ascii="Cambria Math" w:hAnsi="Cambria Math"/>
        </w:rPr>
        <w:t>∇θℓp = −yᵢxᵢ</w:t>
      </w:r>
    </w:p>
    <w:p>
      <w:r>
        <w:t>When correctly classified, the loss is 0, so its gradient is 0.</w:t>
      </w:r>
    </w:p>
    <w:p>
      <w:pPr>
        <w:pStyle w:val="Formula"/>
        <w:jc w:val="center"/>
      </w:pPr>
      <w:r>
        <w:rPr>
          <w:rFonts w:ascii="Cambria Math" w:hAnsi="Cambria Math"/>
        </w:rPr>
        <w:t>∇Lxi(θ) = { −yᵢxᵢ  if −yᵢfθ(xᵢ)&gt;0 ; 0 if −yᵢfθ(xᵢ)&lt;0 }</w:t>
      </w:r>
    </w:p>
    <w:p>
      <w:pPr>
        <w:pStyle w:val="Heading2"/>
      </w:pPr>
      <w:r>
        <w:t>6.5 Gradient descent gives the Perceptron update</w:t>
      </w:r>
    </w:p>
    <w:p>
      <w:pPr>
        <w:pStyle w:val="Formula"/>
        <w:jc w:val="center"/>
      </w:pPr>
      <w:r>
        <w:rPr>
          <w:rFonts w:ascii="Cambria Math" w:hAnsi="Cambria Math"/>
        </w:rPr>
        <w:t>θ′ = θ − η∇L(θ)</w:t>
      </w:r>
    </w:p>
    <w:p>
      <w:r>
        <w:t>For a mistake, substitute ∇L=−yixi:</w:t>
      </w:r>
    </w:p>
    <w:p>
      <w:pPr>
        <w:pStyle w:val="Formula"/>
        <w:jc w:val="center"/>
      </w:pPr>
      <w:r>
        <w:rPr>
          <w:rFonts w:ascii="Cambria Math" w:hAnsi="Cambria Math"/>
        </w:rPr>
        <w:t>θ′ = θ − η(−yᵢxᵢ) = θ + ηyᵢxᵢ</w:t>
      </w:r>
    </w:p>
    <w:p>
      <w:r>
        <w:t>With η=1, as in the notes:</w:t>
      </w:r>
    </w:p>
    <w:p>
      <w:pPr>
        <w:pStyle w:val="Formula"/>
        <w:jc w:val="center"/>
      </w:pPr>
      <w:r>
        <w:rPr>
          <w:rFonts w:ascii="Cambria Math" w:hAnsi="Cambria Math"/>
        </w:rPr>
        <w:t>θ′ = θ + yᵢxᵢ</w:t>
      </w:r>
    </w:p>
    <w:p>
      <w:pPr>
        <w:pStyle w:val="Heading2"/>
      </w:pPr>
      <w:r>
        <w:t>6.6 Move to mapped feature space</w:t>
      </w:r>
    </w:p>
    <w:p>
      <w:pPr>
        <w:pStyle w:val="Formula"/>
        <w:jc w:val="center"/>
      </w:pPr>
      <w:r>
        <w:rPr>
          <w:rFonts w:ascii="Cambria Math" w:hAnsi="Cambria Math"/>
        </w:rPr>
        <w:t>θ′ = θ + yᵢφ(xᵢ)</w:t>
      </w:r>
    </w:p>
    <w:p>
      <w:r>
        <w:t>The same derivation applies, replacing x by φ(x).</w:t>
      </w:r>
    </w:p>
    <w:p>
      <w:pPr>
        <w:pStyle w:val="Heading2"/>
      </w:pPr>
      <w:r>
        <w:t>6.7 Why θ becomes a sum of training mappings</w:t>
      </w:r>
    </w:p>
    <w:p>
      <w:r>
        <w:t>Start at θ=0. Every update adds some yᵢφ(xᵢ). Therefore after repeated updates, θ is automatically a linear combination of training mapped points:</w:t>
      </w:r>
    </w:p>
    <w:p>
      <w:pPr>
        <w:pStyle w:val="Formula"/>
        <w:jc w:val="center"/>
      </w:pPr>
      <w:r>
        <w:rPr>
          <w:rFonts w:ascii="Cambria Math" w:hAnsi="Cambria Math"/>
        </w:rPr>
        <w:t>θ = Σⱼ αⱼφ(xⱼ)</w:t>
      </w:r>
    </w:p>
    <w:p>
      <w:pPr>
        <w:pStyle w:val="Heading2"/>
      </w:pPr>
      <w:r>
        <w:t>6.8 Why only αi changes</w:t>
      </w:r>
    </w:p>
    <w:p>
      <w:r>
        <w:t>Substitute the representation into the update:</w:t>
      </w:r>
    </w:p>
    <w:p>
      <w:pPr>
        <w:pStyle w:val="Formula"/>
        <w:jc w:val="center"/>
      </w:pPr>
      <w:r>
        <w:rPr>
          <w:rFonts w:ascii="Cambria Math" w:hAnsi="Cambria Math"/>
        </w:rPr>
        <w:t>θ′ = Σⱼ αⱼφ(xⱼ) + yᵢφ(xᵢ)</w:t>
      </w:r>
    </w:p>
    <w:p>
      <w:r>
        <w:t>Group the i-th term:</w:t>
      </w:r>
    </w:p>
    <w:p>
      <w:pPr>
        <w:pStyle w:val="Formula"/>
        <w:jc w:val="center"/>
      </w:pPr>
      <w:r>
        <w:rPr>
          <w:rFonts w:ascii="Cambria Math" w:hAnsi="Cambria Math"/>
        </w:rPr>
        <w:t>θ′ = Σⱼ≠ᵢ αⱼφ(xⱼ) + (αᵢ+yᵢ)φ(xᵢ)</w:t>
      </w:r>
    </w:p>
    <w:p>
      <w:r>
        <w:t>Therefore:</w:t>
      </w:r>
    </w:p>
    <w:p>
      <w:pPr>
        <w:pStyle w:val="Formula"/>
        <w:jc w:val="center"/>
      </w:pPr>
      <w:r>
        <w:rPr>
          <w:rFonts w:ascii="Cambria Math" w:hAnsi="Cambria Math"/>
        </w:rPr>
        <w:t>αᵢ′ = αᵢ + yᵢ</w:t>
      </w:r>
    </w:p>
    <w:p>
      <w:pPr>
        <w:pStyle w:val="Heading2"/>
      </w:pPr>
      <w:r>
        <w:t>6.9 Kernel decision function</w:t>
      </w:r>
    </w:p>
    <w:p>
      <w:pPr>
        <w:pStyle w:val="Formula"/>
        <w:jc w:val="center"/>
      </w:pPr>
      <w:r>
        <w:rPr>
          <w:rFonts w:ascii="Cambria Math" w:hAnsi="Cambria Math"/>
        </w:rPr>
        <w:t>fα(x) = θᵀφ(x)</w:t>
      </w:r>
    </w:p>
    <w:p>
      <w:r>
        <w:t>Substitute θ=Σi αiφ(xi):</w:t>
      </w:r>
    </w:p>
    <w:p>
      <w:pPr>
        <w:pStyle w:val="Formula"/>
        <w:jc w:val="center"/>
      </w:pPr>
      <w:r>
        <w:rPr>
          <w:rFonts w:ascii="Cambria Math" w:hAnsi="Cambria Math"/>
        </w:rPr>
        <w:t>fα(x) = (Σᵢ αᵢφ(xᵢ))ᵀφ(x)</w:t>
      </w:r>
    </w:p>
    <w:p>
      <w:pPr>
        <w:pStyle w:val="Formula"/>
        <w:jc w:val="center"/>
      </w:pPr>
      <w:r>
        <w:rPr>
          <w:rFonts w:ascii="Cambria Math" w:hAnsi="Cambria Math"/>
        </w:rPr>
        <w:t>fα(x) = Σᵢ αᵢ φ(xᵢ)ᵀφ(x)</w:t>
      </w:r>
    </w:p>
    <w:p>
      <w:r>
        <w:t>Now use k(xi,x)=φ(xi)ᵀφ(x):</w:t>
      </w:r>
    </w:p>
    <w:p>
      <w:pPr>
        <w:pStyle w:val="Formula"/>
        <w:jc w:val="center"/>
      </w:pPr>
      <w:r>
        <w:rPr>
          <w:rFonts w:ascii="Cambria Math" w:hAnsi="Cambria Math"/>
        </w:rPr>
        <w:t>fα(x) = Σᵢ αᵢ k(xᵢ,x)</w:t>
      </w:r>
    </w:p>
    <w:p>
      <w:pPr>
        <w:pStyle w:val="Heading2"/>
      </w:pPr>
      <w:r>
        <w:t>6.10 Kernel Perceptron flow</w:t>
      </w:r>
    </w:p>
    <w:p>
      <w:pPr>
        <w:pStyle w:val="Flow"/>
      </w:pPr>
      <w:r>
        <w:t>Set α₁,…,αₙ = 0</w:t>
      </w:r>
      <w:r>
        <w:br/>
      </w:r>
      <w:r>
        <w:t xml:space="preserve">  ↓</w:t>
      </w:r>
      <w:r>
        <w:br/>
      </w:r>
      <w:r>
        <w:t>Take training point (xi,yi)</w:t>
      </w:r>
      <w:r>
        <w:br/>
      </w:r>
      <w:r>
        <w:t xml:space="preserve">  ↓</w:t>
      </w:r>
      <w:r>
        <w:br/>
      </w:r>
      <w:r>
        <w:t>Compute fα(xi)=Σj αj k(xj,xi)</w:t>
      </w:r>
      <w:r>
        <w:br/>
      </w:r>
      <w:r>
        <w:t xml:space="preserve">  ↓</w:t>
      </w:r>
      <w:r>
        <w:br/>
      </w:r>
      <w:r>
        <w:t>Compute margin yi fα(xi)</w:t>
      </w:r>
      <w:r>
        <w:br/>
      </w:r>
      <w:r>
        <w:t xml:space="preserve">  ↓</w:t>
      </w:r>
      <w:r>
        <w:br/>
      </w:r>
      <w:r>
        <w:t>if yi fα(xi) ≤ 0 → mistake/boundary → αi ← αi + yi</w:t>
      </w:r>
      <w:r>
        <w:br/>
      </w:r>
      <w:r>
        <w:t>if yi fα(xi) &gt; 0 → correct → no update</w:t>
      </w:r>
      <w:r>
        <w:br/>
      </w:r>
      <w:r>
        <w:t xml:space="preserve">  ↓</w:t>
      </w:r>
      <w:r>
        <w:br/>
      </w:r>
      <w:r>
        <w:t>Finish full pass</w:t>
      </w:r>
      <w:r>
        <w:br/>
      </w:r>
      <w:r>
        <w:t xml:space="preserve">  ↓</w:t>
      </w:r>
      <w:r>
        <w:br/>
      </w:r>
      <w:r>
        <w:t>Did α change? YES → repeat; NO → stop</w:t>
      </w:r>
      <w:r>
        <w:br/>
      </w:r>
      <w:r>
        <w:t xml:space="preserve">  ↓</w:t>
      </w:r>
      <w:r>
        <w:br/>
      </w:r>
      <w:r>
        <w:t>New x → fα(x)=Σi αi k(xi,x)</w:t>
      </w:r>
      <w:r>
        <w:br/>
      </w:r>
      <w:r>
        <w:t xml:space="preserve">  ↓</w:t>
      </w:r>
      <w:r>
        <w:br/>
      </w:r>
      <w:r>
        <w:t>sign(fα(x)) → prediction</w:t>
      </w:r>
    </w:p>
    <w:p>
      <w:pPr>
        <w:pStyle w:val="Heading2"/>
      </w:pPr>
      <w:r>
        <w:t>6.11 FULL SOLVED EXAMPLE — 4 points</w:t>
      </w:r>
    </w:p>
    <w:p>
      <w:r>
        <w:t>Use a linear kernel so the mechanics are transparent:</w:t>
      </w:r>
    </w:p>
    <w:p>
      <w:pPr>
        <w:pStyle w:val="Formula"/>
        <w:jc w:val="center"/>
      </w:pPr>
      <w:r>
        <w:rPr>
          <w:rFonts w:ascii="Cambria Math" w:hAnsi="Cambria Math"/>
        </w:rPr>
        <w:t>k(x,z)=xᵀz</w:t>
      </w:r>
    </w:p>
    <w:p>
      <w:r>
        <w:t>Training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Point</w:t>
            </w:r>
          </w:p>
        </w:tc>
        <w:tc>
          <w:tcPr>
            <w:tcW w:type="dxa" w:w="3408"/>
          </w:tcPr>
          <w:p>
            <w:r>
              <w:t>x</w:t>
            </w:r>
          </w:p>
        </w:tc>
        <w:tc>
          <w:tcPr>
            <w:tcW w:type="dxa" w:w="3408"/>
          </w:tcPr>
          <w:p>
            <w:r>
              <w:t>y</w:t>
            </w:r>
          </w:p>
        </w:tc>
      </w:tr>
      <w:tr>
        <w:tc>
          <w:tcPr>
            <w:tcW w:type="dxa" w:w="3408"/>
          </w:tcPr>
          <w:p>
            <w:r>
              <w:t>x1</w:t>
            </w:r>
          </w:p>
        </w:tc>
        <w:tc>
          <w:tcPr>
            <w:tcW w:type="dxa" w:w="3408"/>
          </w:tcPr>
          <w:p>
            <w:r>
              <w:t>(2,2)</w:t>
            </w:r>
          </w:p>
        </w:tc>
        <w:tc>
          <w:tcPr>
            <w:tcW w:type="dxa" w:w="3408"/>
          </w:tcPr>
          <w:p>
            <w:r>
              <w:t>+1</w:t>
            </w:r>
          </w:p>
        </w:tc>
      </w:tr>
      <w:tr>
        <w:tc>
          <w:tcPr>
            <w:tcW w:type="dxa" w:w="3408"/>
          </w:tcPr>
          <w:p>
            <w:r>
              <w:t>x2</w:t>
            </w:r>
          </w:p>
        </w:tc>
        <w:tc>
          <w:tcPr>
            <w:tcW w:type="dxa" w:w="3408"/>
          </w:tcPr>
          <w:p>
            <w:r>
              <w:t>(1,1)</w:t>
            </w:r>
          </w:p>
        </w:tc>
        <w:tc>
          <w:tcPr>
            <w:tcW w:type="dxa" w:w="3408"/>
          </w:tcPr>
          <w:p>
            <w:r>
              <w:t>+1</w:t>
            </w:r>
          </w:p>
        </w:tc>
      </w:tr>
      <w:tr>
        <w:tc>
          <w:tcPr>
            <w:tcW w:type="dxa" w:w="3408"/>
          </w:tcPr>
          <w:p>
            <w:r>
              <w:t>x3</w:t>
            </w:r>
          </w:p>
        </w:tc>
        <w:tc>
          <w:tcPr>
            <w:tcW w:type="dxa" w:w="3408"/>
          </w:tcPr>
          <w:p>
            <w:r>
              <w:t>(−2,−2)</w:t>
            </w:r>
          </w:p>
        </w:tc>
        <w:tc>
          <w:tcPr>
            <w:tcW w:type="dxa" w:w="3408"/>
          </w:tcPr>
          <w:p>
            <w:r>
              <w:t>−1</w:t>
            </w:r>
          </w:p>
        </w:tc>
      </w:tr>
      <w:tr>
        <w:tc>
          <w:tcPr>
            <w:tcW w:type="dxa" w:w="3408"/>
          </w:tcPr>
          <w:p>
            <w:r>
              <w:t>x4</w:t>
            </w:r>
          </w:p>
        </w:tc>
        <w:tc>
          <w:tcPr>
            <w:tcW w:type="dxa" w:w="3408"/>
          </w:tcPr>
          <w:p>
            <w:r>
              <w:t>(1,−1)</w:t>
            </w:r>
          </w:p>
        </w:tc>
        <w:tc>
          <w:tcPr>
            <w:tcW w:type="dxa" w:w="3408"/>
          </w:tcPr>
          <w:p>
            <w:r>
              <w:t>−1</w:t>
            </w:r>
          </w:p>
        </w:tc>
      </w:tr>
    </w:tbl>
    <w:p>
      <w:r>
        <w:t>Initialize:</w:t>
      </w:r>
    </w:p>
    <w:p>
      <w:pPr>
        <w:pStyle w:val="Formula"/>
        <w:jc w:val="center"/>
      </w:pPr>
      <w:r>
        <w:rPr>
          <w:rFonts w:ascii="Cambria Math" w:hAnsi="Cambria Math"/>
        </w:rPr>
        <w:t>α=(0,0,0,0)</w:t>
      </w:r>
    </w:p>
    <w:p>
      <w:r>
        <w:t>Process x1:</w:t>
      </w:r>
    </w:p>
    <w:p>
      <w:pPr>
        <w:pStyle w:val="Formula"/>
        <w:jc w:val="center"/>
      </w:pPr>
      <w:r>
        <w:rPr>
          <w:rFonts w:ascii="Cambria Math" w:hAnsi="Cambria Math"/>
        </w:rPr>
        <w:t>fα(x1)=0</w:t>
      </w:r>
    </w:p>
    <w:p>
      <w:pPr>
        <w:pStyle w:val="Formula"/>
        <w:jc w:val="center"/>
      </w:pPr>
      <w:r>
        <w:rPr>
          <w:rFonts w:ascii="Cambria Math" w:hAnsi="Cambria Math"/>
        </w:rPr>
        <w:t>y1fα(x1)=(+1)(0)=0 ≤ 0  → update</w:t>
      </w:r>
    </w:p>
    <w:p>
      <w:pPr>
        <w:pStyle w:val="Formula"/>
        <w:jc w:val="center"/>
      </w:pPr>
      <w:r>
        <w:rPr>
          <w:rFonts w:ascii="Cambria Math" w:hAnsi="Cambria Math"/>
        </w:rPr>
        <w:t>α1←α1+y1=0+1=1</w:t>
      </w:r>
    </w:p>
    <w:p>
      <w:pPr>
        <w:pStyle w:val="Formula"/>
        <w:jc w:val="center"/>
      </w:pPr>
      <w:r>
        <w:rPr>
          <w:rFonts w:ascii="Cambria Math" w:hAnsi="Cambria Math"/>
        </w:rPr>
        <w:t>α=(1,0,0,0)</w:t>
      </w:r>
    </w:p>
    <w:p>
      <w:r>
        <w:t>Process x2:</w:t>
      </w:r>
    </w:p>
    <w:p>
      <w:pPr>
        <w:pStyle w:val="Formula"/>
        <w:jc w:val="center"/>
      </w:pPr>
      <w:r>
        <w:rPr>
          <w:rFonts w:ascii="Cambria Math" w:hAnsi="Cambria Math"/>
        </w:rPr>
        <w:t>fα(x2)=α1k(x1,x2)=1[(2)(1)+(2)(1)]=4</w:t>
      </w:r>
    </w:p>
    <w:p>
      <w:pPr>
        <w:pStyle w:val="Formula"/>
        <w:jc w:val="center"/>
      </w:pPr>
      <w:r>
        <w:rPr>
          <w:rFonts w:ascii="Cambria Math" w:hAnsi="Cambria Math"/>
        </w:rPr>
        <w:t>y2fα(x2)=(+1)(4)=4&gt;0  → correct → no update</w:t>
      </w:r>
    </w:p>
    <w:p>
      <w:pPr>
        <w:pStyle w:val="Formula"/>
        <w:jc w:val="center"/>
      </w:pPr>
      <w:r>
        <w:rPr>
          <w:rFonts w:ascii="Cambria Math" w:hAnsi="Cambria Math"/>
        </w:rPr>
        <w:t>α=(1,0,0,0)</w:t>
      </w:r>
    </w:p>
    <w:p>
      <w:r>
        <w:t>Process x3:</w:t>
      </w:r>
    </w:p>
    <w:p>
      <w:pPr>
        <w:pStyle w:val="Formula"/>
        <w:jc w:val="center"/>
      </w:pPr>
      <w:r>
        <w:rPr>
          <w:rFonts w:ascii="Cambria Math" w:hAnsi="Cambria Math"/>
        </w:rPr>
        <w:t>fα(x3)=k(x1,x3)=(2)(−2)+(2)(−2)=−8</w:t>
      </w:r>
    </w:p>
    <w:p>
      <w:pPr>
        <w:pStyle w:val="Formula"/>
        <w:jc w:val="center"/>
      </w:pPr>
      <w:r>
        <w:rPr>
          <w:rFonts w:ascii="Cambria Math" w:hAnsi="Cambria Math"/>
        </w:rPr>
        <w:t>y3fα(x3)=(−1)(−8)=8&gt;0  → correct → no update</w:t>
      </w:r>
    </w:p>
    <w:p>
      <w:pPr>
        <w:pStyle w:val="Formula"/>
        <w:jc w:val="center"/>
      </w:pPr>
      <w:r>
        <w:rPr>
          <w:rFonts w:ascii="Cambria Math" w:hAnsi="Cambria Math"/>
        </w:rPr>
        <w:t>α=(1,0,0,0)</w:t>
      </w:r>
    </w:p>
    <w:p>
      <w:r>
        <w:t>Process x4:</w:t>
      </w:r>
    </w:p>
    <w:p>
      <w:pPr>
        <w:pStyle w:val="Formula"/>
        <w:jc w:val="center"/>
      </w:pPr>
      <w:r>
        <w:rPr>
          <w:rFonts w:ascii="Cambria Math" w:hAnsi="Cambria Math"/>
        </w:rPr>
        <w:t>fα(x4)=k(x1,x4)=(2)(1)+(2)(−1)=0</w:t>
      </w:r>
    </w:p>
    <w:p>
      <w:pPr>
        <w:pStyle w:val="Formula"/>
        <w:jc w:val="center"/>
      </w:pPr>
      <w:r>
        <w:rPr>
          <w:rFonts w:ascii="Cambria Math" w:hAnsi="Cambria Math"/>
        </w:rPr>
        <w:t>y4fα(x4)=(−1)(0)=0≤0  → update</w:t>
      </w:r>
    </w:p>
    <w:p>
      <w:pPr>
        <w:pStyle w:val="Formula"/>
        <w:jc w:val="center"/>
      </w:pPr>
      <w:r>
        <w:rPr>
          <w:rFonts w:ascii="Cambria Math" w:hAnsi="Cambria Math"/>
        </w:rPr>
        <w:t>α4←α4+y4=0−1=−1</w:t>
      </w:r>
    </w:p>
    <w:p>
      <w:pPr>
        <w:pStyle w:val="Formula"/>
        <w:jc w:val="center"/>
      </w:pPr>
      <w:r>
        <w:rPr>
          <w:rFonts w:ascii="Cambria Math" w:hAnsi="Cambria Math"/>
        </w:rPr>
        <w:t>α=(1,0,0,−1)</w:t>
      </w:r>
    </w:p>
    <w:p>
      <w:r>
        <w:t>Second pass:</w:t>
      </w:r>
    </w:p>
    <w:p>
      <w:pPr>
        <w:pStyle w:val="Formula"/>
        <w:jc w:val="center"/>
      </w:pPr>
      <w:r>
        <w:rPr>
          <w:rFonts w:ascii="Cambria Math" w:hAnsi="Cambria Math"/>
        </w:rPr>
        <w:t>fα(x1)=k(x1,x1)−k(x4,x1)=8−0=8 → y1f=8&gt;0 → no update</w:t>
      </w:r>
    </w:p>
    <w:p>
      <w:pPr>
        <w:pStyle w:val="Formula"/>
        <w:jc w:val="center"/>
      </w:pPr>
      <w:r>
        <w:rPr>
          <w:rFonts w:ascii="Cambria Math" w:hAnsi="Cambria Math"/>
        </w:rPr>
        <w:t>fα(x2)=k(x1,x2)−k(x4,x2)=4−0=4 → y2f=4&gt;0 → no update</w:t>
      </w:r>
    </w:p>
    <w:p>
      <w:pPr>
        <w:pStyle w:val="Formula"/>
        <w:jc w:val="center"/>
      </w:pPr>
      <w:r>
        <w:rPr>
          <w:rFonts w:ascii="Cambria Math" w:hAnsi="Cambria Math"/>
        </w:rPr>
        <w:t>fα(x3)=k(x1,x3)−k(x4,x3)=−8−0=−8 → y3f=8&gt;0 → no update</w:t>
      </w:r>
    </w:p>
    <w:p>
      <w:pPr>
        <w:pStyle w:val="Formula"/>
        <w:jc w:val="center"/>
      </w:pPr>
      <w:r>
        <w:rPr>
          <w:rFonts w:ascii="Cambria Math" w:hAnsi="Cambria Math"/>
        </w:rPr>
        <w:t>fα(x4)=k(x1,x4)−k(x4,x4)=0−2=−2 → y4f=2&gt;0 → no update</w:t>
      </w:r>
    </w:p>
    <w:p>
      <w:r>
        <w:t>No α changed during the whole second pass, so the algorithm stops.</w:t>
      </w:r>
    </w:p>
    <w:p>
      <w:pPr>
        <w:pStyle w:val="Formula"/>
        <w:jc w:val="center"/>
      </w:pPr>
      <w:r>
        <w:rPr>
          <w:rFonts w:ascii="Cambria Math" w:hAnsi="Cambria Math"/>
        </w:rPr>
        <w:t>FINAL α*=(1,0,0,−1)</w:t>
      </w:r>
    </w:p>
    <w:p>
      <w:r>
        <w:t>Final classifier:</w:t>
      </w:r>
    </w:p>
    <w:p>
      <w:pPr>
        <w:pStyle w:val="Formula"/>
        <w:jc w:val="center"/>
      </w:pPr>
      <w:r>
        <w:rPr>
          <w:rFonts w:ascii="Cambria Math" w:hAnsi="Cambria Math"/>
        </w:rPr>
        <w:t>f(x)=k(x1,x)−k(x4,x)</w:t>
      </w:r>
    </w:p>
    <w:p>
      <w:r>
        <w:t>Predict a new point xnew=(3,1):</w:t>
      </w:r>
    </w:p>
    <w:p>
      <w:pPr>
        <w:pStyle w:val="Formula"/>
        <w:jc w:val="center"/>
      </w:pPr>
      <w:r>
        <w:rPr>
          <w:rFonts w:ascii="Cambria Math" w:hAnsi="Cambria Math"/>
        </w:rPr>
        <w:t>k(x1,xnew)=(2)(3)+(2)(1)=8</w:t>
      </w:r>
    </w:p>
    <w:p>
      <w:pPr>
        <w:pStyle w:val="Formula"/>
        <w:jc w:val="center"/>
      </w:pPr>
      <w:r>
        <w:rPr>
          <w:rFonts w:ascii="Cambria Math" w:hAnsi="Cambria Math"/>
        </w:rPr>
        <w:t>k(x4,xnew)=(1)(3)+(−1)(1)=2</w:t>
      </w:r>
    </w:p>
    <w:p>
      <w:pPr>
        <w:pStyle w:val="Formula"/>
        <w:jc w:val="center"/>
      </w:pPr>
      <w:r>
        <w:rPr>
          <w:rFonts w:ascii="Cambria Math" w:hAnsi="Cambria Math"/>
        </w:rPr>
        <w:t>f(xnew)=8−2=6</w:t>
      </w:r>
    </w:p>
    <w:p>
      <w:pPr>
        <w:pStyle w:val="Formula"/>
        <w:jc w:val="center"/>
      </w:pPr>
      <w:r>
        <w:rPr>
          <w:rFonts w:ascii="Cambria Math" w:hAnsi="Cambria Math"/>
        </w:rPr>
        <w:t>6&gt;0  ⇒  ŷ=+1</w:t>
      </w:r>
    </w:p>
    <w:p>
      <w:pPr>
        <w:pStyle w:val="Heading2"/>
      </w:pPr>
      <w:r>
        <w:t>6.12 What to memorize for Perceptron</w:t>
      </w:r>
    </w:p>
    <w:p>
      <w:pPr>
        <w:pStyle w:val="ListBullet"/>
      </w:pPr>
      <w:r>
        <w:t>Loss: ℓp=max(0,−yif(xi))</w:t>
      </w:r>
    </w:p>
    <w:p>
      <w:pPr>
        <w:pStyle w:val="ListBullet"/>
      </w:pPr>
      <w:r>
        <w:t>Mistake test: yi f(xi)≤0</w:t>
      </w:r>
    </w:p>
    <w:p>
      <w:pPr>
        <w:pStyle w:val="ListBullet"/>
      </w:pPr>
      <w:r>
        <w:t>Primal mapped update: θ←θ+yiφ(xi)</w:t>
      </w:r>
    </w:p>
    <w:p>
      <w:pPr>
        <w:pStyle w:val="ListBullet"/>
      </w:pPr>
      <w:r>
        <w:t>Representation: θ=Σi αiφ(xi)</w:t>
      </w:r>
    </w:p>
    <w:p>
      <w:pPr>
        <w:pStyle w:val="ListBullet"/>
      </w:pPr>
      <w:r>
        <w:t>Dual coefficient update: αi←αi+yi</w:t>
      </w:r>
    </w:p>
    <w:p>
      <w:pPr>
        <w:pStyle w:val="ListBullet"/>
      </w:pPr>
      <w:r>
        <w:t>Kernel score: fα(x)=Σi αi k(xi,x)</w:t>
      </w:r>
    </w:p>
    <w:p>
      <w:pPr>
        <w:pStyle w:val="ListBullet"/>
      </w:pPr>
      <w:r>
        <w:t>Kernel definition: k(x,z)=φ(x)ᵀφ(z)</w:t>
      </w:r>
    </w:p>
    <w:p>
      <w:pPr>
        <w:pStyle w:val="Exam"/>
      </w:pPr>
      <w:r>
        <w:rPr>
          <w:b/>
        </w:rPr>
        <w:t xml:space="preserve">ORAL EXAM: </w:t>
      </w:r>
      <w:r>
        <w:t>Why kernelize the Perceptron? Because the feature-space parameter can be huge, while the dual representation stores n coefficients and uses kernel evaluations. It is especially attractive when n is small and the feature dimension is very high.</w:t>
      </w:r>
    </w:p>
    <w:p>
      <w:pPr>
        <w:pStyle w:val="Heading1"/>
      </w:pPr>
      <w:r>
        <w:t>7. Dual SVM — why the dual matters</w:t>
      </w:r>
    </w:p>
    <w:p>
      <w:r>
        <w:t>Problem: SVM finds a large-margin classifier. The primal optimization uses a parameter vector in feature space. If the feature space is huge, the dual formulation is useful because the solution is expressed through training-point coefficients and pairwise inner products.</w:t>
      </w:r>
    </w:p>
    <w:p>
      <w:pPr>
        <w:pStyle w:val="Heading2"/>
      </w:pPr>
      <w:r>
        <w:t>7.1 Linear SVM idea</w:t>
      </w:r>
    </w:p>
    <w:p>
      <w:r>
        <w:t>For labels ±1, a separating hyperplane has score f(x)=wᵀx+b. The signed margin for example i is yi(wᵀxi+b).</w:t>
      </w:r>
    </w:p>
    <w:p>
      <w:r>
        <w:t>For a canonical hard-margin SVM, correctly separated points satisfy:</w:t>
      </w:r>
    </w:p>
    <w:p>
      <w:pPr>
        <w:pStyle w:val="Formula"/>
        <w:jc w:val="center"/>
      </w:pPr>
      <w:r>
        <w:rPr>
          <w:rFonts w:ascii="Cambria Math" w:hAnsi="Cambria Math"/>
        </w:rPr>
        <w:t>yᵢ(wᵀxᵢ+b) ≥ 1</w:t>
      </w:r>
    </w:p>
    <w:p>
      <w:r>
        <w:t>The geometric margin is related to ||w||; maximizing the margin is equivalent to minimizing ||w||² subject to those constraints.</w:t>
      </w:r>
    </w:p>
    <w:p>
      <w:pPr>
        <w:pStyle w:val="Formula"/>
        <w:jc w:val="center"/>
      </w:pPr>
      <w:r>
        <w:rPr>
          <w:rFonts w:ascii="Cambria Math" w:hAnsi="Cambria Math"/>
        </w:rPr>
        <w:t>min_{w,b}  (1/2)||w||²  subject to  yᵢ(wᵀxᵢ+b)≥1</w:t>
      </w:r>
    </w:p>
    <w:p>
      <w:pPr>
        <w:pStyle w:val="Heading2"/>
      </w:pPr>
      <w:r>
        <w:t>7.2 Soft-margin SVM</w:t>
      </w:r>
    </w:p>
    <w:p>
      <w:r>
        <w:t>Real data may not be perfectly separable. Introduce slack variables ξi≥0:</w:t>
      </w:r>
    </w:p>
    <w:p>
      <w:pPr>
        <w:pStyle w:val="Formula"/>
        <w:jc w:val="center"/>
      </w:pPr>
      <w:r>
        <w:rPr>
          <w:rFonts w:ascii="Cambria Math" w:hAnsi="Cambria Math"/>
        </w:rPr>
        <w:t>yᵢ(wᵀxᵢ+b) ≥ 1−ξᵢ</w:t>
      </w:r>
    </w:p>
    <w:p>
      <w:pPr>
        <w:pStyle w:val="Formula"/>
        <w:jc w:val="center"/>
      </w:pPr>
      <w:r>
        <w:rPr>
          <w:rFonts w:ascii="Cambria Math" w:hAnsi="Cambria Math"/>
        </w:rPr>
        <w:t>min_{w,b,ξ} (1/2)||w||² + CΣᵢξᵢ</w:t>
      </w:r>
    </w:p>
    <w:p>
      <w:r>
        <w:t>C controls how strongly margin violations are penalized. Large C emphasizes fitting the training data; smaller C allows more violations in exchange for stronger regularization.</w:t>
      </w:r>
    </w:p>
    <w:p>
      <w:pPr>
        <w:pStyle w:val="Heading2"/>
      </w:pPr>
      <w:r>
        <w:t>7.3 Why the dual</w:t>
      </w:r>
    </w:p>
    <w:p>
      <w:r>
        <w:t>The dual optimization replaces w with coefficients αi associated with training constraints. The resulting objective contains dot products xiᵀxj. That is exactly what can be kernelized.</w:t>
      </w:r>
    </w:p>
    <w:p>
      <w:r>
        <w:t>For the soft-margin SVM, the standard dual is:</w:t>
      </w:r>
    </w:p>
    <w:p>
      <w:pPr>
        <w:pStyle w:val="Formula"/>
        <w:jc w:val="center"/>
      </w:pPr>
      <w:r>
        <w:rPr>
          <w:rFonts w:ascii="Cambria Math" w:hAnsi="Cambria Math"/>
        </w:rPr>
        <w:t>maximize_α  Σᵢ αᵢ − (1/2)ΣᵢΣⱼ αᵢαⱼyᵢyⱼ k(xᵢ,xⱼ)</w:t>
      </w:r>
    </w:p>
    <w:p>
      <w:pPr>
        <w:pStyle w:val="Formula"/>
        <w:jc w:val="center"/>
      </w:pPr>
      <w:r>
        <w:rPr>
          <w:rFonts w:ascii="Cambria Math" w:hAnsi="Cambria Math"/>
        </w:rPr>
        <w:t>subject to  αᵢ≥0,   αᵢ≤C,   Σᵢ αᵢyᵢ=0</w:t>
      </w:r>
    </w:p>
    <w:p>
      <w:r>
        <w:t>The exact dual derivation comes from forming the Lagrangian, differentiating with respect to the primal variables, and eliminating them. The important chain is that stationarity with respect to w gives w as a linear combination of training points.</w:t>
      </w:r>
    </w:p>
    <w:p>
      <w:pPr>
        <w:pStyle w:val="Formula"/>
        <w:jc w:val="center"/>
      </w:pPr>
      <w:r>
        <w:rPr>
          <w:rFonts w:ascii="Cambria Math" w:hAnsi="Cambria Math"/>
        </w:rPr>
        <w:t>w = Σᵢ αᵢ yᵢ φ(xᵢ)</w:t>
      </w:r>
    </w:p>
    <w:p>
      <w:r>
        <w:t>Then the decision function becomes:</w:t>
      </w:r>
    </w:p>
    <w:p>
      <w:pPr>
        <w:pStyle w:val="Formula"/>
        <w:jc w:val="center"/>
      </w:pPr>
      <w:r>
        <w:rPr>
          <w:rFonts w:ascii="Cambria Math" w:hAnsi="Cambria Math"/>
        </w:rPr>
        <w:t>f(x)=Σᵢ αᵢyᵢ k(xᵢ,x)+b</w:t>
      </w:r>
    </w:p>
    <w:p>
      <w:r>
        <w:t>This is the kernelized SVM decision rule.</w:t>
      </w:r>
    </w:p>
    <w:p>
      <w:pPr>
        <w:pStyle w:val="Heading2"/>
      </w:pPr>
      <w:r>
        <w:t>7.4 Support vectors</w:t>
      </w:r>
    </w:p>
    <w:p>
      <w:r>
        <w:t>Only training points with nonzero αi contribute to the sum. These are support vectors. Points with αi=0 do not directly appear in the final decision function.</w:t>
      </w:r>
    </w:p>
    <w:p>
      <w:pPr>
        <w:pStyle w:val="Flow"/>
      </w:pPr>
      <w:r>
        <w:t>Start with SVM primal</w:t>
      </w:r>
      <w:r>
        <w:br/>
      </w:r>
      <w:r>
        <w:t xml:space="preserve">  ↓</w:t>
      </w:r>
      <w:r>
        <w:br/>
      </w:r>
      <w:r>
        <w:t>Need maximum-margin classifier</w:t>
      </w:r>
      <w:r>
        <w:br/>
      </w:r>
      <w:r>
        <w:t xml:space="preserve">  ↓</w:t>
      </w:r>
      <w:r>
        <w:br/>
      </w:r>
      <w:r>
        <w:t>Write constrained optimization</w:t>
      </w:r>
      <w:r>
        <w:br/>
      </w:r>
      <w:r>
        <w:t xml:space="preserve">  ↓</w:t>
      </w:r>
      <w:r>
        <w:br/>
      </w:r>
      <w:r>
        <w:t>Form Lagrangian</w:t>
      </w:r>
      <w:r>
        <w:br/>
      </w:r>
      <w:r>
        <w:t xml:space="preserve">  ↓</w:t>
      </w:r>
      <w:r>
        <w:br/>
      </w:r>
      <w:r>
        <w:t>Stationarity eliminates w,b,ξ</w:t>
      </w:r>
      <w:r>
        <w:br/>
      </w:r>
      <w:r>
        <w:t xml:space="preserve">  ↓</w:t>
      </w:r>
      <w:r>
        <w:br/>
      </w:r>
      <w:r>
        <w:t>w becomes Σ αᵢ yᵢ φ(xᵢ)</w:t>
      </w:r>
      <w:r>
        <w:br/>
      </w:r>
      <w:r>
        <w:t xml:space="preserve">  ↓</w:t>
      </w:r>
      <w:r>
        <w:br/>
      </w:r>
      <w:r>
        <w:t>Objective contains φ(xi)ᵀφ(xj)</w:t>
      </w:r>
      <w:r>
        <w:br/>
      </w:r>
      <w:r>
        <w:t xml:space="preserve">  ↓</w:t>
      </w:r>
      <w:r>
        <w:br/>
      </w:r>
      <w:r>
        <w:t>Replace by k(xi,xj)</w:t>
      </w:r>
      <w:r>
        <w:br/>
      </w:r>
      <w:r>
        <w:t xml:space="preserve">  ↓</w:t>
      </w:r>
      <w:r>
        <w:br/>
      </w:r>
      <w:r>
        <w:t>Solve for α</w:t>
      </w:r>
      <w:r>
        <w:br/>
      </w:r>
      <w:r>
        <w:t xml:space="preserve">  ↓</w:t>
      </w:r>
      <w:r>
        <w:br/>
      </w:r>
      <w:r>
        <w:t>Prediction: sign(Σ αᵢyᵢk(xᵢ,x)+b)</w:t>
      </w:r>
    </w:p>
    <w:p>
      <w:pPr>
        <w:pStyle w:val="Exam"/>
      </w:pPr>
      <w:r>
        <w:rPr>
          <w:b/>
        </w:rPr>
        <w:t xml:space="preserve">ORAL EXAM: </w:t>
      </w:r>
      <w:r>
        <w:t>Perceptron vs SVM: Perceptron updates on classification mistakes and does not explicitly optimize a margin. SVM explicitly trades off margin size against violations and regularization; its dual naturally exposes kernel evaluations and support vectors.</w:t>
      </w:r>
    </w:p>
    <w:p>
      <w:pPr>
        <w:pStyle w:val="Heading1"/>
      </w:pPr>
      <w:r>
        <w:t>8. Mercer map / valid kernels</w:t>
      </w:r>
    </w:p>
    <w:p>
      <w:r>
        <w:t>Problem: we cannot call every arbitrary similarity function a kernel. For kernel methods to correspond to an inner product in some feature space, the kernel must satisfy the appropriate positive-semidefiniteness condition.</w:t>
      </w:r>
    </w:p>
    <w:p>
      <w:pPr>
        <w:pStyle w:val="Heading2"/>
      </w:pPr>
      <w:r>
        <w:t>8.1 Gram matrix</w:t>
      </w:r>
    </w:p>
    <w:p>
      <w:r>
        <w:t>For training points x1,…,xn, build:</w:t>
      </w:r>
    </w:p>
    <w:p>
      <w:pPr>
        <w:pStyle w:val="Formula"/>
        <w:jc w:val="center"/>
      </w:pPr>
      <w:r>
        <w:rPr>
          <w:rFonts w:ascii="Cambria Math" w:hAnsi="Cambria Math"/>
        </w:rPr>
        <w:t>Kᵢⱼ = k(xᵢ,xⱼ)</w:t>
      </w:r>
    </w:p>
    <w:p>
      <w:r>
        <w:t>So K is:</w:t>
      </w:r>
    </w:p>
    <w:p>
      <w:pPr>
        <w:pStyle w:val="Formula"/>
        <w:jc w:val="center"/>
      </w:pPr>
      <w:r>
        <w:rPr>
          <w:rFonts w:ascii="Cambria Math" w:hAnsi="Cambria Math"/>
        </w:rPr>
        <w:t>K = [k(xi,xj)]_{i,j=1}^n</w:t>
      </w:r>
    </w:p>
    <w:p>
      <w:pPr>
        <w:pStyle w:val="Heading2"/>
      </w:pPr>
      <w:r>
        <w:t>8.2 Positive semidefinite condition</w:t>
      </w:r>
    </w:p>
    <w:p>
      <w:r>
        <w:t>A symmetric kernel matrix is positive semidefinite if for every coefficient vector c:</w:t>
      </w:r>
    </w:p>
    <w:p>
      <w:pPr>
        <w:pStyle w:val="Formula"/>
        <w:jc w:val="center"/>
      </w:pPr>
      <w:r>
        <w:rPr>
          <w:rFonts w:ascii="Cambria Math" w:hAnsi="Cambria Math"/>
        </w:rPr>
        <w:t>cᵀKc ≥ 0</w:t>
      </w:r>
    </w:p>
    <w:p>
      <w:r>
        <w:t>Why does this matter? If k(x,z)=φ(x)ᵀφ(z), then:</w:t>
      </w:r>
    </w:p>
    <w:p>
      <w:pPr>
        <w:pStyle w:val="Formula"/>
        <w:jc w:val="center"/>
      </w:pPr>
      <w:r>
        <w:rPr>
          <w:rFonts w:ascii="Cambria Math" w:hAnsi="Cambria Math"/>
        </w:rPr>
        <w:t>cᵀKc = ΣᵢΣⱼ cᵢcⱼ φ(xᵢ)ᵀφ(xⱼ)</w:t>
      </w:r>
    </w:p>
    <w:p>
      <w:pPr>
        <w:pStyle w:val="Formula"/>
        <w:jc w:val="center"/>
      </w:pPr>
      <w:r>
        <w:rPr>
          <w:rFonts w:ascii="Cambria Math" w:hAnsi="Cambria Math"/>
        </w:rPr>
        <w:t>= ||Σᵢ cᵢφ(xᵢ)||² ≥ 0</w:t>
      </w:r>
    </w:p>
    <w:p>
      <w:r>
        <w:t>So any genuine inner-product kernel automatically produces a PSD Gram matrix. Conversely, under standard conditions, Mercer-type results guarantee an inner-product feature representation.</w:t>
      </w:r>
    </w:p>
    <w:p>
      <w:pPr>
        <w:pStyle w:val="Heading2"/>
      </w:pPr>
      <w:r>
        <w:t>8.3 Mercer map intuition</w:t>
      </w:r>
    </w:p>
    <w:p>
      <w:r>
        <w:t>A Mercer feature map is the conceptual φ for a valid positive-semidefinite kernel. The important idea is not that you must construct it; the kernel can define the geometry implicitly.</w:t>
      </w:r>
    </w:p>
    <w:p>
      <w:pPr>
        <w:pStyle w:val="Flow"/>
      </w:pPr>
      <w:r>
        <w:t>Choose candidate k</w:t>
      </w:r>
      <w:r>
        <w:br/>
      </w:r>
      <w:r>
        <w:t xml:space="preserve">  ↓</w:t>
      </w:r>
      <w:r>
        <w:br/>
      </w:r>
      <w:r>
        <w:t>Build Gram matrix K on any finite dataset</w:t>
      </w:r>
      <w:r>
        <w:br/>
      </w:r>
      <w:r>
        <w:t xml:space="preserve">  ↓</w:t>
      </w:r>
      <w:r>
        <w:br/>
      </w:r>
      <w:r>
        <w:t>Check symmetry + PSD condition</w:t>
      </w:r>
      <w:r>
        <w:br/>
      </w:r>
      <w:r>
        <w:t xml:space="preserve">  ↓</w:t>
      </w:r>
      <w:r>
        <w:br/>
      </w:r>
      <w:r>
        <w:t>Valid kernel geometry</w:t>
      </w:r>
      <w:r>
        <w:br/>
      </w:r>
      <w:r>
        <w:t xml:space="preserve">  ↓</w:t>
      </w:r>
      <w:r>
        <w:br/>
      </w:r>
      <w:r>
        <w:t>Conceptually exists a feature map φ such that k(x,z)=⟨φ(x),φ(z)⟩</w:t>
      </w:r>
    </w:p>
    <w:p>
      <w:pPr>
        <w:pStyle w:val="Exam"/>
      </w:pPr>
      <w:r>
        <w:rPr>
          <w:b/>
        </w:rPr>
        <w:t xml:space="preserve">ORAL EXAM: </w:t>
      </w:r>
      <w:r>
        <w:t>If asked “Why must K be PSD?”, derive cᵀKc as a squared norm when k is an inner product. A squared norm cannot be negative.</w:t>
      </w:r>
    </w:p>
    <w:p>
      <w:pPr>
        <w:pStyle w:val="Heading1"/>
      </w:pPr>
      <w:r>
        <w:t>9. Kernel functions</w:t>
      </w:r>
    </w:p>
    <w:p>
      <w:r>
        <w:t>A kernel function lets us compute similarity / inner product in a feature space. Different kernels correspond to different notions of similarity and different implicit feature spaces.</w:t>
      </w:r>
    </w:p>
    <w:p>
      <w:pPr>
        <w:pStyle w:val="Heading2"/>
      </w:pPr>
      <w:r>
        <w:t>9.1 Polynomial kernel</w:t>
      </w:r>
    </w:p>
    <w:p>
      <w:pPr>
        <w:pStyle w:val="Formula"/>
        <w:jc w:val="center"/>
      </w:pPr>
      <w:r>
        <w:rPr>
          <w:rFonts w:ascii="Cambria Math" w:hAnsi="Cambria Math"/>
        </w:rPr>
        <w:t>k(x,z) = (xᵀz + c)^d</w:t>
      </w:r>
    </w:p>
    <w:p>
      <w:r>
        <w:t>d controls polynomial degree; c is a constant/offset. For d=2, expanding the square shows why it represents polynomial features.</w:t>
      </w:r>
    </w:p>
    <w:p>
      <w:pPr>
        <w:pStyle w:val="Formula"/>
        <w:jc w:val="center"/>
      </w:pPr>
      <w:r>
        <w:rPr>
          <w:rFonts w:ascii="Cambria Math" w:hAnsi="Cambria Math"/>
        </w:rPr>
        <w:t>(xᵀz+c)² = (xᵀz)² + 2c(xᵀz)+c²</w:t>
      </w:r>
    </w:p>
    <w:p>
      <w:r>
        <w:t>For x,z in R², the squared inner product contains products such as x1²z1², x1x2z1z2, etc. Thus the kernel computes the inner product of a polynomial feature expansion without explicitly creating every feature.</w:t>
      </w:r>
    </w:p>
    <w:p>
      <w:pPr>
        <w:pStyle w:val="Heading2"/>
      </w:pPr>
      <w:r>
        <w:t>9.2 RBF / Gaussian kernel</w:t>
      </w:r>
    </w:p>
    <w:p>
      <w:pPr>
        <w:pStyle w:val="Formula"/>
        <w:jc w:val="center"/>
      </w:pPr>
      <w:r>
        <w:rPr>
          <w:rFonts w:ascii="Cambria Math" w:hAnsi="Cambria Math"/>
        </w:rPr>
        <w:t>k(x,z) = exp(−||x−z||²/(2σ²))</w:t>
      </w:r>
    </w:p>
    <w:p>
      <w:r>
        <w:t>||x−z||² measures squared Euclidean distance. If x and z are close, the exponent is near 0 and k is near 1. If they are far apart, the exponent is strongly negative and k approaches 0.</w:t>
      </w:r>
    </w:p>
    <w:p>
      <w:r>
        <w:t>σ controls the length scale. Small σ makes similarity decay rapidly with distance; large σ makes similarity decay more slowly.</w:t>
      </w:r>
    </w:p>
    <w:p>
      <w:pPr>
        <w:pStyle w:val="Heading2"/>
      </w:pPr>
      <w:r>
        <w:t>9.3 RBF derivation into an inner-product-looking form</w:t>
      </w:r>
    </w:p>
    <w:p>
      <w:r>
        <w:t>Expand the distance:</w:t>
      </w:r>
    </w:p>
    <w:p>
      <w:pPr>
        <w:pStyle w:val="Formula"/>
        <w:jc w:val="center"/>
      </w:pPr>
      <w:r>
        <w:rPr>
          <w:rFonts w:ascii="Cambria Math" w:hAnsi="Cambria Math"/>
        </w:rPr>
        <w:t>||x−z||² = ||x||² + ||z||² − 2xᵀz</w:t>
      </w:r>
    </w:p>
    <w:p>
      <w:r>
        <w:t>Substitute:</w:t>
      </w:r>
    </w:p>
    <w:p>
      <w:pPr>
        <w:pStyle w:val="Formula"/>
        <w:jc w:val="center"/>
      </w:pPr>
      <w:r>
        <w:rPr>
          <w:rFonts w:ascii="Cambria Math" w:hAnsi="Cambria Math"/>
        </w:rPr>
        <w:t>k(x,z)=exp(−||x||²/(2σ²)) exp(−||z||²/(2σ²)) exp(xᵀz/σ²)</w:t>
      </w:r>
    </w:p>
    <w:p>
      <w:r>
        <w:t>The exponential dot-product term has an infinite power-series expansion, which is the intuition for why the RBF corresponds to a very rich, effectively infinite-dimensional feature space.</w:t>
      </w:r>
    </w:p>
    <w:p>
      <w:pPr>
        <w:pStyle w:val="Heading2"/>
      </w:pPr>
      <w:r>
        <w:t>9.4 Time-series kernels</w:t>
      </w:r>
    </w:p>
    <w:p>
      <w:r>
        <w:t>Problem: ordinary Euclidean distance can be a poor similarity measure for sequences because two similar sequences may be shifted, stretched, or locally misaligned in time.</w:t>
      </w:r>
    </w:p>
    <w:p>
      <w:r>
        <w:t>A time-series kernel defines similarity by aggregating similarities over aligned or approximately aligned subsequences/paths. The exact formula depends on the specific time-series kernel taught in the course.</w:t>
      </w:r>
    </w:p>
    <w:p>
      <w:pPr>
        <w:pStyle w:val="Flow"/>
      </w:pPr>
      <w:r>
        <w:t>Two sequences</w:t>
      </w:r>
      <w:r>
        <w:br/>
      </w:r>
      <w:r>
        <w:t xml:space="preserve">  ↓</w:t>
      </w:r>
      <w:r>
        <w:br/>
      </w:r>
      <w:r>
        <w:t>Compare local/subsequence elements</w:t>
      </w:r>
      <w:r>
        <w:br/>
      </w:r>
      <w:r>
        <w:t xml:space="preserve">  ↓</w:t>
      </w:r>
      <w:r>
        <w:br/>
      </w:r>
      <w:r>
        <w:t>Allow an appropriate alignment notion</w:t>
      </w:r>
      <w:r>
        <w:br/>
      </w:r>
      <w:r>
        <w:t xml:space="preserve">  ↓</w:t>
      </w:r>
      <w:r>
        <w:br/>
      </w:r>
      <w:r>
        <w:t>Aggregate local similarities</w:t>
      </w:r>
      <w:r>
        <w:br/>
      </w:r>
      <w:r>
        <w:t xml:space="preserve">  ↓</w:t>
      </w:r>
      <w:r>
        <w:br/>
      </w:r>
      <w:r>
        <w:t>Kernel value k(x,z)</w:t>
      </w:r>
    </w:p>
    <w:p>
      <w:pPr>
        <w:pStyle w:val="Heading2"/>
      </w:pPr>
      <w:r>
        <w:t>9.5 String kernels</w:t>
      </w:r>
    </w:p>
    <w:p>
      <w:r>
        <w:t>Problem: strings can be similar because they share characters or subsequences even when their positions differ. A string kernel counts/weights shared substrings or subsequences.</w:t>
      </w:r>
    </w:p>
    <w:p>
      <w:pPr>
        <w:pStyle w:val="Flow"/>
      </w:pPr>
      <w:r>
        <w:t>String s and string t</w:t>
      </w:r>
      <w:r>
        <w:br/>
      </w:r>
      <w:r>
        <w:t xml:space="preserve">  ↓</w:t>
      </w:r>
      <w:r>
        <w:br/>
      </w:r>
      <w:r>
        <w:t>Enumerate relevant substrings/subsequences conceptually</w:t>
      </w:r>
      <w:r>
        <w:br/>
      </w:r>
      <w:r>
        <w:t xml:space="preserve">  ↓</w:t>
      </w:r>
      <w:r>
        <w:br/>
      </w:r>
      <w:r>
        <w:t>Assign weights to shared patterns</w:t>
      </w:r>
      <w:r>
        <w:br/>
      </w:r>
      <w:r>
        <w:t xml:space="preserve">  ↓</w:t>
      </w:r>
      <w:r>
        <w:br/>
      </w:r>
      <w:r>
        <w:t>Aggregate shared-pattern contributions</w:t>
      </w:r>
      <w:r>
        <w:br/>
      </w:r>
      <w:r>
        <w:t xml:space="preserve">  ↓</w:t>
      </w:r>
      <w:r>
        <w:br/>
      </w:r>
      <w:r>
        <w:t>k(s,t)</w:t>
      </w:r>
    </w:p>
    <w:p>
      <w:pPr>
        <w:pStyle w:val="Heading2"/>
      </w:pPr>
      <w:r>
        <w:t>9.6 Graph kernels</w:t>
      </w:r>
    </w:p>
    <w:p>
      <w:r>
        <w:t>Problem: graphs do not have a natural fixed coordinate vector. A graph kernel compares graph structure through shared walks, paths, substructures, labels, or other graph patterns.</w:t>
      </w:r>
    </w:p>
    <w:p>
      <w:pPr>
        <w:pStyle w:val="Flow"/>
      </w:pPr>
      <w:r>
        <w:t>Graph G and graph H</w:t>
      </w:r>
      <w:r>
        <w:br/>
      </w:r>
      <w:r>
        <w:t xml:space="preserve">  ↓</w:t>
      </w:r>
      <w:r>
        <w:br/>
      </w:r>
      <w:r>
        <w:t>Extract / compare structural patterns</w:t>
      </w:r>
      <w:r>
        <w:br/>
      </w:r>
      <w:r>
        <w:t xml:space="preserve">  ↓</w:t>
      </w:r>
      <w:r>
        <w:br/>
      </w:r>
      <w:r>
        <w:t>Weight shared patterns</w:t>
      </w:r>
      <w:r>
        <w:br/>
      </w:r>
      <w:r>
        <w:t xml:space="preserve">  ↓</w:t>
      </w:r>
      <w:r>
        <w:br/>
      </w:r>
      <w:r>
        <w:t>Aggregate similarities</w:t>
      </w:r>
      <w:r>
        <w:br/>
      </w:r>
      <w:r>
        <w:t xml:space="preserve">  ↓</w:t>
      </w:r>
      <w:r>
        <w:br/>
      </w:r>
      <w:r>
        <w:t>k(G,H)</w:t>
      </w:r>
    </w:p>
    <w:p>
      <w:pPr>
        <w:pStyle w:val="Exam"/>
      </w:pPr>
      <w:r>
        <w:rPr>
          <w:b/>
        </w:rPr>
        <w:t xml:space="preserve">ORAL EXAM: </w:t>
      </w:r>
      <w:r>
        <w:t>For non-vector objects, the key idea is unchanged: design a valid similarity that behaves like an inner product, then kernel algorithms can operate on the objects without requiring a conventional fixed-length feature vector.</w:t>
      </w:r>
    </w:p>
    <w:p>
      <w:pPr>
        <w:pStyle w:val="Heading1"/>
      </w:pPr>
      <w:r>
        <w:t>10. One unified kernel-learning picture</w:t>
      </w:r>
    </w:p>
    <w:p>
      <w:pPr>
        <w:pStyle w:val="Flow"/>
      </w:pPr>
      <w:r>
        <w:t>DATA: xᵢ,yᵢ</w:t>
      </w:r>
      <w:r>
        <w:br/>
      </w:r>
      <w:r>
        <w:t xml:space="preserve">  ↓</w:t>
      </w:r>
      <w:r>
        <w:br/>
      </w:r>
      <w:r>
        <w:t>Do we need richer features?</w:t>
      </w:r>
      <w:r>
        <w:br/>
      </w:r>
      <w:r>
        <w:t xml:space="preserve">  ↓ YES</w:t>
      </w:r>
      <w:r>
        <w:br/>
      </w:r>
      <w:r>
        <w:t>Conceptually map: φ(x)</w:t>
      </w:r>
      <w:r>
        <w:br/>
      </w:r>
      <w:r>
        <w:t xml:space="preserve">  ↓</w:t>
      </w:r>
      <w:r>
        <w:br/>
      </w:r>
      <w:r>
        <w:t>Is φ too large to construct?</w:t>
      </w:r>
      <w:r>
        <w:br/>
      </w:r>
      <w:r>
        <w:t xml:space="preserve">  ↓ YES</w:t>
      </w:r>
      <w:r>
        <w:br/>
      </w:r>
      <w:r>
        <w:t>Use kernel: k(x,z)=φ(x)ᵀφ(z)</w:t>
      </w:r>
      <w:r>
        <w:br/>
      </w:r>
      <w:r>
        <w:t xml:space="preserve">  ↓</w:t>
      </w:r>
      <w:r>
        <w:br/>
      </w:r>
      <w:r>
        <w:t>Choose algorithm</w:t>
      </w:r>
      <w:r>
        <w:br/>
      </w:r>
      <w:r>
        <w:t xml:space="preserve">  ├── Kernel Ridge: α=(K+λI)⁻¹y</w:t>
      </w:r>
      <w:r>
        <w:br/>
      </w:r>
      <w:r>
        <w:t xml:space="preserve">  ├── Kernel Perceptron: αᵢ←αᵢ+yᵢ on yi f(xi)≤0</w:t>
      </w:r>
      <w:r>
        <w:br/>
      </w:r>
      <w:r>
        <w:t xml:space="preserve">  └── Dual SVM: optimize α with K and predict Σ αᵢyᵢk(xᵢ,x)+b</w:t>
      </w:r>
      <w:r>
        <w:br/>
      </w:r>
      <w:r>
        <w:t xml:space="preserve">  ↓</w:t>
      </w:r>
      <w:r>
        <w:br/>
      </w:r>
      <w:r>
        <w:t>Valid kernel requirement</w:t>
      </w:r>
      <w:r>
        <w:br/>
      </w:r>
      <w:r>
        <w:t xml:space="preserve">  ↓</w:t>
      </w:r>
      <w:r>
        <w:br/>
      </w:r>
      <w:r>
        <w:t>K must be PSD (for every c, cᵀKc≥0)</w:t>
      </w:r>
      <w:r>
        <w:br/>
      </w:r>
      <w:r>
        <w:t xml:space="preserve">  ↓</w:t>
      </w:r>
      <w:r>
        <w:br/>
      </w:r>
      <w:r>
        <w:t>Kernel choices encode similarity / geometry</w:t>
      </w:r>
      <w:r>
        <w:br/>
      </w:r>
      <w:r>
        <w:t xml:space="preserve">  ├── Polynomial</w:t>
      </w:r>
      <w:r>
        <w:br/>
      </w:r>
      <w:r>
        <w:t xml:space="preserve">  ├── RBF</w:t>
      </w:r>
      <w:r>
        <w:br/>
      </w:r>
      <w:r>
        <w:t xml:space="preserve">  ├── Time series</w:t>
      </w:r>
      <w:r>
        <w:br/>
      </w:r>
      <w:r>
        <w:t xml:space="preserve">  ├── Strings</w:t>
      </w:r>
      <w:r>
        <w:br/>
      </w:r>
      <w:r>
        <w:t xml:space="preserve">  └── Graphs</w:t>
      </w:r>
    </w:p>
    <w:p>
      <w:pPr>
        <w:pStyle w:val="Heading1"/>
      </w:pPr>
      <w:r>
        <w:t>11. Formula sheet — last-day revision</w:t>
      </w:r>
    </w:p>
    <w:p>
      <w:pPr>
        <w:pStyle w:val="Heading2"/>
      </w:pPr>
      <w:r>
        <w:t>Core feature/kernel formulas</w:t>
      </w:r>
    </w:p>
    <w:p>
      <w:pPr>
        <w:pStyle w:val="Formula"/>
        <w:jc w:val="center"/>
      </w:pPr>
      <w:r>
        <w:rPr>
          <w:rFonts w:ascii="Cambria Math" w:hAnsi="Cambria Math"/>
        </w:rPr>
        <w:t>fθ(x)=θᵀφ(x)</w:t>
      </w:r>
    </w:p>
    <w:p>
      <w:pPr>
        <w:pStyle w:val="Formula"/>
        <w:jc w:val="center"/>
      </w:pPr>
      <w:r>
        <w:rPr>
          <w:rFonts w:ascii="Cambria Math" w:hAnsi="Cambria Math"/>
        </w:rPr>
        <w:t>k(x,z)=φ(x)ᵀφ(z)</w:t>
      </w:r>
    </w:p>
    <w:p>
      <w:pPr>
        <w:pStyle w:val="Formula"/>
        <w:jc w:val="center"/>
      </w:pPr>
      <w:r>
        <w:rPr>
          <w:rFonts w:ascii="Cambria Math" w:hAnsi="Cambria Math"/>
        </w:rPr>
        <w:t>Kᵢⱼ=k(xᵢ,xⱼ)</w:t>
      </w:r>
    </w:p>
    <w:p>
      <w:pPr>
        <w:pStyle w:val="Formula"/>
        <w:jc w:val="center"/>
      </w:pPr>
      <w:r>
        <w:rPr>
          <w:rFonts w:ascii="Cambria Math" w:hAnsi="Cambria Math"/>
        </w:rPr>
        <w:t>cᵀKc≥0</w:t>
      </w:r>
    </w:p>
    <w:p>
      <w:pPr>
        <w:pStyle w:val="Formula"/>
        <w:jc w:val="center"/>
      </w:pPr>
      <w:r>
        <w:rPr>
          <w:rFonts w:ascii="Cambria Math" w:hAnsi="Cambria Math"/>
        </w:rPr>
        <w:t>θ*=Σᵢαᵢφ(xᵢ)</w:t>
      </w:r>
    </w:p>
    <w:p>
      <w:pPr>
        <w:pStyle w:val="Heading2"/>
      </w:pPr>
      <w:r>
        <w:t>Kernel Ridge</w:t>
      </w:r>
    </w:p>
    <w:p>
      <w:pPr>
        <w:pStyle w:val="Formula"/>
        <w:jc w:val="center"/>
      </w:pPr>
      <w:r>
        <w:rPr>
          <w:rFonts w:ascii="Cambria Math" w:hAnsi="Cambria Math"/>
        </w:rPr>
        <w:t>min_θ Σᵢ(yᵢ−θᵀφ(xᵢ))² + λ||θ||²</w:t>
      </w:r>
    </w:p>
    <w:p>
      <w:pPr>
        <w:pStyle w:val="Formula"/>
        <w:jc w:val="center"/>
      </w:pPr>
      <w:r>
        <w:rPr>
          <w:rFonts w:ascii="Cambria Math" w:hAnsi="Cambria Math"/>
        </w:rPr>
        <w:t>ŷ=Kα</w:t>
      </w:r>
    </w:p>
    <w:p>
      <w:pPr>
        <w:pStyle w:val="Formula"/>
        <w:jc w:val="center"/>
      </w:pPr>
      <w:r>
        <w:rPr>
          <w:rFonts w:ascii="Cambria Math" w:hAnsi="Cambria Math"/>
        </w:rPr>
        <w:t>α*=(K+λI)⁻¹y</w:t>
      </w:r>
    </w:p>
    <w:p>
      <w:pPr>
        <w:pStyle w:val="Formula"/>
        <w:jc w:val="center"/>
      </w:pPr>
      <w:r>
        <w:rPr>
          <w:rFonts w:ascii="Cambria Math" w:hAnsi="Cambria Math"/>
        </w:rPr>
        <w:t>f(x)=Σᵢαᵢk(xᵢ,x)</w:t>
      </w:r>
    </w:p>
    <w:p>
      <w:pPr>
        <w:pStyle w:val="Heading2"/>
      </w:pPr>
      <w:r>
        <w:t>Kernel Perceptron</w:t>
      </w:r>
    </w:p>
    <w:p>
      <w:pPr>
        <w:pStyle w:val="Formula"/>
        <w:jc w:val="center"/>
      </w:pPr>
      <w:r>
        <w:rPr>
          <w:rFonts w:ascii="Cambria Math" w:hAnsi="Cambria Math"/>
        </w:rPr>
        <w:t>ℓp=max(0,−yᵢfθ(xᵢ))</w:t>
      </w:r>
    </w:p>
    <w:p>
      <w:pPr>
        <w:pStyle w:val="Formula"/>
        <w:jc w:val="center"/>
      </w:pPr>
      <w:r>
        <w:rPr>
          <w:rFonts w:ascii="Cambria Math" w:hAnsi="Cambria Math"/>
        </w:rPr>
        <w:t>yᵢf(xᵢ)≤0  → update</w:t>
      </w:r>
    </w:p>
    <w:p>
      <w:pPr>
        <w:pStyle w:val="Formula"/>
        <w:jc w:val="center"/>
      </w:pPr>
      <w:r>
        <w:rPr>
          <w:rFonts w:ascii="Cambria Math" w:hAnsi="Cambria Math"/>
        </w:rPr>
        <w:t>θ←θ+yᵢφ(xᵢ)</w:t>
      </w:r>
    </w:p>
    <w:p>
      <w:pPr>
        <w:pStyle w:val="Formula"/>
        <w:jc w:val="center"/>
      </w:pPr>
      <w:r>
        <w:rPr>
          <w:rFonts w:ascii="Cambria Math" w:hAnsi="Cambria Math"/>
        </w:rPr>
        <w:t>θ=Σᵢαᵢφ(xᵢ)</w:t>
      </w:r>
    </w:p>
    <w:p>
      <w:pPr>
        <w:pStyle w:val="Formula"/>
        <w:jc w:val="center"/>
      </w:pPr>
      <w:r>
        <w:rPr>
          <w:rFonts w:ascii="Cambria Math" w:hAnsi="Cambria Math"/>
        </w:rPr>
        <w:t>αᵢ←αᵢ+yᵢ</w:t>
      </w:r>
    </w:p>
    <w:p>
      <w:pPr>
        <w:pStyle w:val="Formula"/>
        <w:jc w:val="center"/>
      </w:pPr>
      <w:r>
        <w:rPr>
          <w:rFonts w:ascii="Cambria Math" w:hAnsi="Cambria Math"/>
        </w:rPr>
        <w:t>fα(x)=Σᵢαᵢk(xᵢ,x)</w:t>
      </w:r>
    </w:p>
    <w:p>
      <w:pPr>
        <w:pStyle w:val="Heading2"/>
      </w:pPr>
      <w:r>
        <w:t>SVM</w:t>
      </w:r>
    </w:p>
    <w:p>
      <w:pPr>
        <w:pStyle w:val="Formula"/>
        <w:jc w:val="center"/>
      </w:pPr>
      <w:r>
        <w:rPr>
          <w:rFonts w:ascii="Cambria Math" w:hAnsi="Cambria Math"/>
        </w:rPr>
        <w:t>min (1/2)||w||² + CΣᵢξᵢ</w:t>
      </w:r>
    </w:p>
    <w:p>
      <w:pPr>
        <w:pStyle w:val="Formula"/>
        <w:jc w:val="center"/>
      </w:pPr>
      <w:r>
        <w:rPr>
          <w:rFonts w:ascii="Cambria Math" w:hAnsi="Cambria Math"/>
        </w:rPr>
        <w:t>yᵢ(wᵀφ(xᵢ)+b)≥1−ξᵢ</w:t>
      </w:r>
    </w:p>
    <w:p>
      <w:pPr>
        <w:pStyle w:val="Formula"/>
        <w:jc w:val="center"/>
      </w:pPr>
      <w:r>
        <w:rPr>
          <w:rFonts w:ascii="Cambria Math" w:hAnsi="Cambria Math"/>
        </w:rPr>
        <w:t>w=Σᵢαᵢyᵢφ(xᵢ)</w:t>
      </w:r>
    </w:p>
    <w:p>
      <w:pPr>
        <w:pStyle w:val="Formula"/>
        <w:jc w:val="center"/>
      </w:pPr>
      <w:r>
        <w:rPr>
          <w:rFonts w:ascii="Cambria Math" w:hAnsi="Cambria Math"/>
        </w:rPr>
        <w:t>f(x)=Σᵢαᵢyᵢk(xᵢ,x)+b</w:t>
      </w:r>
    </w:p>
    <w:p>
      <w:pPr>
        <w:pStyle w:val="Formula"/>
        <w:jc w:val="center"/>
      </w:pPr>
      <w:r>
        <w:rPr>
          <w:rFonts w:ascii="Cambria Math" w:hAnsi="Cambria Math"/>
        </w:rPr>
        <w:t>0≤αᵢ≤C,  Σᵢαᵢyᵢ=0</w:t>
      </w:r>
    </w:p>
    <w:p>
      <w:pPr>
        <w:pStyle w:val="Heading2"/>
      </w:pPr>
      <w:r>
        <w:t>Common kernels</w:t>
      </w:r>
    </w:p>
    <w:p>
      <w:pPr>
        <w:pStyle w:val="Formula"/>
        <w:jc w:val="center"/>
      </w:pPr>
      <w:r>
        <w:rPr>
          <w:rFonts w:ascii="Cambria Math" w:hAnsi="Cambria Math"/>
        </w:rPr>
        <w:t>Polynomial: k(x,z)=(xᵀz+c)^d</w:t>
      </w:r>
    </w:p>
    <w:p>
      <w:pPr>
        <w:pStyle w:val="Formula"/>
        <w:jc w:val="center"/>
      </w:pPr>
      <w:r>
        <w:rPr>
          <w:rFonts w:ascii="Cambria Math" w:hAnsi="Cambria Math"/>
        </w:rPr>
        <w:t>RBF: k(x,z)=exp(−||x−z||²/(2σ²))</w:t>
      </w:r>
    </w:p>
    <w:p>
      <w:pPr>
        <w:pStyle w:val="Heading2"/>
      </w:pPr>
      <w:r>
        <w:t>What each symbol signifies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Symbol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φ(x)</w:t>
            </w:r>
          </w:p>
        </w:tc>
        <w:tc>
          <w:tcPr>
            <w:tcW w:type="dxa" w:w="5112"/>
          </w:tcPr>
          <w:p>
            <w:r>
              <w:t>mapped feature representation</w:t>
            </w:r>
          </w:p>
        </w:tc>
      </w:tr>
      <w:tr>
        <w:tc>
          <w:tcPr>
            <w:tcW w:type="dxa" w:w="5112"/>
          </w:tcPr>
          <w:p>
            <w:r>
              <w:t>k(x,z)</w:t>
            </w:r>
          </w:p>
        </w:tc>
        <w:tc>
          <w:tcPr>
            <w:tcW w:type="dxa" w:w="5112"/>
          </w:tcPr>
          <w:p>
            <w:r>
              <w:t>kernel similarity / mapped inner product</w:t>
            </w:r>
          </w:p>
        </w:tc>
      </w:tr>
      <w:tr>
        <w:tc>
          <w:tcPr>
            <w:tcW w:type="dxa" w:w="5112"/>
          </w:tcPr>
          <w:p>
            <w:r>
              <w:t>K</w:t>
            </w:r>
          </w:p>
        </w:tc>
        <w:tc>
          <w:tcPr>
            <w:tcW w:type="dxa" w:w="5112"/>
          </w:tcPr>
          <w:p>
            <w:r>
              <w:t>n×n Gram matrix</w:t>
            </w:r>
          </w:p>
        </w:tc>
      </w:tr>
      <w:tr>
        <w:tc>
          <w:tcPr>
            <w:tcW w:type="dxa" w:w="5112"/>
          </w:tcPr>
          <w:p>
            <w:r>
              <w:t>α</w:t>
            </w:r>
          </w:p>
        </w:tc>
        <w:tc>
          <w:tcPr>
            <w:tcW w:type="dxa" w:w="5112"/>
          </w:tcPr>
          <w:p>
            <w:r>
              <w:t>training-point coefficients</w:t>
            </w:r>
          </w:p>
        </w:tc>
      </w:tr>
      <w:tr>
        <w:tc>
          <w:tcPr>
            <w:tcW w:type="dxa" w:w="5112"/>
          </w:tcPr>
          <w:p>
            <w:r>
              <w:t>λ</w:t>
            </w:r>
          </w:p>
        </w:tc>
        <w:tc>
          <w:tcPr>
            <w:tcW w:type="dxa" w:w="5112"/>
          </w:tcPr>
          <w:p>
            <w:r>
              <w:t>ridge regularization strength</w:t>
            </w:r>
          </w:p>
        </w:tc>
      </w:tr>
      <w:tr>
        <w:tc>
          <w:tcPr>
            <w:tcW w:type="dxa" w:w="5112"/>
          </w:tcPr>
          <w:p>
            <w:r>
              <w:t>C</w:t>
            </w:r>
          </w:p>
        </w:tc>
        <w:tc>
          <w:tcPr>
            <w:tcW w:type="dxa" w:w="5112"/>
          </w:tcPr>
          <w:p>
            <w:r>
              <w:t>SVM penalty for violations</w:t>
            </w:r>
          </w:p>
        </w:tc>
      </w:tr>
      <w:tr>
        <w:tc>
          <w:tcPr>
            <w:tcW w:type="dxa" w:w="5112"/>
          </w:tcPr>
          <w:p>
            <w:r>
              <w:t>ξi</w:t>
            </w:r>
          </w:p>
        </w:tc>
        <w:tc>
          <w:tcPr>
            <w:tcW w:type="dxa" w:w="5112"/>
          </w:tcPr>
          <w:p>
            <w:r>
              <w:t>SVM slack / margin violation</w:t>
            </w:r>
          </w:p>
        </w:tc>
      </w:tr>
      <w:tr>
        <w:tc>
          <w:tcPr>
            <w:tcW w:type="dxa" w:w="5112"/>
          </w:tcPr>
          <w:p>
            <w:r>
              <w:t>b</w:t>
            </w:r>
          </w:p>
        </w:tc>
        <w:tc>
          <w:tcPr>
            <w:tcW w:type="dxa" w:w="5112"/>
          </w:tcPr>
          <w:p>
            <w:r>
              <w:t>SVM intercept</w:t>
            </w:r>
          </w:p>
        </w:tc>
      </w:tr>
      <w:tr>
        <w:tc>
          <w:tcPr>
            <w:tcW w:type="dxa" w:w="5112"/>
          </w:tcPr>
          <w:p>
            <w:r>
              <w:t>d</w:t>
            </w:r>
          </w:p>
        </w:tc>
        <w:tc>
          <w:tcPr>
            <w:tcW w:type="dxa" w:w="5112"/>
          </w:tcPr>
          <w:p>
            <w:r>
              <w:t>polynomial degree</w:t>
            </w:r>
          </w:p>
        </w:tc>
      </w:tr>
      <w:tr>
        <w:tc>
          <w:tcPr>
            <w:tcW w:type="dxa" w:w="5112"/>
          </w:tcPr>
          <w:p>
            <w:r>
              <w:t>σ</w:t>
            </w:r>
          </w:p>
        </w:tc>
        <w:tc>
          <w:tcPr>
            <w:tcW w:type="dxa" w:w="5112"/>
          </w:tcPr>
          <w:p>
            <w:r>
              <w:t>RBF length scale</w:t>
            </w:r>
          </w:p>
        </w:tc>
      </w:tr>
      <w:tr>
        <w:tc>
          <w:tcPr>
            <w:tcW w:type="dxa" w:w="5112"/>
          </w:tcPr>
          <w:p>
            <w:r>
              <w:t>η</w:t>
            </w:r>
          </w:p>
        </w:tc>
        <w:tc>
          <w:tcPr>
            <w:tcW w:type="dxa" w:w="5112"/>
          </w:tcPr>
          <w:p>
            <w:r>
              <w:t>learning rate</w:t>
            </w:r>
          </w:p>
        </w:tc>
      </w:tr>
    </w:tbl>
    <w:p>
      <w:pPr>
        <w:pStyle w:val="Heading1"/>
      </w:pPr>
      <w:r>
        <w:t>12. Confusions to kill before the oral exam</w:t>
      </w:r>
    </w:p>
    <w:p>
      <w:r>
        <w:rPr>
          <w:b/>
        </w:rPr>
        <w:t>“φ and k are the same thing.”</w:t>
      </w:r>
      <w:r/>
    </w:p>
    <w:p>
      <w:r>
        <w:t>→ No. φ maps one point to feature space. k takes two inputs and returns their feature-space inner product.</w:t>
      </w:r>
    </w:p>
    <w:p>
      <w:r>
        <w:rPr>
          <w:b/>
        </w:rPr>
        <w:t>“Kernel means a special feature vector.”</w:t>
      </w:r>
      <w:r/>
    </w:p>
    <w:p>
      <w:r>
        <w:t>→ No. The kernel is a function. It can implicitly represent a huge feature space.</w:t>
      </w:r>
    </w:p>
    <w:p>
      <w:r>
        <w:rPr>
          <w:b/>
        </w:rPr>
        <w:t>“Dual means a different model.”</w:t>
      </w:r>
      <w:r/>
    </w:p>
    <w:p>
      <w:r>
        <w:t>→ Usually no. It is an equivalent optimization formulation of the same learning problem under the relevant conditions.</w:t>
      </w:r>
    </w:p>
    <w:p>
      <w:r>
        <w:rPr>
          <w:b/>
        </w:rPr>
        <w:t>“α are the model weights on original features.”</w:t>
      </w:r>
      <w:r/>
    </w:p>
    <w:p>
      <w:r>
        <w:t>→ Not generally. α are coefficients on training examples in the representer/dual expansion.</w:t>
      </w:r>
    </w:p>
    <w:p>
      <w:r>
        <w:rPr>
          <w:b/>
        </w:rPr>
        <w:t>“Every similarity function is a kernel.”</w:t>
      </w:r>
      <w:r/>
    </w:p>
    <w:p>
      <w:r>
        <w:t>→ No. A valid kernel must satisfy the required PSD conditions (with symmetry in the standard real-valued setting).</w:t>
      </w:r>
    </w:p>
    <w:p>
      <w:r>
        <w:rPr>
          <w:b/>
        </w:rPr>
        <w:t>“Positive α means positive class.”</w:t>
      </w:r>
      <w:r/>
    </w:p>
    <w:p>
      <w:r>
        <w:t>→ Not necessarily. In SVM the signed contribution involves αi yi; in Perceptron αi changes by yi.</w:t>
      </w:r>
    </w:p>
    <w:p>
      <w:r>
        <w:rPr>
          <w:b/>
        </w:rPr>
        <w:t>“Correct classification always means positive f.”</w:t>
      </w:r>
      <w:r/>
    </w:p>
    <w:p>
      <w:r>
        <w:t>→ Only for +1 labels. For y=−1, a negative f is correct. The robust test is y f &gt; 0.</w:t>
      </w:r>
    </w:p>
    <w:p>
      <w:r>
        <w:rPr>
          <w:b/>
        </w:rPr>
        <w:t>“Kernelization creates nonlinear optimization.”</w:t>
      </w:r>
      <w:r/>
    </w:p>
    <w:p>
      <w:r>
        <w:t>→ The kernel trick often keeps the optimization convex for algorithms such as ridge regression and SVM; it changes the representation/similarity, not necessarily convexity.</w:t>
      </w:r>
    </w:p>
    <w:p>
      <w:r>
        <w:rPr>
          <w:b/>
        </w:rPr>
        <w:t>“High-dimensional φ means I must construct φ.”</w:t>
      </w:r>
      <w:r/>
    </w:p>
    <w:p>
      <w:r>
        <w:t>→ No. The whole point of the kernel trick is to avoid explicit construction when only inner products are needed.</w:t>
      </w:r>
    </w:p>
    <w:p>
      <w:pPr>
        <w:pStyle w:val="Heading1"/>
      </w:pPr>
      <w:r>
        <w:t>13. Oral-exam questions you should be able to answer</w:t>
      </w:r>
    </w:p>
    <w:p>
      <w:r>
        <w:rPr>
          <w:b/>
        </w:rPr>
        <w:t>What is the kernel trick?</w:t>
      </w:r>
      <w:r/>
    </w:p>
    <w:p>
      <w:r>
        <w:t>Answer: Replace feature-space inner products φ(x)ᵀφ(z) by a kernel k(x,z), avoiding explicit construction of φ.</w:t>
      </w:r>
    </w:p>
    <w:p>
      <w:r>
        <w:rPr>
          <w:b/>
        </w:rPr>
        <w:t>Why is the Perceptron update θ←θ+yφ(x)?</w:t>
      </w:r>
      <w:r/>
    </w:p>
    <w:p>
      <w:r>
        <w:t>Answer: It follows from gradient descent on the Perceptron loss with learning rate 1.</w:t>
      </w:r>
    </w:p>
    <w:p>
      <w:r>
        <w:rPr>
          <w:b/>
        </w:rPr>
        <w:t>Why can θ be written as Σαiφ(xi)?</w:t>
      </w:r>
      <w:r/>
    </w:p>
    <w:p>
      <w:r>
        <w:t>Answer: It starts at zero and each update adds a training mapped vector; more generally, representer-theorem reasoning gives a training-span solution for many regularized problems.</w:t>
      </w:r>
    </w:p>
    <w:p>
      <w:r>
        <w:rPr>
          <w:b/>
        </w:rPr>
        <w:t>Why does the Perceptron update only αi?</w:t>
      </w:r>
      <w:r/>
    </w:p>
    <w:p>
      <w:r>
        <w:t>Answer: Adding yiφ(xi) changes only the coefficient multiplying φ(xi).</w:t>
      </w:r>
    </w:p>
    <w:p>
      <w:r>
        <w:rPr>
          <w:b/>
        </w:rPr>
        <w:t>Why is y f(x) useful?</w:t>
      </w:r>
      <w:r/>
    </w:p>
    <w:p>
      <w:r>
        <w:t>Answer: Because y∈{−1,+1}; positive y f means the score has the correct sign.</w:t>
      </w:r>
    </w:p>
    <w:p>
      <w:r>
        <w:rPr>
          <w:b/>
        </w:rPr>
        <w:t>Why is a kernel matrix PSD?</w:t>
      </w:r>
      <w:r/>
    </w:p>
    <w:p>
      <w:r>
        <w:t>Answer: If k is an inner product kernel, cᵀKc=||Σi ciφ(xi)||²≥0.</w:t>
      </w:r>
    </w:p>
    <w:p>
      <w:r>
        <w:rPr>
          <w:b/>
        </w:rPr>
        <w:t>Why use the SVM dual?</w:t>
      </w:r>
      <w:r/>
    </w:p>
    <w:p>
      <w:r>
        <w:t>Answer: Its objective depends on pairwise inner products, so they can be replaced by kernels, and the final classifier depends only on support-vector coefficients.</w:t>
      </w:r>
    </w:p>
    <w:p>
      <w:r>
        <w:rPr>
          <w:b/>
        </w:rPr>
        <w:t>What is a support vector?</w:t>
      </w:r>
      <w:r/>
    </w:p>
    <w:p>
      <w:r>
        <w:t>Answer: A training point with nonzero SVM dual coefficient that contributes to the decision function.</w:t>
      </w:r>
    </w:p>
    <w:p>
      <w:r>
        <w:rPr>
          <w:b/>
        </w:rPr>
        <w:t>What does λ do in ridge?</w:t>
      </w:r>
      <w:r/>
    </w:p>
    <w:p>
      <w:r>
        <w:t>Answer: It penalizes parameter complexity; larger λ generally means stronger regularization.</w:t>
      </w:r>
    </w:p>
    <w:p>
      <w:r>
        <w:rPr>
          <w:b/>
        </w:rPr>
        <w:t>What does C do in soft-margin SVM?</w:t>
      </w:r>
      <w:r/>
    </w:p>
    <w:p>
      <w:r>
        <w:t>Answer: It controls the penalty for margin violations relative to the margin regularization.</w:t>
      </w:r>
    </w:p>
    <w:p>
      <w:r>
        <w:rPr>
          <w:b/>
        </w:rPr>
        <w:t>Why can RBF be powerful?</w:t>
      </w:r>
      <w:r/>
    </w:p>
    <w:p>
      <w:r>
        <w:t>Answer: It gives high similarity to nearby points and low similarity to distant points and corresponds to a very rich feature space.</w:t>
      </w:r>
    </w:p>
    <w:p>
      <w:pPr>
        <w:pStyle w:val="Heading1"/>
      </w:pPr>
      <w:r>
        <w:t>14. Final “one read” story</w:t>
      </w:r>
    </w:p>
    <w:p>
      <w:r>
        <w:t>Start with a learning problem that is hard in the original representation. Feature mapping φ(x) creates a richer space where a linear model can represent nonlinear relationships. But φ(x) may be enormous. If the learning algorithm depends only on inner products between mapped points, replace those inner products by k(x,z)=φ(x)ᵀφ(z).</w:t>
      </w:r>
    </w:p>
    <w:p>
      <w:r>
        <w:t>The representer theorem explains why many solutions can be written as combinations of training mapped points. This turns huge feature-space parameters into coefficients α over training samples. Kernel ridge regression solves a regularized least-squares problem in this representation. Kernel Perceptron repeatedly checks yi f(xi), and if it is nonpositive it updates αi by yi. Dual SVM obtains a coefficient-based optimization whose pairwise feature-space inner products become kernel values; only nonzero-coefficient points become support vectors.</w:t>
      </w:r>
    </w:p>
    <w:p>
      <w:r>
        <w:t>Mercer/PSD conditions ensure the kernel behaves like a legitimate inner product geometry. Finally, the choice of kernel determines what “similarity” means: polynomial kernels capture polynomial interactions, RBF captures locality based on distance, and specialized kernels can compare sequences, strings, and graphs.</w:t>
      </w:r>
    </w:p>
    <w:p>
      <w:pPr>
        <w:pStyle w:val="Flow"/>
      </w:pPr>
      <w:r>
        <w:t>Richer representation</w:t>
      </w:r>
      <w:r>
        <w:br/>
      </w:r>
      <w:r>
        <w:t xml:space="preserve">      ↓</w:t>
      </w:r>
      <w:r>
        <w:br/>
      </w:r>
      <w:r>
        <w:t>Feature mapping φ</w:t>
      </w:r>
      <w:r>
        <w:br/>
      </w:r>
      <w:r>
        <w:t xml:space="preserve">      ↓</w:t>
      </w:r>
      <w:r>
        <w:br/>
      </w:r>
      <w:r>
        <w:t>Too expensive to build explicitly?</w:t>
      </w:r>
      <w:r>
        <w:br/>
      </w:r>
      <w:r>
        <w:t xml:space="preserve">      ↓ yes</w:t>
      </w:r>
      <w:r>
        <w:br/>
      </w:r>
      <w:r>
        <w:t>Kernel k(x,z)=φ(x)ᵀφ(z)</w:t>
      </w:r>
      <w:r>
        <w:br/>
      </w:r>
      <w:r>
        <w:t xml:space="preserve">      ↓</w:t>
      </w:r>
      <w:r>
        <w:br/>
      </w:r>
      <w:r>
        <w:t>Representer / dual representation</w:t>
      </w:r>
      <w:r>
        <w:br/>
      </w:r>
      <w:r>
        <w:t xml:space="preserve">      ↓</w:t>
      </w:r>
      <w:r>
        <w:br/>
      </w:r>
      <w:r>
        <w:t>α coefficients over training points</w:t>
      </w:r>
      <w:r>
        <w:br/>
      </w:r>
      <w:r>
        <w:t xml:space="preserve">      ↓</w:t>
      </w:r>
      <w:r>
        <w:br/>
      </w:r>
      <w:r>
        <w:t>Kernel Ridge / Kernel Perceptron / Dual SVM</w:t>
      </w:r>
      <w:r>
        <w:br/>
      </w:r>
      <w:r>
        <w:t xml:space="preserve">      ↓</w:t>
      </w:r>
      <w:r>
        <w:br/>
      </w:r>
      <w:r>
        <w:t>Predict using weighted kernel similarities</w:t>
      </w:r>
      <w:r>
        <w:br/>
      </w:r>
      <w:r>
        <w:t xml:space="preserve">      ↓</w:t>
      </w:r>
      <w:r>
        <w:br/>
      </w:r>
      <w:r>
        <w:t>Check kernel validity via PSD Gram matrix</w:t>
      </w:r>
    </w:p>
    <w:p>
      <w:pPr>
        <w:pStyle w:val="Exam"/>
      </w:pPr>
      <w:r>
        <w:rPr>
          <w:b/>
        </w:rPr>
        <w:t xml:space="preserve">ORAL EXAM: </w:t>
      </w:r>
      <w:r>
        <w:t>The strongest oral-exam habit: whenever you see a kernel formula, ask three questions: (1) What objects are being compared? (2) What feature-space inner product is it representing? (3) Which algorithm is using those pairwise inner products, and where does k replace φ(x)ᵀφ(z)?</w:t>
      </w:r>
    </w:p>
    <w:p>
      <w:r>
        <w:t>END OF CHAPTER 8.3 — Keep the formula sheet for the day-before-exam revision, and use the derivations when an examiner asks “why?”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rPr>
      <w:rFonts w:ascii="Aptos" w:hAnsi="Aptos"/>
      <w:b w:val="0"/>
      <w:sz w:val="21"/>
    </w:rPr>
  </w:style>
  <w:style w:type="paragraph" w:customStyle="1" w:styleId="Exam">
    <w:name w:val="Exam"/>
    <w:rPr>
      <w:rFonts w:ascii="Aptos" w:hAnsi="Aptos"/>
      <w:b/>
      <w:sz w:val="21"/>
    </w:rPr>
  </w:style>
  <w:style w:type="paragraph" w:customStyle="1" w:styleId="Flow">
    <w:name w:val="Flow"/>
    <w:rPr>
      <w:rFonts w:ascii="Aptos" w:hAnsi="Aptos"/>
      <w:b w:val="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