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Chapter 5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1A"/>
          <w:sz w:val="64"/>
          <w:szCs w:val="64"/>
        </w:rPr>
        <w:t xml:space="preserve">Data Visualization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Complete Exam Solutions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IOE BE Computer Engineering | Tribhuvan University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Covers: Matplotlib | Seaborn | Plotly | EDA | Dashboard Design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─────────────────────────────────────────────────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8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5.1  Principles of Effective Visualization &amp; Dashboard Design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Q1. Key Principles of Effective Data Visualization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[Long Answer — 10 Marks]</w:t>
      </w:r>
      <w:r>
        <w:t xml:space="preserve">   </w:t>
      </w:r>
      <w:r>
        <w:rPr>
          <w:b/>
          <w:bCs/>
          <w:color w:val="C62828"/>
          <w:sz w:val="18"/>
          <w:szCs w:val="18"/>
        </w:rPr>
        <w:t xml:space="preserve">★ HIGH PRIORITY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Effective data visualization transforms raw data into meaningful insights. The following are the core principles: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Clarity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visualization must communicate its message without ambiguity. Every element should serve the story the data tells. Remove all non-essential text, gridlines, and decorations.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Example: A simple bar chart comparing five product sales is clearer than a 3D exploded pie chart with the same data.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Accuracy (Avoid Distortion — Tufte's Lie Factor)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Edward Tufte defined the Lie Factor as: Lie Factor = (Size of effect in graphic) / (Size of effect in data). A lie factor significantly different from 1 distorts reality.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Example: Truncating a bar chart Y-axis to start at 90 instead of 0 makes a small 5% difference appear huge.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Efficiency (Data-Ink Ratio)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Tufte's Data-Ink Ratio = (Data Ink) / (Total Ink Used in the Graphic). A high ratio means ink is being used purposefully. Maximize the data-ink ratio by removing chart junk — unnecessary borders, background colors, 3D effects, redundant labels.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Aesthetics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Visual appeal increases engagement and comprehension. Use consistent color palettes, proper font hierarchy, and whitespace. However, aesthetics must never override accuracy.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Appropriate Chart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Bar Chart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Comparing discrete categories (e.g., monthly sales per product)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Line Chart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Showing trends over continuous time (e.g., stock price over a year)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Scatter Plot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Exploring correlation between two numerical variables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Histogram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Understanding the distribution of a single variable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Heatmap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Visualizing magnitude across two categorical dimensions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Pre-attentive Attributes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Color, size, shape, and motion are processed before conscious attention. Using these strategically directs the viewer's eye to the most important data point instantly — this is the pop-out effect.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Example: Highlighting a single red bar among gray ones immediately draws attention to that anomaly.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Q2. Dashboard Design vs. Standalone Chart Design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[Long Answer — 10 Marks]</w:t>
      </w:r>
      <w:r>
        <w:t xml:space="preserve">   </w:t>
      </w:r>
      <w:r>
        <w:rPr>
          <w:b/>
          <w:bCs/>
          <w:color w:val="C62828"/>
          <w:sz w:val="18"/>
          <w:szCs w:val="18"/>
        </w:rPr>
        <w:t xml:space="preserve">★ HIGH PRIORITY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standalone chart answers one specific question. A dashboard is a curated collection of multiple visualizations providing a holistic operational view.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Differences: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Standalone Chart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focused view, one metric, one audience need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Dashboard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coordinated views, KPIs, filters, drill-downs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= monitor, explore, alert. Chart = explain, compare, highlight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Interactivity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is often interactive; standalone charts are typically static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Guidelines for Effective Dashboard Design: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Layout Hierarchy: Place the most critical KPIs at the top-left (F-pattern reading). Use visual weight (size, contrast) to guide the eye.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KPI Tiles: Use large number tiles with percentage change indicators for at-a-glance metrics (e.g., Total Revenue: ₹2.4M ▲12%).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Drill-Down Capability: Allow users to click a summary chart to explore underlying details without leaving the dashboard.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Color Coding: Use consistent semantic colors — red for negative/alert, green for positive, blue for neutral information.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Responsiveness: Design for multiple screen sizes. Use relative grid layouts.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Minimalism: Apply the 5-second rule — can a viewer understand the key message in 5 seconds?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Avoid Clutter: Maximum 5–7 charts per dashboard. Use whitespace liberally.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Q3. Data-Ink Ratio and Chart Junk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[Short Answer — 5 Marks]</w:t>
      </w:r>
      <w:r>
        <w:t xml:space="preserve">   </w:t>
      </w:r>
      <w:r>
        <w:rPr>
          <w:b/>
          <w:bCs/>
          <w:color w:val="E65100"/>
          <w:sz w:val="18"/>
          <w:szCs w:val="18"/>
        </w:rPr>
        <w:t xml:space="preserve">★ MEDIUM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Proposed by Edward Tufte in 'The Visual Display of Quantitative Information' (1983):</w:t>
      </w:r>
    </w:p>
    <w:p>
      <w:pPr>
        <w:spacing w:before="60" w:after="60"/>
      </w:pPr>
      <w:r>
        <w:t xml:space="preserve"/>
      </w:r>
    </w:p>
    <w:p>
      <w:pPr>
        <w:shd w:fill="D6E4F0" w:val="clear"/>
        <w:spacing w:before="120" w:after="12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Data-Ink Ratio  =  Data Ink / Total Ink Used in the Graphic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Ink is ink that encodes actual information. Non-data ink is used for decoration, borders, backgrounds, or redundant labels — collectively called Chart Junk.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Examples of Chart Junk: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3D perspective effects on 2D bar/pie charts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Heavy gridlines that don't aid reading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Background images or textures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Redundant legends when axis labels suffice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Unnecessary color gradients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removing chart junk improves quality: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Reduces cognitive load on the viewer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Directs attention to the data, not decoration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Makes the chart printable and accessible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Q4. Bar Chart vs. Line Chart vs. Scatter Plot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[Short Answer — 5 Marks]</w:t>
      </w:r>
      <w:r>
        <w:t xml:space="preserve">   </w:t>
      </w:r>
      <w:r>
        <w:rPr>
          <w:b/>
          <w:bCs/>
          <w:color w:val="E65100"/>
          <w:sz w:val="18"/>
          <w:szCs w:val="18"/>
        </w:rPr>
        <w:t xml:space="preserve">★ MEDIUM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Bar Chart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when comparing discrete, categorical data. Example: Sales comparison across 5 cities. The length of bars encodes magnitude.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Line Chart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when showing trends over a continuous interval, especially time. Example: Monthly website traffic over a year. Connects data points to emphasize flow.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Scatter Plot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when examining correlation or relationship between two continuous variables. Example: Studying hours vs. exam scores. Each point represents one observation.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Q5. Pre-attentive Processing in Visualization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[Theory — 5 Marks]</w:t>
      </w:r>
      <w:r>
        <w:t xml:space="preserve">   </w:t>
      </w:r>
      <w:r>
        <w:rPr>
          <w:b/>
          <w:bCs/>
          <w:color w:val="555555"/>
          <w:sz w:val="18"/>
          <w:szCs w:val="18"/>
        </w:rPr>
        <w:t xml:space="preserve">★ GOOD TO KNOW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Pre-attentive processing refers to the brain's ability to detect specific visual attributes rapidly (within 200–250 ms) before conscious attention is engaged. This happens in parallel across the entire visual field.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Pre-attentive Attributes: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Color Hue: A single red dot among blue dots is immediately noticed (pop-out effect).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Size: A larger circle among smaller ones draws attention instantly.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Shape: A square among circles is detected without scanning.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Orientation: A tilted line among horizontal lines pops 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Motion: Any movement in a static visualization immediately attracts attention.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data visualization, designers exploit pre-attentive attributes to guide viewers to the most important information without requiring them to read every label — e.g., highlighting an anomaly in red in a time series.</w:t>
      </w:r>
    </w:p>
    <w:p>
      <w:r>
        <w:br w:type="page"/>
      </w:r>
    </w:p>
    <w:p>
      <w:pPr>
        <w:pStyle w:val="Heading1"/>
        <w:shd w:fill="1F4E79" w:val="clear"/>
        <w:spacing w:before="360" w:after="18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5.2  Visualization with Matplotlib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Q1. Matplotlib Subplot Layout — Line, Bar, Histogram, Scatter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[Code / Practical — 10 Marks]</w:t>
      </w:r>
      <w:r>
        <w:t xml:space="preserve">   </w:t>
      </w:r>
      <w:r>
        <w:rPr>
          <w:b/>
          <w:bCs/>
          <w:color w:val="C62828"/>
          <w:sz w:val="18"/>
          <w:szCs w:val="18"/>
        </w:rPr>
        <w:t xml:space="preserve">★ HIGH PRIORITY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Python program uses plt.subplots() to create a 2×2 grid of plots, each for a different dataset: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matplotlib.pyplot as plt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numpy as np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Sample data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 = np.linspace(0, 10, 100)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categories = ['Math', 'Science', 'English', 'History', 'Art']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scores = [85, 92, 78, 88, 95]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data_hist = np.random.randn(1000)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x_scatter = np.random.rand(50) * 10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y_scatter = 2.5 * x_scatter + np.random.randn(50) * 3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fig, axes = plt.subplots(2, 2, figsize=(12, 9))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fig.suptitle('Chapter 5 — Matplotlib Subplot Demo', fontsize=16, fontweight='bold')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(i) Line Plot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axes[0, 0].plot(x, np.sin(x), color='steelblue', linewidth=2, label='sin(x)')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axes[0, 0].plot(x, np.cos(x), color='tomato',    linewidth=2, label='cos(x)')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axes[0, 0].set_title('Line Plot: sin(x) and cos(x)')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axes[0, 0].set_xlabel('x'); axes[0, 0].set_ylabel('y')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axes[0, 0].legend()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(ii) Bar Chart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axes[0, 1].bar(categories, scores, color='mediumseagreen', edgecolor='black')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axes[0, 1].set_title('Bar Chart: Subject Scores')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axes[0, 1].set_xlabel('Subject'); axes[0, 1].set_ylabel('Score')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axes[0, 1].set_ylim(0, 100)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(iii) Histogram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axes[1, 0].hist(data_hist, bins=30, color='orchid', edgecolor='white', alpha=0.8)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axes[1, 0].set_title('Histogram: Normal Distribution (n=1000)')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axes[1, 0].set_xlabel('Value'); axes[1, 0].set_ylabel('Frequency')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(iv) Scatter Plot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axes[1, 1].scatter(x_scatter, y_scatter, color='coral', alpha=0.7, s=60, edgecolors='black')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axes[1, 1].set_title('Scatter Plot: Study Hours vs Marks')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axes[1, 1].set_xlabel('Study Hours'); axes[1, 1].set_ylabel('Marks')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plt.tight_layout()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plt.savefig('subplot_demo.png', dpi=150, bbox_inches='tight')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plt.show()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 of Key Components: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fig, axes = plt.subplots(2, 2): Creates a Figure object and a 2D array of Axes objects.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axes[row, col]: Accesses individual subplots. 0-indexed.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tight_layout(): Automatically adjusts subplot spacing to prevent label overlap.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savefig(): Saves the figure to a file with specified DPI.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Q2. plt.plot() vs plt.bar() vs plt.hist() vs plt.scatter()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[Short Answer — 5 Marks]</w:t>
      </w:r>
      <w:r>
        <w:t xml:space="preserve">   </w:t>
      </w:r>
      <w:r>
        <w:rPr>
          <w:b/>
          <w:bCs/>
          <w:color w:val="C62828"/>
          <w:sz w:val="18"/>
          <w:szCs w:val="18"/>
        </w:rPr>
        <w:t xml:space="preserve">★ HIGH PRIORITY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plt.plot(x, y)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plot. Key params: color, linestyle ('-', '--', ':'), linewidth, marker ('+', 'o', 's')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plt.bar(x, height)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bar chart. Key params: color, edgecolor, width (default 0.8), alpha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plt.hist(data, bins)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 histogram. Key params: bins (no. of intervals), density (normalize to PDF), edgecolor, alpha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plt.scatter(x, y)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Scatter plot. Key params: s (marker size), c (color/colormap), alpha, edgecolors, marker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Q3. Purpose of plt.subplots() — 2x2 Grid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[Code / Practical — 10 Marks]</w:t>
      </w:r>
      <w:r>
        <w:t xml:space="preserve">   </w:t>
      </w:r>
      <w:r>
        <w:rPr>
          <w:b/>
          <w:bCs/>
          <w:color w:val="C62828"/>
          <w:sz w:val="18"/>
          <w:szCs w:val="18"/>
        </w:rPr>
        <w:t xml:space="preserve">★ HIGH PRIORITY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plt.subplots() is Matplotlib's recommended way to create a figure with a grid of subplots simultaneously. It returns a Figure and an ndarray of Axes objects, enabling clean control over each subplot.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fig, axes = plt.subplots(nrows=2, ncols=2, figsize=(12, 9))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figsize controls the overall figure size in inches. Each axes[i][j] is an independent plot area. See Q1 above for the complete 2x2 grid implementation.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Q4. Customizing Plots — Figure Size, DPI, Styles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[Code — 5 Marks]</w:t>
      </w:r>
      <w:r>
        <w:t xml:space="preserve">   </w:t>
      </w:r>
      <w:r>
        <w:rPr>
          <w:b/>
          <w:bCs/>
          <w:color w:val="E65100"/>
          <w:sz w:val="18"/>
          <w:szCs w:val="18"/>
        </w:rPr>
        <w:t xml:space="preserve">★ MEDIUM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matplotlib.pyplot as plt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numpy as np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Apply a built-in style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plt.style.use('ggplot')     # Options: 'seaborn', 'ggplot', 'bmh', 'dark_background'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Create figure with custom size and DPI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fig, ax = plt.subplots(figsize=(9, 5), dpi=150)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 = np.linspace(0, 2 * np.pi, 200)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ax.plot(x, np.sin(x), color='#E74C3C', linewidth=2.5, label='sin(x)')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ax.plot(x, np.cos(x), color='#2980B9', linewidth=2.5, label='cos(x)')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ax.set_title('Styled Plot', fontsize=14, fontweight='bold')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ax.set_xlabel('Angle (radians)'); ax.set_ylabel('Amplitude')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ax.legend(fontsize=11)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plt.tight_layout()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plt.show()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plt.rcParams can set global defaults: e.g., plt.rcParams['font.size'] = 12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Q5. Histogram with KDE Overlay for Normal Distribution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[Code — 5 Marks]</w:t>
      </w:r>
      <w:r>
        <w:t xml:space="preserve">   </w:t>
      </w:r>
      <w:r>
        <w:rPr>
          <w:b/>
          <w:bCs/>
          <w:color w:val="E65100"/>
          <w:sz w:val="18"/>
          <w:szCs w:val="18"/>
        </w:rPr>
        <w:t xml:space="preserve">★ MEDIUM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matplotlib.pyplot as plt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numpy as np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scipy import stats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 = np.random.randn(1000)   # 1000 samples from N(0,1)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fig, ax = plt.subplots(figsize=(8, 5))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Histogram (density=True normalizes to a probability density)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ax.hist(data, bins=30, density=True, color='steelblue',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edgecolor='white', alpha=0.7, label='Histogram')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Overlay KDE (theoretical PDF of standard normal)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x_range = np.linspace(data.min(), data.max(), 300)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ax.plot(x_range, stats.norm.pdf(x_range), 'r-', linewidth=2.5, label='KDE (Normal PDF)')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ax.set_title('Normal Distribution — Histogram + KDE', fontsize=13)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ax.set_xlabel('Value'); ax.set_ylabel('Density')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ax.legend()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plt.tight_layout(); plt.show()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Significance of 'bins' Parameter: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Too few bins (e.g., 5): Over-smoothed, hides important distribution details.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Too many bins (e.g., 200): Under-smoothed, looks noisy and is hard to interpret.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Rule of thumb: bins ≈ sqrt(n) or use bins='auto' for Sturges/FD automatic selection.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Q6. fig.savefig() vs plt.show()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[Short Answer — 5 Marks]</w:t>
      </w:r>
      <w:r>
        <w:t xml:space="preserve">   </w:t>
      </w:r>
      <w:r>
        <w:rPr>
          <w:b/>
          <w:bCs/>
          <w:color w:val="555555"/>
          <w:sz w:val="18"/>
          <w:szCs w:val="18"/>
        </w:rPr>
        <w:t xml:space="preserve">★ GOOD TO KNOW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plt.show()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 the plot in an interactive window (notebook/GUI). Clears the figure buffer afterwards.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fig.savefig(fname)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the figure to a file without displaying it. Does NOT clear the figure buffer.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Common savefig() parameters: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fig.savefig('output.png', dpi=300, bbox_inches='tight', format='png')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dpi: Dots-per-inch. 72 for screen, 150 for web, 300 for print publication.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bbox_inches='tight': Removes extra whitespace around the figure.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format: 'png' (raster), 'pdf' (vector), 'svg' (vector, web-friendly), 'jpg'.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Note: Call savefig() BEFORE plt.show() — show() clears the figure.</w:t>
      </w:r>
    </w:p>
    <w:p>
      <w:r>
        <w:br w:type="page"/>
      </w:r>
    </w:p>
    <w:p>
      <w:pPr>
        <w:pStyle w:val="Heading1"/>
        <w:shd w:fill="1F4E79" w:val="clear"/>
        <w:spacing w:before="360" w:after="18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5.3  Seaborn for Statistical Visualization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Q1. Box Plots in Detail with Seaborn Code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[Long Answer — 10 Marks]</w:t>
      </w:r>
      <w:r>
        <w:t xml:space="preserve">   </w:t>
      </w:r>
      <w:r>
        <w:rPr>
          <w:b/>
          <w:bCs/>
          <w:color w:val="C62828"/>
          <w:sz w:val="18"/>
          <w:szCs w:val="18"/>
        </w:rPr>
        <w:t xml:space="preserve">★ HIGH PRIORITY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box plot (box-and-whisker plot) compactly represents the five-number summary of a dataset, showing distribution and outliers.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Anatomy of a Box Plot: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Median (Q2)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middle line inside the box. 50% of data lies above and below this value.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Q1 (25th percentile)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bottom edge of the box. 25% of data falls below Q1.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Q3 (75th percentile)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top edge of the box. 75% of data falls below Q3.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IQR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Interquartile Range = Q3 − Q1. Represents the middle 50% spread of data.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Whiskers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 to min(Q3 + 1.5×IQR, data max) and max(Q1 − 1.5×IQR, data min).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Outliers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data points beyond the whiskers. Plotted as individual dots.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Seaborn Code: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seaborn as sns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matplotlib.pyplot as plt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pandas as pd, numpy as np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Create sample data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np.random.seed(42)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 = pd.DataFrame({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'Score': np.concatenate([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np.random.normal(75, 10, 80),   # Category A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np.random.normal(85, 8, 80),    # Category B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np.random.normal(65, 15, 80)    # Category C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]),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'Category': ['A']*80 + ['B']*80 + ['C']*80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fig, ax = plt.subplots(figsize=(8, 6))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sns.boxplot(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data=df, x='Category', y='Score',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palette='Set2',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linewidth=1.5,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flierprops=dict(marker='o', color='red', markersize=6),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ax=ax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ax.set_title('Box Plot: Score by Category', fontsize=13)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ax.set_xlabel('Category'); ax.set_ylabel('Score')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plt.tight_layout(); plt.show()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Interpretation: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Box B is higher than Box A, Category B students generally score better.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wide box indicates high variability. A narrow box indicates consistency.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Outlier dots represent exceptional or erroneous values worth investigating.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Q2. Pair Plot on Iris Dataset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[Code / Practical — 10 Marks]</w:t>
      </w:r>
      <w:r>
        <w:t xml:space="preserve">   </w:t>
      </w:r>
      <w:r>
        <w:rPr>
          <w:b/>
          <w:bCs/>
          <w:color w:val="C62828"/>
          <w:sz w:val="18"/>
          <w:szCs w:val="18"/>
        </w:rPr>
        <w:t xml:space="preserve">★ HIGH PRIORITY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pair plot (scatter matrix) shows pairwise relationships between all numerical features in a dataset. The diagonal shows the distribution of each variable.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seaborn as sns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matplotlib.pyplot as plt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Load built-in Iris dataset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iris = sns.load_dataset('iris')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Generate pair plot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pair_grid = sns.pairplot(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iris,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hue='species',              # Color-code by species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palette='Set1',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diag_kind='kde',            # Diagonal: KDE curves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plot_kws={'alpha': 0.6, 's': 40}   # Off-diagonal: scatter settings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pair_grid.figure.suptitle('Iris Dataset — Pair Plot', y=1.02, fontsize=14)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plt.tight_layout(); plt.show()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conveys: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Off-diagonal cells: Scatter plots showing pairwise correlation between two features. Well-separated clusters indicate features useful for classification.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Diagonal cells (KDE): Distribution shape of each individual feature per species.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petal_length vs petal_width shows near-perfect linear separation between species — making these the most discriminating features.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hue='species' color-codes each of the 150 data points by its class.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Q3. Seaborn Heatmap of Correlation Matrix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[Code / Practical — 10 Marks]</w:t>
      </w:r>
      <w:r>
        <w:t xml:space="preserve">   </w:t>
      </w:r>
      <w:r>
        <w:rPr>
          <w:b/>
          <w:bCs/>
          <w:color w:val="C62828"/>
          <w:sz w:val="18"/>
          <w:szCs w:val="18"/>
        </w:rPr>
        <w:t xml:space="preserve">★ HIGH PRIORITY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seaborn as sns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matplotlib.pyplot as plt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pandas as pd, numpy as np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Sample DataFrame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np.random.seed(0)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 = pd.DataFrame({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'Study_Hours':  np.random.uniform(1, 8, 100),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'Attendance':   np.random.uniform(60, 100, 100),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'Mid_Marks':    np.random.uniform(30, 50, 100),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'Final_Marks':  np.random.uniform(40, 100, 100),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'Sleep_Hours':  np.random.uniform(4, 9, 100),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corr_matrix = df.corr()   # Pearson correlation (default)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fig, ax = plt.subplots(figsize=(7, 5))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sns.heatmap(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corr_matrix,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annot=True,           # Show correlation values in cells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fmt='.2f',            # 2 decimal places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cmap='coolwarm',      # Diverging colormap: blue(-1) to red(+1)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linewidths=0.5,       # Cell border width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linecolor='white',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vmin=-1, vmax=1,      # Fix color scale to [-1, 1]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square=True,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ax=ax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ax.set_title('Correlation Heatmap — Student Performance', fontsize=13)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plt.tight_layout(); plt.show()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Reading the Heatmap: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Values close to +1 (dark red): Strong positive correlation.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Values close to −1 (dark blue): Strong negative correlation.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Values close to 0 (white): Little to no linear relationship.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annot=True overlays the numeric Pearson coefficient on each cell for precise reading.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Q4. sns.boxplot() vs sns.violinplot()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[Short Answer — 5 Marks]</w:t>
      </w:r>
      <w:r>
        <w:t xml:space="preserve">   </w:t>
      </w:r>
      <w:r>
        <w:rPr>
          <w:b/>
          <w:bCs/>
          <w:color w:val="E65100"/>
          <w:sz w:val="18"/>
          <w:szCs w:val="18"/>
        </w:rPr>
        <w:t xml:space="preserve">★ MEDIUM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Box Plot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five-number summary (min, Q1, median, Q3, max) and outliers. Compact but loses distribution shape.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Violin Plot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Combines box plot with KDE (Kernel Density Estimate). Shows full distribution shape — unimodal, bimodal, skewed. Wider sections = more data at that value.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Prefer Violin 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has a bimodal or non-normal distribution that a box plot would misrepresent.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Prefer Box 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Comparing many categories side by side (violin plots become cluttered with 10+ categories).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sns.violinplot(data=df, x='Category', y='Score', palette='muted', inner='box')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inner='box' overlays a mini box plot inside the violin for the best of both.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Q5. The 'hue' Parameter in Seaborn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[Code — 5 Marks]</w:t>
      </w:r>
      <w:r>
        <w:t xml:space="preserve">   </w:t>
      </w:r>
      <w:r>
        <w:rPr>
          <w:b/>
          <w:bCs/>
          <w:color w:val="E65100"/>
          <w:sz w:val="18"/>
          <w:szCs w:val="18"/>
        </w:rPr>
        <w:t xml:space="preserve">★ MEDIUM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hue parameter adds a third categorical dimension to any Seaborn plot by encoding group membership through color. It splits one axis of data into multiple colored groups.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1 — Scatter Plot with hue: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tips = sns.load_dataset('tips')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sns.scatterplot(data=tips, x='total_bill', y='tip', hue='sex', palette='Set1', s=80)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plt.title('Total Bill vs Tip — by Gender')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plt.show()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2 — Box Plot with hue: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sns.boxplot(data=tips, x='day', y='total_bill', hue='sex', palette='Set2')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plt.title('Daily Bill Distribution by Gender')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plt.show()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Without hue, you can only see the overall distribution per day. With hue='sex', you immediately see gender-based differences within each day — enabling richer analysis with no extra code.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Q6. Seaborn vs Matplotlib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[Theory — 5 Marks]</w:t>
      </w:r>
      <w:r>
        <w:t xml:space="preserve">   </w:t>
      </w:r>
      <w:r>
        <w:rPr>
          <w:b/>
          <w:bCs/>
          <w:color w:val="555555"/>
          <w:sz w:val="18"/>
          <w:szCs w:val="18"/>
        </w:rPr>
        <w:t xml:space="preserve">★ GOOD TO KNOW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Seaborn — High-level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on Matplotlib. Provides beautiful defaults, built-in statistical computation, and tidy-data integration. 1–2 lines for complex statistical plots.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Matplotlib — Low-level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control over every element. Requires more code but is extremely flexible for custom visualizations.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Prefer Seaborn 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Doing EDA, statistical analysis, working with Pandas DataFrames, or when aesthetics matter.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Prefer Matplotlib 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animations, embedding plots in GUIs, fine-tuning every pixel, or creating non-standard chart types.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8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5.4  Interactive Visualization Using Plotly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Q1. Plotly Interactive Line Chart with Hover &amp; Zoom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[Long Answer — 10 Marks]</w:t>
      </w:r>
      <w:r>
        <w:t xml:space="preserve">   </w:t>
      </w:r>
      <w:r>
        <w:rPr>
          <w:b/>
          <w:bCs/>
          <w:color w:val="C62828"/>
          <w:sz w:val="18"/>
          <w:szCs w:val="18"/>
        </w:rPr>
        <w:t xml:space="preserve">★ HIGH PRIORITY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Plotly is an open-source Python library for creating interactive, web-based visualizations. Unlike Matplotlib (static PNG), Plotly outputs HTML/JavaScript — enabling hover tooltips, zoom, pan, and filter in the browser.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Static vs Interactive Visualization: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Static (Matplotlib)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image (PNG/PDF). No interactivity. Best for reports and publications.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Interactive (Plotly)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HTML/JS output. Users can hover, zoom, filter, download. Best for dashboards and web apps.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Plotly Express Interactive Line Chart: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plotly.express as px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pandas as pd, numpy as np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Create time series data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dates = pd.date_range(start='2024-01-01', periods=60, freq='D')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 = pd.DataFrame({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'Date':    dates,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'Revenue': np.cumsum(np.random.randn(60) * 500 + 200) + 10000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 = px.line(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df,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x='Date',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y='Revenue',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title='Daily Revenue — Jan to Mar 2024',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labels={'Revenue': 'Revenue (NPR)', 'Date': 'Date'},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template='plotly_white',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markers=True                  # Show data point markers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fig.update_traces(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line_color='#2980B9',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line_width=2.5,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hovertemplate='Date: %{x}&lt;br&gt;Revenue: NPR %{y:,.0f}&lt;extra&gt;&lt;/extra&gt;'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fig.update_layout(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hovermode='x unified',        # Show all traces at same x on hover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xaxis=dict(rangeslider=dict(visible=True)),  # Horizontal zoom slider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fig.show()                        # Opens in browser or Jupyter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fig.write_html('revenue_chart.html')  # Save as standalone HTML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Built-in interactivity (no extra code needed):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Hover: Tooltip shows Date and Revenue on cursor hover.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Zoom: Click-drag on chart area to zoom into a region.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Pan: After zooming, drag to pan across the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Reset: Double-click to reset zoom.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Legend toggle: Click legend items to show/hide traces.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Q2. Plotly Express — Bar Chart, Scatter, Pie Chart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[Code / Practical — 10 Marks]</w:t>
      </w:r>
      <w:r>
        <w:t xml:space="preserve">   </w:t>
      </w:r>
      <w:r>
        <w:rPr>
          <w:b/>
          <w:bCs/>
          <w:color w:val="C62828"/>
          <w:sz w:val="18"/>
          <w:szCs w:val="18"/>
        </w:rPr>
        <w:t xml:space="preserve">★ HIGH PRIORITY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plotly.express as px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pandas as pd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─── Dataset ───────────────────────────────────────────────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df_bar = pd.DataFrame({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'Subject':  ['Math', 'Science', 'English', 'History', 'CS'],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'Average':  [78, 85, 72, 88, 91],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'Stream':   ['Science', 'Science', 'Arts', 'Arts', 'Science']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─── (i) Interactive Bar Chart ──────────────────────────────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fig1 = px.bar(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df_bar, x='Subject', y='Average',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color='Stream',              # Color encode by stream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barmode='group',             # 'stack' or 'group'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title='Average Scores by Subject',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text='Average',              # Show value on bar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template='plotly_white'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fig1.update_traces(textposition='outside')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fig1.show()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─── (ii) Scatter Plot with Color Encoding ──────────────────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numpy as np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df_scatter = pd.DataFrame({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'Study_Hours': np.random.uniform(1, 8, 80),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'Score':       np.random.uniform(40, 100, 80),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'Gender':      np.random.choice(['Male', 'Female'], 80),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'Attendance':  np.random.uniform(60, 100, 80)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fig2 = px.scatter(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df_scatter,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x='Study_Hours', y='Score',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color='Gender',          # Color by categorical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size='Attendance',       # Point size encodes attendance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hover_data=['Attendance'],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trendline='ols',         # Add regression line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title='Study Hours vs Score (colored by Gender, size = Attendance)',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template='plotly_white'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fig2.show()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─── (iii) Pie Chart ────────────────────────────────────────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df_pie = pd.DataFrame({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'Stream':  ['Science', 'Management', 'Humanities', 'Law', 'Engineering'],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'Students': [320, 250, 180, 90, 160]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fig3 = px.pie(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df_pie,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values='Students',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names='Stream',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title='Student Distribution by Stream',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hole=0.3,            # Donut chart (hole=0 for full pie)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template='plotly_white'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fig3.update_traces(textposition='inside', textinfo='percent+label')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fig3.show()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Q3. Plotly Express vs. Plotly Graph Objects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[Short Answer — 5 Marks]</w:t>
      </w:r>
      <w:r>
        <w:t xml:space="preserve">   </w:t>
      </w:r>
      <w:r>
        <w:rPr>
          <w:b/>
          <w:bCs/>
          <w:color w:val="E65100"/>
          <w:sz w:val="18"/>
          <w:szCs w:val="18"/>
        </w:rPr>
        <w:t xml:space="preserve">★ MEDIUM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Plotly Express (px)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High-level API. One-line charts. Internally creates Graph Objects. Best for rapid EDA.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Plotly Graph Objects (go)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Low-level API. Full control over every trace, axis, layout element. Best for custom, complex charts.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Prefer px 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Creating standard charts quickly with Pandas DataFrames.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Prefer go 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Creating subplots (make_subplots), combining chart types, or needing advanced customization.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combining both with make_subplots: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plotly.subplots import make_subplots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plotly.graph_objects as go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 = make_subplots(rows=1, cols=2, subplot_titles=('Bar', 'Scatter'))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fig.add_trace(go.Bar(x=['A','B','C'], y=[10,20,15], name='Sales'), row=1, col=1)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fig.add_trace(go.Scatter(x=[1,2,3], y=[4,5,6], mode='markers'), row=1, col=2)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fig.update_layout(title_text='Combined Chart', template='plotly_white')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fig.show()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Q4. Plotly Dash Dashboard and Callbacks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[Long Answer — 10 Marks]</w:t>
      </w:r>
      <w:r>
        <w:t xml:space="preserve">   </w:t>
      </w:r>
      <w:r>
        <w:rPr>
          <w:b/>
          <w:bCs/>
          <w:color w:val="E65100"/>
          <w:sz w:val="18"/>
          <w:szCs w:val="18"/>
        </w:rPr>
        <w:t xml:space="preserve">★ MEDIUM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Plotly Dash is a Python framework for building analytical web dashboards without JavaScript. It uses Flask as a backend, Plotly for charts, and React.js for the frontend.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Concepts: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app.layout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the HTML structure using Dash HTML components and dcc components.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dcc.Graph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chart component that wraps a Plotly figure.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dcc.Dropdown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dropdown for user input.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@app.callback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Decorator that connects input UI components to output components.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Input(id, prop)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Listens to a property change on a component.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Output(id, prop)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updated value to a component's property.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— Simple Dash Dashboard: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dash import Dash, dcc, html, Input, Output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plotly.express as px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pandas as pd, numpy as np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Dash(__name__)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Sample data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 = px.data.gapminder()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app.layout = html.Div([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html.H2('Gapminder Dashboard', style={'textAlign': 'center'}),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dcc.Dropdown(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id='continent-dropdown',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options=[{'label': c, 'value': c} for c in df['continent'].unique()],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value='Asia',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clearable=False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dcc.Graph(id='gdp-chart')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@app.callback(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Output('gdp-chart', 'figure'),   # Updates this component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Input('continent-dropdown', 'value')  # When this changes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update_chart(selected_continent):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filtered = df[df['continent'] == selected_continent]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fig = px.scatter(filtered, x='gdpPercap', y='lifeExp',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size='pop', color='country',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title=f'GDP vs Life Expectancy — {selected_continent}',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template='plotly_white')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fig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app.run(debug=True)   # Runs at http://127.0.0.1:8050/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Callbacks Work: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the dropdown value changes (Input event), Dash calls update_chart() with the new value.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function returns a new Plotly figure which Dash injects into the dcc.Graph component (Output).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Multiple Inputs and Outputs can be chained for complex interactivity.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Q5. Advantages of Interactive vs Static Visualizations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[Theory — 5 Marks]</w:t>
      </w:r>
      <w:r>
        <w:t xml:space="preserve">   </w:t>
      </w:r>
      <w:r>
        <w:rPr>
          <w:b/>
          <w:bCs/>
          <w:color w:val="555555"/>
          <w:sz w:val="18"/>
          <w:szCs w:val="18"/>
        </w:rPr>
        <w:t xml:space="preserve">★ GOOD TO KNOW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Hover Tooltips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exact values without cluttering the chart with labels.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Zoom &amp; Pan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 dense time-series or scatter data at different resolutions.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Filtering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Dropdown/slider to filter data without rerunning code.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Shareable HTML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HTML file works in any browser — no Python needed.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Embeddable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be embedded in web applications, Jupyter notebooks, and dashboards.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Legend Toggle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to show/hide specific series.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8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5.5  Visualization-Driven Insight Generation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Q1. Visualization-Driven Insight Generation — Steps with Sales Example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[Long Answer — 10 Marks]</w:t>
      </w:r>
      <w:r>
        <w:t xml:space="preserve">   </w:t>
      </w:r>
      <w:r>
        <w:rPr>
          <w:b/>
          <w:bCs/>
          <w:color w:val="C62828"/>
          <w:sz w:val="18"/>
          <w:szCs w:val="18"/>
        </w:rPr>
        <w:t xml:space="preserve">★ HIGH PRIORITY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Visualization-driven insight generation is the process of using visual representations to surface patterns, trends, and anomalies in data that may not be apparent from raw numbers or summary statistics.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 in Insight Generation: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Explore: Load data and create initial visualizations (line charts, histograms, pair plots) to get a broad overview.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Identify Patterns: Look for trends (rising/falling), seasonality (cyclical patterns), and correlations.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Detect Anomalies: Spot outliers (unusual spikes/dips), gaps, or inconsistencies in the data.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 Hypothesis: Translate visual patterns into testable business questions.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Validate: Use statistical tests (t-test, correlation) to confirm or reject the hypothesis.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Communicate: Present insights as a clear narrative with supporting visuals to stakeholders.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using Sales Data: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Explore: Plot monthly sales as a line chart for 3 years.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Pattern: Sales drop consistently in February and July.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Anomaly: July 2023 had an unusually sharp dip compared to prior years.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Hypothesis: February dip may be seasonal (post-festival). July 2023 dip may have been due to supply disruption.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Validate: Check inventory records; confirm supplier shortage in July 2023.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Communicate: Present finding to management — recommend proactive stock buffering before July.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Q2. Outlier Detection and Trend Identification — Visual vs. Statistical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[Long Answer — 10 Marks]</w:t>
      </w:r>
      <w:r>
        <w:t xml:space="preserve">   </w:t>
      </w:r>
      <w:r>
        <w:rPr>
          <w:b/>
          <w:bCs/>
          <w:color w:val="C62828"/>
          <w:sz w:val="18"/>
          <w:szCs w:val="18"/>
        </w:rPr>
        <w:t xml:space="preserve">★ HIGH PRIORITY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Visual analysis and statistical methods are complementary — visualization provides intuition and hypothesis, while statistical methods provide confirmation and precision.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Box Plot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Visually identifies outliers as individual points beyond whiskers. Faster than computing z-scores for a quick data quality check.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Line Chart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Reveals trends (upward/downward), seasonality, and structural breaks (e.g., the COVID-19 economic impact in Q2 2020).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Scatter Plot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Identifies isolated outlier points far from the main data cluster vs. systematic patterns (linear/non-linear relationships).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Histogram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 skewness, multi-modality, or unusual spikes in frequency distribution.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Z-Score / IQR (Statistical)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Quantifies how extreme an outlier is. Z &gt; 3 or &lt; −3 is a common threshold.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— Student Scores: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Box plot shows two dots above the upper whisker → visual outlier detection in seconds.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Compute Z-score: z = (x - mean) / std. Score of 98 in a class averaging 70 with std=8 gives z=3.5 — confirmed outlier.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Line chart of weekly quiz scores shows a sudden dip in Week 6 — hypothesis: exam week distraction. Validated by checking exam schedule.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Q3. EDA — Exploratory Data Analysis and the Role of Visualization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[Short Answer — 5 Marks]</w:t>
      </w:r>
      <w:r>
        <w:t xml:space="preserve">   </w:t>
      </w:r>
      <w:r>
        <w:rPr>
          <w:b/>
          <w:bCs/>
          <w:color w:val="E65100"/>
          <w:sz w:val="18"/>
          <w:szCs w:val="18"/>
        </w:rPr>
        <w:t xml:space="preserve">★ MEDIUM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EDA (introduced by John Tukey, 1977) is an approach to data analysis that uses visual and descriptive methods to summarize a dataset's main characteristics before formal modeling.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EDA Process: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1. Describe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df.describe(), df.info(), df.isnull().sum() — understand shape, types, missing values.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2. Visualize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 (distribution), scatter (correlation), box (outliers), heatmap (feature relationships).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3. Clean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missing data, remove/treat outliers, fix data types.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4. 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machine learning or statistical models on clean, understood data.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Visualization's role in EDA: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Histograms: Reveal distribution shape — normal, skewed, bimodal.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Scatter plots: Expose linear/non-linear correlations between features.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Box plots: Flag outliers and compare spread across categories.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Correlation heatmap: Shows which features are redundant (multicollinearity).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Q4. Descriptive vs. Diagnostic Analytics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[Theory — 5 Marks]</w:t>
      </w:r>
      <w:r>
        <w:t xml:space="preserve">   </w:t>
      </w:r>
      <w:r>
        <w:rPr>
          <w:b/>
          <w:bCs/>
          <w:color w:val="555555"/>
          <w:sz w:val="18"/>
          <w:szCs w:val="18"/>
        </w:rPr>
        <w:t xml:space="preserve">★ GOOD TO KNOW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Descriptive Analytics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Answers: What happened? Uses charts, reports, and dashboards to summarize historical data. Example: Monthly revenue bar chart showing Q3 was the highest quarter.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Diagnostic Analytics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Answers: Why did it happen? Uses drill-downs, segmentation, and correlation analysis. Example: Drilling into Q3 data reveals a new marketing campaign drove the spike.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Descriptive: Matplotlib, Seaborn, Tableau. Diagnostic: Plotly Dash (drill-down), correlation heatmaps, regression plots.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8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5.6  Case Study: End-to-End Visualization Project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Q1. End-to-End Data Visualization and Reporting Project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[Long Answer — 10 Marks]</w:t>
      </w:r>
      <w:r>
        <w:t xml:space="preserve">   </w:t>
      </w:r>
      <w:r>
        <w:rPr>
          <w:b/>
          <w:bCs/>
          <w:color w:val="C62828"/>
          <w:sz w:val="18"/>
          <w:szCs w:val="18"/>
        </w:rPr>
        <w:t xml:space="preserve">★ HIGH PRIORITY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 — Case Study: Student Performance Dataset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Data Collection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pandas as pd, numpy as np, matplotlib.pyplot as plt, seaborn as sns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np.random.seed(42)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 = 200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 = pd.DataFrame({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'Name':       [f'S{i:03d}' for i in range(n)],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'Gender':     np.random.choice(['Male','Female'], n),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'Stream':     np.random.choice(['Science','Management','Humanities'], n, p=[0.4,0.35,0.25]),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'Attendance': np.random.uniform(60, 100, n).round(1),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'Mid_Score':  np.random.randint(20, 50, n),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'Final_Score':np.random.randint(40, 100, n),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df['Total'] = df['Mid_Score'] + df['Final_Score']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Data Cleaning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print(df.isnull().sum())        # Check missing values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print(df.describe())            # Summary statistics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 = df.dropna()                # Drop missing rows if any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 = df[df['Total'].between(0, 150)]  # Remove impossible values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EDA — Five Visualizations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fig, axes = plt.subplots(2, 3, figsize=(16, 10))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fig.suptitle('Student Performance Analysis', fontsize=16, fontweight='bold')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Histogram — Total Score Distribution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axes[0,0].hist(df['Total'], bins=20, color='steelblue', edgecolor='white')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axes[0,0].set_title('Score Distribution'); axes[0,0].set_xlabel('Total Score')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Box Plot — Gender vs Total Score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df.boxplot(column='Total', by='Gender', ax=axes[0,1], 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boxprops=dict(color='navy'))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axes[0,1].set_title('Gender vs Total Score')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Bar Chart — Stream-wise Average Score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stream_avg = df.groupby('Stream')['Total'].mean()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stream_avg.plot(kind='bar', ax=axes[0,2], color='mediumseagreen', edgecolor='black')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axes[0,2].set_title('Stream-wise Average Score'); axes[0,2].set_xticklabels(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stream_avg.index, rotation=15)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4. Scatter — Attendance vs Total Score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axes[1,0].scatter(df['Attendance'], df['Total'], alpha=0.5, color='coral')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axes[1,0].set_title('Attendance vs Total Score')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axes[1,0].set_xlabel('Attendance (%)'); axes[1,0].set_ylabel('Total Score')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5. Heatmap — Correlation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corr = df[['Attendance','Mid_Score','Final_Score','Total']].corr()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sns.heatmap(corr, annot=True, fmt='.2f', cmap='coolwarm', ax=axes[1,1])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axes[1,1].set_title('Correlation Heatmap')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6. Pie Chart — Stream Distribution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stream_counts = df['Stream'].value_counts()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axes[1,2].pie(stream_counts, labels=stream_counts.index, autopct='%1.1f%%',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colors=['#5DADE2','#58D68D','#F39C12'])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axes[1,2].set_title('Stream Distribution')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plt.tight_layout(); plt.savefig('student_report.png', dpi=150, bbox_inches='tight')</w:t>
      </w:r>
    </w:p>
    <w:p>
      <w:pPr>
        <w:pBdr>
          <w:left w:val="single" w:color="2E75B6" w:sz="8" w:space="6"/>
        </w:pBd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plt.show()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Insight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Score Distribution: Slightly right-skewed — most students score between 80–120. A few low scorers warrant attention.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Gender: Female students have a slightly higher median score — box plot shows fewer low outliers.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Stream: Science students average highest; Humanities students show wider score variability.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Attendance: Positive correlation — students with &gt;90% attendance tend to score 20+ marks higher.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Correlation Heatmap: Final_Score and Total have near-perfect correlation (0.93) — expected.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Q2. Visualization Report for Student Performance — 5 Chart Types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[Long Answer / Practical — 10 Marks]</w:t>
      </w:r>
      <w:r>
        <w:t xml:space="preserve">   </w:t>
      </w:r>
      <w:r>
        <w:rPr>
          <w:b/>
          <w:bCs/>
          <w:color w:val="C62828"/>
          <w:sz w:val="18"/>
          <w:szCs w:val="18"/>
        </w:rPr>
        <w:t xml:space="preserve">★ HIGH PRIORITY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See Q1 above for the complete implementation. Below is the chart justification: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Histogram (Total Score)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Justification: Understand the shape of score distribution. Reveals skewness and whether a bell curve applies.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Box Plot (Gender vs Score)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Justification: Compare central tendency and spread between two groups. Outliers visible at a glance.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Bar Chart (Stream Average)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Justification: Categorical comparison of average performance — clearest when comparing distinct groups.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Scatter (Attendance vs Score)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Justification: Explore the relationship between a behavioral variable (attendance) and outcome. Reveals positive correlation.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Heatmap (Correlation Matrix)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Justification: Simultaneously visualize all pairwise relationships. Essential for feature selection in predictive modeling.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Pie Chart (Stream Distribution)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Justification: Show part-to-whole composition — what fraction of students belong to each stream.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Q3. Role of Storytelling in Data Visualization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[Short Answer — 5 Marks]</w:t>
      </w:r>
      <w:r>
        <w:t xml:space="preserve">   </w:t>
      </w:r>
      <w:r>
        <w:rPr>
          <w:b/>
          <w:bCs/>
          <w:color w:val="E65100"/>
          <w:sz w:val="18"/>
          <w:szCs w:val="18"/>
        </w:rPr>
        <w:t xml:space="preserve">★ MEDIUM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storytelling is the practice of structuring a data analysis as a narrative with a clear beginning, middle, and end — making insights accessible to non-technical audiences.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Narrative Arc for a Data Report: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Context (Beginning)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the scene. Who is the audience? What is the business problem? Example: 'Our student pass rates have been declining for 3 semesters.'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Conflict (Middle)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 the data-driven finding that reveals the cause of the problem. Use visualizations. Example: 'Attendance and study hours have dropped — shown in the trend chart.'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Resolution (End)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actionable insights and recommendations. Example: 'Implementing mandatory attendance tracking could improve pass rates by ~15% based on correlation analysis.'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principles for non-technical audiences: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simple chart types (bar, line, pie) — avoid box plots or technical jargon.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clear titles and annotations that explain what to look at.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summary callout boxes: 'Key Finding: 78% of failing students had &lt;70% attendance.'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consistent color coding throughout the report.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Limit each slide/page to ONE key message.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Q4. Static Reporting vs. Interactive Dashboards</w:t>
      </w:r>
      <w:r>
        <w:t xml:space="preserve">   </w:t>
      </w:r>
      <w:r>
        <w:rPr>
          <w:i/>
          <w:iCs/>
          <w:color w:val="444444"/>
          <w:sz w:val="18"/>
          <w:szCs w:val="18"/>
        </w:rPr>
        <w:t xml:space="preserve">[Theory — 5 Marks]</w:t>
      </w:r>
      <w:r>
        <w:t xml:space="preserve">   </w:t>
      </w:r>
      <w:r>
        <w:rPr>
          <w:b/>
          <w:bCs/>
          <w:color w:val="555555"/>
          <w:sz w:val="18"/>
          <w:szCs w:val="18"/>
        </w:rPr>
        <w:t xml:space="preserve">★ GOOD TO KNOW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Static Reports (PDF/Word)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snapshot. Print-friendly. Reproducible. Easy to share via email. No infrastructure needed. Best for formal deliverables, audits, and publications.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Interactive Dashboards (Plotly Dash/Tableau)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data. Users explore on their own. Filters, drill-downs, date range pickers. Best for operations monitoring, executive dashboards, and self-service analytics.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Cost Trade-off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Static: Low development time. Interactive: High development time but much higher ongoing value.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Audience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Static: Formal, external, non-technical. Interactive: Internal, operational, data-savvy.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to choose Interactive: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data changes frequently (daily/weekly updates).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different stakeholders need to slice data differently.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the insight depends on user-driven exploration.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to choose Static: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Formal board reports, regulatory submissions, academic papers.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the narrative is fixed and should not be reinterpreted.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40" w:after="12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─────────────────────────────────────────────────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End of Chapter 5 Solution Document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IOE BE Computer Engineering | Data Analytics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center"/>
    </w:pPr>
    <w:r>
      <w:rPr>
        <w:color w:val="777777"/>
        <w:sz w:val="18"/>
        <w:szCs w:val="18"/>
      </w:rPr>
      <w:t xml:space="preserve">Data Visualization — Complete Solutions</w:t>
    </w:r>
    <w:r>
      <w:rPr>
        <w:color w:val="777777"/>
        <w:sz w:val="18"/>
        <w:szCs w:val="18"/>
      </w:rPr>
      <w:t xml:space="preserve">  |  Page </w:t>
    </w:r>
    <w:r>
      <w:rPr>
        <w:color w:val="777777"/>
        <w:sz w:val="18"/>
        <w:szCs w:val="18"/>
      </w:rPr>
      <w:t xml:space="preserve">  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Arial" w:cs="Arial" w:eastAsia="Arial" w:hAnsi="Arial"/>
        <w:color w:val="555555"/>
        <w:sz w:val="18"/>
        <w:szCs w:val="18"/>
      </w:rPr>
      <w:t xml:space="preserve">Chapter 5: Data Visualization  |  IOE BE Computer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2026-03-31T02:30:34.835Z</dcterms:created>
  <dcterms:modified xsi:type="dcterms:W3CDTF">2026-03-31T02:30:34.836Z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