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vast landscape of the internet, communication between clients and servers is facilitated by the venerable Hypertext Transfer Protocol (HTTP). Over the years, HTTP has undergone significant developments to enhance its efficiency and address various limitations. In this blog, we will explore the transition from HTTP/1.1, born in 1997, to the modern HTTP/2, which emerged in 2015.</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HTTP/1.1: The Foundation with Limitations: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a scenario where you request the geeksforgeeks.html page from a server. The server responds with the requested resource, establishing a TCP connection in the process. In HTTP/1.1, the connection persists after the initial request, thanks to the keep-alive header. However, this persistent connection introduces drawbacks.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Drawbacks of HTTP/1.1:</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b w:val="1"/>
          <w:sz w:val="24"/>
          <w:szCs w:val="24"/>
          <w:rtl w:val="0"/>
        </w:rPr>
        <w:t xml:space="preserve"> Plain Text Transmission:</w:t>
      </w:r>
      <w:r w:rsidDel="00000000" w:rsidR="00000000" w:rsidRPr="00000000">
        <w:rPr>
          <w:rFonts w:ascii="Roboto" w:cs="Roboto" w:eastAsia="Roboto" w:hAnsi="Roboto"/>
          <w:sz w:val="24"/>
          <w:szCs w:val="24"/>
          <w:rtl w:val="0"/>
        </w:rPr>
        <w:t xml:space="preserve"> All requests and responses in HTTP/1.1 are transmitted as plain text, posing security concerns.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b w:val="1"/>
          <w:sz w:val="24"/>
          <w:szCs w:val="24"/>
          <w:rtl w:val="0"/>
        </w:rPr>
        <w:t xml:space="preserve"> Head of Line Blocking: </w:t>
      </w:r>
      <w:r w:rsidDel="00000000" w:rsidR="00000000" w:rsidRPr="00000000">
        <w:rPr>
          <w:rFonts w:ascii="Roboto" w:cs="Roboto" w:eastAsia="Roboto" w:hAnsi="Roboto"/>
          <w:sz w:val="24"/>
          <w:szCs w:val="24"/>
          <w:rtl w:val="0"/>
        </w:rPr>
        <w:t xml:space="preserve">TCP connections in HTTP/1.1 can block other requests until a response is received, leading to inefficiencies.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b w:val="1"/>
          <w:sz w:val="24"/>
          <w:szCs w:val="24"/>
          <w:rtl w:val="0"/>
        </w:rPr>
        <w:t xml:space="preserve"> Header Redundancy:</w:t>
      </w:r>
      <w:r w:rsidDel="00000000" w:rsidR="00000000" w:rsidRPr="00000000">
        <w:rPr>
          <w:rFonts w:ascii="Roboto" w:cs="Roboto" w:eastAsia="Roboto" w:hAnsi="Roboto"/>
          <w:sz w:val="24"/>
          <w:szCs w:val="24"/>
          <w:rtl w:val="0"/>
        </w:rPr>
        <w:t xml:space="preserve"> Information related to headers is repeated in every request, causing unnecessary overhead.</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HTTP/2: Overcoming Limitations with Innovations: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HTTP/2, a successor to HTTP/1.1, was developed based on the SPDY protocol. It introduces several innovations to overcome the limitations of its predecessor.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Features of HTTP/2:</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Binary Framing Layer:</w:t>
      </w:r>
      <w:r w:rsidDel="00000000" w:rsidR="00000000" w:rsidRPr="00000000">
        <w:rPr>
          <w:rFonts w:ascii="Roboto" w:cs="Roboto" w:eastAsia="Roboto" w:hAnsi="Roboto"/>
          <w:sz w:val="24"/>
          <w:szCs w:val="24"/>
          <w:rtl w:val="0"/>
        </w:rPr>
        <w:t xml:space="preserve"> HTTP/2 shifts from textual messages to a binary framing layer, converting all communications into a more efficient binary format.</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Fully Multiplexed:</w:t>
      </w:r>
      <w:r w:rsidDel="00000000" w:rsidR="00000000" w:rsidRPr="00000000">
        <w:rPr>
          <w:rFonts w:ascii="Roboto" w:cs="Roboto" w:eastAsia="Roboto" w:hAnsi="Roboto"/>
          <w:sz w:val="24"/>
          <w:szCs w:val="24"/>
          <w:rtl w:val="0"/>
        </w:rPr>
        <w:t xml:space="preserve"> Utilizing a single TCP connection, HTTP/2 supports fully multiplexed communication. Multiple requests and responses can coexist within a single connection, eliminating head-of-line blocking issues.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HPACK Compression:</w:t>
      </w:r>
      <w:r w:rsidDel="00000000" w:rsidR="00000000" w:rsidRPr="00000000">
        <w:rPr>
          <w:rFonts w:ascii="Roboto" w:cs="Roboto" w:eastAsia="Roboto" w:hAnsi="Roboto"/>
          <w:sz w:val="24"/>
          <w:szCs w:val="24"/>
          <w:rtl w:val="0"/>
        </w:rPr>
        <w:t xml:space="preserve"> HTTP/2 employs HPACK, a header compression algorithm, to reduce redundancy and minimize the size of header data. This enhances overall data transfer efficiency.</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Server Push:</w:t>
      </w:r>
      <w:r w:rsidDel="00000000" w:rsidR="00000000" w:rsidRPr="00000000">
        <w:rPr>
          <w:rFonts w:ascii="Roboto" w:cs="Roboto" w:eastAsia="Roboto" w:hAnsi="Roboto"/>
          <w:sz w:val="24"/>
          <w:szCs w:val="24"/>
          <w:rtl w:val="0"/>
        </w:rPr>
        <w:t xml:space="preserve"> In a proactive approach, HTTP/2 allows servers to push additional resources (e.g., CSS, JS) to clients without explicit requests, improving page load times.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Embracing the Future of Web Communication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evolution from HTTP/1.1 to HTTP/2 represents a significant leap in optimizing the way data is exchanged between clients and servers. The adoption of binary framing, multiplexing, header compression, and server push in HTTP/2 collectively contributes to a faster, more efficient, and secure web experience.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