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8EAAC" w14:textId="61FAEDA9" w:rsidR="000D545B" w:rsidRPr="00921E2B" w:rsidRDefault="00CA5450" w:rsidP="00F71DAC">
      <w:pPr>
        <w:spacing w:before="83"/>
        <w:jc w:val="center"/>
        <w:rPr>
          <w:rFonts w:asciiTheme="minorHAnsi" w:hAnsiTheme="minorHAnsi" w:cstheme="minorHAnsi"/>
          <w:b/>
          <w:sz w:val="40"/>
          <w:u w:val="single"/>
        </w:rPr>
      </w:pPr>
      <w:r>
        <w:rPr>
          <w:rFonts w:asciiTheme="minorHAnsi" w:hAnsiTheme="minorHAnsi" w:cstheme="minorHAnsi"/>
          <w:b/>
          <w:sz w:val="40"/>
          <w:u w:val="single"/>
        </w:rPr>
        <w:t>EXPERIMENT</w:t>
      </w:r>
      <w:r w:rsidR="002270AE" w:rsidRPr="00921E2B">
        <w:rPr>
          <w:rFonts w:asciiTheme="minorHAnsi" w:hAnsiTheme="minorHAnsi" w:cstheme="minorHAnsi"/>
          <w:b/>
          <w:sz w:val="40"/>
          <w:u w:val="single"/>
        </w:rPr>
        <w:t>-</w:t>
      </w:r>
      <w:r w:rsidR="00F71DAC" w:rsidRPr="00921E2B">
        <w:rPr>
          <w:rFonts w:asciiTheme="minorHAnsi" w:hAnsiTheme="minorHAnsi" w:cstheme="minorHAnsi"/>
          <w:b/>
          <w:sz w:val="40"/>
          <w:u w:val="single"/>
        </w:rPr>
        <w:t>1</w:t>
      </w:r>
    </w:p>
    <w:p w14:paraId="38EFAB3E" w14:textId="77777777" w:rsidR="00564F41" w:rsidRPr="00921E2B" w:rsidRDefault="00564F41" w:rsidP="00F71DAC">
      <w:pPr>
        <w:spacing w:before="83"/>
        <w:jc w:val="center"/>
        <w:rPr>
          <w:rFonts w:asciiTheme="minorHAnsi" w:hAnsiTheme="minorHAnsi" w:cstheme="minorHAnsi"/>
          <w:b/>
          <w:sz w:val="40"/>
          <w:u w:val="single"/>
        </w:rPr>
      </w:pPr>
      <w:r w:rsidRPr="00921E2B">
        <w:rPr>
          <w:rFonts w:asciiTheme="minorHAnsi" w:hAnsiTheme="minorHAnsi" w:cstheme="minorHAnsi"/>
          <w:b/>
          <w:sz w:val="40"/>
          <w:u w:val="single"/>
        </w:rPr>
        <w:t>Introduction to SAM Software</w:t>
      </w:r>
    </w:p>
    <w:p w14:paraId="5D892C6F" w14:textId="77777777" w:rsidR="006E3662" w:rsidRPr="00921E2B" w:rsidRDefault="006E3662" w:rsidP="000D7F02">
      <w:pPr>
        <w:spacing w:before="83"/>
        <w:rPr>
          <w:rFonts w:asciiTheme="minorHAnsi" w:hAnsiTheme="minorHAnsi" w:cstheme="minorHAnsi"/>
          <w:b/>
          <w:sz w:val="32"/>
          <w:szCs w:val="18"/>
          <w:u w:val="single"/>
        </w:rPr>
      </w:pPr>
    </w:p>
    <w:p w14:paraId="727A8007" w14:textId="77777777" w:rsidR="00FA537B" w:rsidRPr="00921E2B" w:rsidRDefault="000D7F02" w:rsidP="000D7F02">
      <w:pPr>
        <w:spacing w:before="83"/>
        <w:rPr>
          <w:rFonts w:asciiTheme="minorHAnsi" w:hAnsiTheme="minorHAnsi" w:cstheme="minorHAnsi"/>
          <w:bCs/>
          <w:sz w:val="28"/>
          <w:szCs w:val="16"/>
        </w:rPr>
      </w:pPr>
      <w:r w:rsidRPr="00921E2B">
        <w:rPr>
          <w:rFonts w:asciiTheme="minorHAnsi" w:hAnsiTheme="minorHAnsi" w:cstheme="minorHAnsi"/>
          <w:b/>
          <w:sz w:val="32"/>
          <w:szCs w:val="18"/>
          <w:u w:val="single"/>
        </w:rPr>
        <w:t>AIM:</w:t>
      </w:r>
      <w:r w:rsidRPr="00921E2B">
        <w:rPr>
          <w:rFonts w:asciiTheme="minorHAnsi" w:hAnsiTheme="minorHAnsi" w:cstheme="minorHAnsi"/>
          <w:bCs/>
          <w:sz w:val="32"/>
          <w:szCs w:val="18"/>
        </w:rPr>
        <w:t xml:space="preserve"> </w:t>
      </w:r>
      <w:r w:rsidRPr="00921E2B">
        <w:rPr>
          <w:rFonts w:asciiTheme="minorHAnsi" w:hAnsiTheme="minorHAnsi" w:cstheme="minorHAnsi"/>
          <w:bCs/>
          <w:sz w:val="28"/>
          <w:szCs w:val="16"/>
        </w:rPr>
        <w:t xml:space="preserve">To understand the performance/behavior of a system, generating or loading data from sources, </w:t>
      </w:r>
      <w:r w:rsidR="00616F3E" w:rsidRPr="00921E2B">
        <w:rPr>
          <w:rFonts w:asciiTheme="minorHAnsi" w:hAnsiTheme="minorHAnsi" w:cstheme="minorHAnsi"/>
          <w:bCs/>
          <w:sz w:val="28"/>
          <w:szCs w:val="16"/>
        </w:rPr>
        <w:t>testing,</w:t>
      </w:r>
      <w:r w:rsidRPr="00921E2B">
        <w:rPr>
          <w:rFonts w:asciiTheme="minorHAnsi" w:hAnsiTheme="minorHAnsi" w:cstheme="minorHAnsi"/>
          <w:bCs/>
          <w:sz w:val="28"/>
          <w:szCs w:val="16"/>
        </w:rPr>
        <w:t xml:space="preserve"> and working of System Advisor Model (SAM) software.</w:t>
      </w:r>
    </w:p>
    <w:p w14:paraId="608E8759" w14:textId="77777777" w:rsidR="00616F3E" w:rsidRPr="00921E2B" w:rsidRDefault="00616F3E" w:rsidP="000D7F02">
      <w:pPr>
        <w:spacing w:before="83"/>
        <w:rPr>
          <w:rFonts w:asciiTheme="minorHAnsi" w:hAnsiTheme="minorHAnsi" w:cstheme="minorHAnsi"/>
          <w:bCs/>
          <w:sz w:val="32"/>
          <w:szCs w:val="18"/>
        </w:rPr>
      </w:pPr>
    </w:p>
    <w:p w14:paraId="56EB5672" w14:textId="77777777" w:rsidR="00616F3E" w:rsidRPr="00921E2B" w:rsidRDefault="00616F3E" w:rsidP="000D7F02">
      <w:pPr>
        <w:spacing w:before="83"/>
        <w:rPr>
          <w:rFonts w:asciiTheme="minorHAnsi" w:hAnsiTheme="minorHAnsi" w:cstheme="minorHAnsi"/>
          <w:b/>
          <w:sz w:val="36"/>
          <w:szCs w:val="20"/>
          <w:u w:val="single"/>
        </w:rPr>
      </w:pPr>
      <w:r w:rsidRPr="00921E2B">
        <w:rPr>
          <w:rFonts w:asciiTheme="minorHAnsi" w:hAnsiTheme="minorHAnsi" w:cstheme="minorHAnsi"/>
          <w:b/>
          <w:sz w:val="36"/>
          <w:szCs w:val="20"/>
          <w:u w:val="single"/>
        </w:rPr>
        <w:t>Software Details:</w:t>
      </w:r>
    </w:p>
    <w:p w14:paraId="1D602996" w14:textId="77777777" w:rsidR="00630C9E" w:rsidRPr="00921E2B" w:rsidRDefault="00630C9E" w:rsidP="000D7F02">
      <w:pPr>
        <w:spacing w:before="83"/>
        <w:rPr>
          <w:rFonts w:asciiTheme="minorHAnsi" w:hAnsiTheme="minorHAnsi" w:cstheme="minorHAnsi"/>
          <w:bCs/>
          <w:sz w:val="28"/>
          <w:szCs w:val="16"/>
        </w:rPr>
      </w:pPr>
    </w:p>
    <w:p w14:paraId="0D280EA0" w14:textId="77777777" w:rsidR="00A84EA6" w:rsidRPr="00921E2B" w:rsidRDefault="00A84EA6" w:rsidP="00A84EA6">
      <w:pPr>
        <w:spacing w:before="83"/>
        <w:rPr>
          <w:rFonts w:asciiTheme="minorHAnsi" w:hAnsiTheme="minorHAnsi" w:cstheme="minorHAnsi"/>
          <w:bCs/>
          <w:sz w:val="28"/>
          <w:szCs w:val="16"/>
        </w:rPr>
      </w:pPr>
      <w:r w:rsidRPr="00921E2B">
        <w:rPr>
          <w:rFonts w:asciiTheme="minorHAnsi" w:hAnsiTheme="minorHAnsi" w:cstheme="minorHAnsi"/>
          <w:bCs/>
          <w:sz w:val="28"/>
          <w:szCs w:val="16"/>
        </w:rPr>
        <w:t>SAM functions as a software system specialized in financial modeling, serving to conceptualize and assess the expenditure implications tied to energy production and consumption. The ensuing compilation showcases the diverse applications of SAM in the realm of modeling:</w:t>
      </w:r>
    </w:p>
    <w:p w14:paraId="54C5CD44" w14:textId="77777777" w:rsidR="00A84EA6" w:rsidRPr="00921E2B" w:rsidRDefault="00A84EA6" w:rsidP="00A84EA6">
      <w:pPr>
        <w:spacing w:before="83"/>
        <w:rPr>
          <w:rFonts w:asciiTheme="minorHAnsi" w:hAnsiTheme="minorHAnsi" w:cstheme="minorHAnsi"/>
          <w:bCs/>
          <w:sz w:val="28"/>
          <w:szCs w:val="16"/>
        </w:rPr>
      </w:pPr>
      <w:r w:rsidRPr="00921E2B">
        <w:rPr>
          <w:rFonts w:asciiTheme="minorHAnsi" w:hAnsiTheme="minorHAnsi" w:cstheme="minorHAnsi"/>
          <w:bCs/>
          <w:sz w:val="28"/>
          <w:szCs w:val="16"/>
        </w:rPr>
        <w:t>• Systems for generating electrical power.</w:t>
      </w:r>
    </w:p>
    <w:p w14:paraId="43608BEF" w14:textId="77777777" w:rsidR="00A84EA6" w:rsidRPr="00921E2B" w:rsidRDefault="00A84EA6" w:rsidP="00A84EA6">
      <w:pPr>
        <w:spacing w:before="83"/>
        <w:rPr>
          <w:rFonts w:asciiTheme="minorHAnsi" w:hAnsiTheme="minorHAnsi" w:cstheme="minorHAnsi"/>
          <w:bCs/>
          <w:sz w:val="28"/>
          <w:szCs w:val="16"/>
        </w:rPr>
      </w:pPr>
      <w:r w:rsidRPr="00921E2B">
        <w:rPr>
          <w:rFonts w:asciiTheme="minorHAnsi" w:hAnsiTheme="minorHAnsi" w:cstheme="minorHAnsi"/>
          <w:bCs/>
          <w:sz w:val="28"/>
          <w:szCs w:val="16"/>
        </w:rPr>
        <w:t>• Technologies encompassing Li-ion and lead acid batteries, photovoltaic setups, as well as fuel cells.</w:t>
      </w:r>
    </w:p>
    <w:p w14:paraId="69E52EAE" w14:textId="77777777" w:rsidR="00A84EA6" w:rsidRPr="00921E2B" w:rsidRDefault="00A84EA6" w:rsidP="00A84EA6">
      <w:pPr>
        <w:spacing w:before="83"/>
        <w:rPr>
          <w:rFonts w:asciiTheme="minorHAnsi" w:hAnsiTheme="minorHAnsi" w:cstheme="minorHAnsi"/>
          <w:bCs/>
          <w:sz w:val="28"/>
          <w:szCs w:val="16"/>
        </w:rPr>
      </w:pPr>
      <w:r w:rsidRPr="00921E2B">
        <w:rPr>
          <w:rFonts w:asciiTheme="minorHAnsi" w:hAnsiTheme="minorHAnsi" w:cstheme="minorHAnsi"/>
          <w:bCs/>
          <w:sz w:val="28"/>
          <w:szCs w:val="16"/>
        </w:rPr>
        <w:t>• Ventures centered around geothermal power generation.</w:t>
      </w:r>
    </w:p>
    <w:p w14:paraId="183CC7C4" w14:textId="77777777" w:rsidR="00A84EA6" w:rsidRPr="00921E2B" w:rsidRDefault="00A84EA6" w:rsidP="00A84EA6">
      <w:pPr>
        <w:spacing w:before="83"/>
        <w:rPr>
          <w:rFonts w:asciiTheme="minorHAnsi" w:hAnsiTheme="minorHAnsi" w:cstheme="minorHAnsi"/>
          <w:bCs/>
          <w:sz w:val="28"/>
          <w:szCs w:val="16"/>
        </w:rPr>
      </w:pPr>
      <w:r w:rsidRPr="00921E2B">
        <w:rPr>
          <w:rFonts w:asciiTheme="minorHAnsi" w:hAnsiTheme="minorHAnsi" w:cstheme="minorHAnsi"/>
          <w:bCs/>
          <w:sz w:val="28"/>
          <w:szCs w:val="16"/>
        </w:rPr>
        <w:t>• Equipment such as solar water heaters, marine energy solutions including wave and tidal systems, wind power installations, and more.</w:t>
      </w:r>
    </w:p>
    <w:p w14:paraId="6EC87C06" w14:textId="77777777" w:rsidR="00A84EA6" w:rsidRPr="00921E2B" w:rsidRDefault="00A84EA6" w:rsidP="00A84EA6">
      <w:pPr>
        <w:spacing w:before="83"/>
        <w:rPr>
          <w:rFonts w:asciiTheme="minorHAnsi" w:hAnsiTheme="minorHAnsi" w:cstheme="minorHAnsi"/>
          <w:bCs/>
          <w:sz w:val="28"/>
          <w:szCs w:val="16"/>
        </w:rPr>
      </w:pPr>
      <w:r w:rsidRPr="00921E2B">
        <w:rPr>
          <w:rFonts w:asciiTheme="minorHAnsi" w:hAnsiTheme="minorHAnsi" w:cstheme="minorHAnsi"/>
          <w:bCs/>
          <w:sz w:val="28"/>
          <w:szCs w:val="16"/>
        </w:rPr>
        <w:t>• Initiatives involving biomass combustion to fuel power generation.</w:t>
      </w:r>
    </w:p>
    <w:p w14:paraId="1C4AD982" w14:textId="77777777" w:rsidR="00A84EA6" w:rsidRPr="00921E2B" w:rsidRDefault="00A84EA6" w:rsidP="00A84EA6">
      <w:pPr>
        <w:spacing w:before="83"/>
        <w:rPr>
          <w:rFonts w:asciiTheme="minorHAnsi" w:hAnsiTheme="minorHAnsi" w:cstheme="minorHAnsi"/>
          <w:bCs/>
          <w:sz w:val="28"/>
          <w:szCs w:val="16"/>
        </w:rPr>
      </w:pPr>
      <w:r w:rsidRPr="00921E2B">
        <w:rPr>
          <w:rFonts w:asciiTheme="minorHAnsi" w:hAnsiTheme="minorHAnsi" w:cstheme="minorHAnsi"/>
          <w:bCs/>
          <w:sz w:val="28"/>
          <w:szCs w:val="16"/>
        </w:rPr>
        <w:t>In addition to these, SAM can be seamlessly integrated into the subsequent project categories:</w:t>
      </w:r>
    </w:p>
    <w:p w14:paraId="7E871648" w14:textId="77777777" w:rsidR="00A84EA6" w:rsidRPr="00921E2B" w:rsidRDefault="00A84EA6" w:rsidP="00A84EA6">
      <w:pPr>
        <w:spacing w:before="83"/>
        <w:rPr>
          <w:rFonts w:asciiTheme="minorHAnsi" w:hAnsiTheme="minorHAnsi" w:cstheme="minorHAnsi"/>
          <w:bCs/>
          <w:sz w:val="28"/>
          <w:szCs w:val="16"/>
        </w:rPr>
      </w:pPr>
      <w:r w:rsidRPr="00921E2B">
        <w:rPr>
          <w:rFonts w:asciiTheme="minorHAnsi" w:hAnsiTheme="minorHAnsi" w:cstheme="minorHAnsi"/>
          <w:bCs/>
          <w:sz w:val="28"/>
          <w:szCs w:val="16"/>
        </w:rPr>
        <w:t>1. Implementations for residential and commercial purposes where a system is deployed on the consumer side of the utility meter, consequently curbing the consumer's electricity expenses.</w:t>
      </w:r>
    </w:p>
    <w:p w14:paraId="1F6EC1FE" w14:textId="77777777" w:rsidR="00630C9E" w:rsidRPr="00921E2B" w:rsidRDefault="00A84EA6" w:rsidP="00A84EA6">
      <w:pPr>
        <w:spacing w:before="83"/>
        <w:rPr>
          <w:rFonts w:asciiTheme="minorHAnsi" w:hAnsiTheme="minorHAnsi" w:cstheme="minorHAnsi"/>
          <w:bCs/>
          <w:sz w:val="28"/>
          <w:szCs w:val="16"/>
        </w:rPr>
      </w:pPr>
      <w:r w:rsidRPr="00921E2B">
        <w:rPr>
          <w:rFonts w:asciiTheme="minorHAnsi" w:hAnsiTheme="minorHAnsi" w:cstheme="minorHAnsi"/>
          <w:bCs/>
          <w:sz w:val="28"/>
          <w:szCs w:val="16"/>
        </w:rPr>
        <w:t>2. Arrangements based on third-party ownership models, wherein the meter is positioned on the property of the host but overseen by a distinct entity. Compensation for the host materializes through power purchase agreements (PPAs) or lease accords.</w:t>
      </w:r>
    </w:p>
    <w:p w14:paraId="7714EE3C" w14:textId="77777777" w:rsidR="00765908" w:rsidRPr="00921E2B" w:rsidRDefault="00765908" w:rsidP="00A84EA6">
      <w:pPr>
        <w:spacing w:before="83"/>
        <w:rPr>
          <w:rFonts w:asciiTheme="minorHAnsi" w:hAnsiTheme="minorHAnsi" w:cstheme="minorHAnsi"/>
          <w:bCs/>
          <w:sz w:val="28"/>
          <w:szCs w:val="16"/>
        </w:rPr>
      </w:pPr>
    </w:p>
    <w:p w14:paraId="79046024" w14:textId="77777777" w:rsidR="00765908" w:rsidRPr="00921E2B" w:rsidRDefault="00765908" w:rsidP="00A84EA6">
      <w:pPr>
        <w:spacing w:before="83"/>
        <w:rPr>
          <w:rFonts w:asciiTheme="minorHAnsi" w:hAnsiTheme="minorHAnsi" w:cstheme="minorHAnsi"/>
          <w:b/>
          <w:sz w:val="36"/>
          <w:szCs w:val="20"/>
          <w:u w:val="single"/>
        </w:rPr>
      </w:pPr>
      <w:r w:rsidRPr="00921E2B">
        <w:rPr>
          <w:rFonts w:asciiTheme="minorHAnsi" w:hAnsiTheme="minorHAnsi" w:cstheme="minorHAnsi"/>
          <w:b/>
          <w:sz w:val="36"/>
          <w:szCs w:val="20"/>
          <w:u w:val="single"/>
        </w:rPr>
        <w:t>Steps:</w:t>
      </w:r>
    </w:p>
    <w:p w14:paraId="37E93818" w14:textId="77777777" w:rsidR="00BD5B9B" w:rsidRPr="00921E2B" w:rsidRDefault="00BD5B9B" w:rsidP="00BD5B9B">
      <w:pPr>
        <w:spacing w:before="83"/>
        <w:rPr>
          <w:rFonts w:asciiTheme="minorHAnsi" w:hAnsiTheme="minorHAnsi" w:cstheme="minorHAnsi"/>
          <w:bCs/>
          <w:sz w:val="28"/>
          <w:szCs w:val="16"/>
        </w:rPr>
      </w:pPr>
      <w:r w:rsidRPr="00921E2B">
        <w:rPr>
          <w:rFonts w:asciiTheme="minorHAnsi" w:hAnsiTheme="minorHAnsi" w:cstheme="minorHAnsi"/>
          <w:bCs/>
          <w:sz w:val="28"/>
          <w:szCs w:val="16"/>
        </w:rPr>
        <w:t>1.</w:t>
      </w:r>
      <w:r w:rsidR="00B04EB2" w:rsidRPr="00921E2B">
        <w:rPr>
          <w:rFonts w:asciiTheme="minorHAnsi" w:hAnsiTheme="minorHAnsi" w:cstheme="minorHAnsi"/>
          <w:bCs/>
          <w:sz w:val="28"/>
          <w:szCs w:val="16"/>
        </w:rPr>
        <w:t xml:space="preserve"> </w:t>
      </w:r>
      <w:r w:rsidRPr="00921E2B">
        <w:rPr>
          <w:rFonts w:asciiTheme="minorHAnsi" w:hAnsiTheme="minorHAnsi" w:cstheme="minorHAnsi"/>
          <w:bCs/>
          <w:sz w:val="28"/>
          <w:szCs w:val="16"/>
        </w:rPr>
        <w:t>Navigate to the URL https://sam.nrel.gov/. From there, procure the latest software version tailored to your operating system (OS). Dedicated links are provided for various OS options like Linux, Windows, and more.</w:t>
      </w:r>
    </w:p>
    <w:p w14:paraId="0919C3AB" w14:textId="77777777" w:rsidR="00BD5B9B" w:rsidRPr="00921E2B" w:rsidRDefault="00BD5B9B" w:rsidP="00BD5B9B">
      <w:pPr>
        <w:spacing w:before="83"/>
        <w:rPr>
          <w:rFonts w:asciiTheme="minorHAnsi" w:hAnsiTheme="minorHAnsi" w:cstheme="minorHAnsi"/>
          <w:bCs/>
          <w:sz w:val="28"/>
          <w:szCs w:val="16"/>
        </w:rPr>
      </w:pPr>
      <w:r w:rsidRPr="00921E2B">
        <w:rPr>
          <w:rFonts w:asciiTheme="minorHAnsi" w:hAnsiTheme="minorHAnsi" w:cstheme="minorHAnsi"/>
          <w:bCs/>
          <w:sz w:val="28"/>
          <w:szCs w:val="16"/>
        </w:rPr>
        <w:t>2.</w:t>
      </w:r>
      <w:r w:rsidR="00E17220" w:rsidRPr="00921E2B">
        <w:rPr>
          <w:rFonts w:asciiTheme="minorHAnsi" w:hAnsiTheme="minorHAnsi" w:cstheme="minorHAnsi"/>
          <w:bCs/>
          <w:sz w:val="28"/>
          <w:szCs w:val="16"/>
        </w:rPr>
        <w:t xml:space="preserve"> </w:t>
      </w:r>
      <w:r w:rsidRPr="00921E2B">
        <w:rPr>
          <w:rFonts w:asciiTheme="minorHAnsi" w:hAnsiTheme="minorHAnsi" w:cstheme="minorHAnsi"/>
          <w:bCs/>
          <w:sz w:val="28"/>
          <w:szCs w:val="16"/>
        </w:rPr>
        <w:t xml:space="preserve">Once the download is complete, launch the software to be welcomed by an initial interface. </w:t>
      </w:r>
      <w:r w:rsidR="00632FEB" w:rsidRPr="00921E2B">
        <w:rPr>
          <w:rFonts w:asciiTheme="minorHAnsi" w:hAnsiTheme="minorHAnsi" w:cstheme="minorHAnsi"/>
          <w:bCs/>
          <w:sz w:val="28"/>
          <w:szCs w:val="16"/>
        </w:rPr>
        <w:t>opt</w:t>
      </w:r>
      <w:r w:rsidRPr="00921E2B">
        <w:rPr>
          <w:rFonts w:asciiTheme="minorHAnsi" w:hAnsiTheme="minorHAnsi" w:cstheme="minorHAnsi"/>
          <w:bCs/>
          <w:sz w:val="28"/>
          <w:szCs w:val="16"/>
        </w:rPr>
        <w:t xml:space="preserve"> for the 'Begin a New Project' choice. Given our experiment's focus on solar water heating, proceed to select the 'LCOE Calculator (FCR method)'.</w:t>
      </w:r>
    </w:p>
    <w:p w14:paraId="3C742D85" w14:textId="77777777" w:rsidR="00765908" w:rsidRPr="00921E2B" w:rsidRDefault="00BD5B9B" w:rsidP="00BD5B9B">
      <w:pPr>
        <w:spacing w:before="83"/>
        <w:rPr>
          <w:rFonts w:asciiTheme="minorHAnsi" w:hAnsiTheme="minorHAnsi" w:cstheme="minorHAnsi"/>
          <w:bCs/>
          <w:sz w:val="28"/>
          <w:szCs w:val="16"/>
        </w:rPr>
      </w:pPr>
      <w:r w:rsidRPr="00921E2B">
        <w:rPr>
          <w:rFonts w:asciiTheme="minorHAnsi" w:hAnsiTheme="minorHAnsi" w:cstheme="minorHAnsi"/>
          <w:bCs/>
          <w:sz w:val="28"/>
          <w:szCs w:val="16"/>
        </w:rPr>
        <w:t>3.</w:t>
      </w:r>
      <w:r w:rsidR="00A97F6B" w:rsidRPr="00921E2B">
        <w:rPr>
          <w:rFonts w:asciiTheme="minorHAnsi" w:hAnsiTheme="minorHAnsi" w:cstheme="minorHAnsi"/>
          <w:bCs/>
          <w:sz w:val="28"/>
          <w:szCs w:val="16"/>
        </w:rPr>
        <w:t xml:space="preserve"> </w:t>
      </w:r>
      <w:r w:rsidRPr="00921E2B">
        <w:rPr>
          <w:rFonts w:asciiTheme="minorHAnsi" w:hAnsiTheme="minorHAnsi" w:cstheme="minorHAnsi"/>
          <w:bCs/>
          <w:sz w:val="28"/>
          <w:szCs w:val="16"/>
        </w:rPr>
        <w:t xml:space="preserve">Within the 'Download Weather Files' section, pinpoint a geographic region. For instance, for this experiment, </w:t>
      </w:r>
      <w:r w:rsidR="002F4865" w:rsidRPr="00921E2B">
        <w:rPr>
          <w:rFonts w:asciiTheme="minorHAnsi" w:hAnsiTheme="minorHAnsi" w:cstheme="minorHAnsi"/>
          <w:bCs/>
          <w:sz w:val="28"/>
          <w:szCs w:val="16"/>
        </w:rPr>
        <w:t>we will</w:t>
      </w:r>
      <w:r w:rsidRPr="00921E2B">
        <w:rPr>
          <w:rFonts w:asciiTheme="minorHAnsi" w:hAnsiTheme="minorHAnsi" w:cstheme="minorHAnsi"/>
          <w:bCs/>
          <w:sz w:val="28"/>
          <w:szCs w:val="16"/>
        </w:rPr>
        <w:t xml:space="preserve"> go with Ahmedabad. </w:t>
      </w:r>
      <w:r w:rsidR="00C74129" w:rsidRPr="00921E2B">
        <w:rPr>
          <w:rFonts w:asciiTheme="minorHAnsi" w:hAnsiTheme="minorHAnsi" w:cstheme="minorHAnsi"/>
          <w:bCs/>
          <w:sz w:val="28"/>
          <w:szCs w:val="16"/>
        </w:rPr>
        <w:t>After</w:t>
      </w:r>
      <w:r w:rsidRPr="00921E2B">
        <w:rPr>
          <w:rFonts w:asciiTheme="minorHAnsi" w:hAnsiTheme="minorHAnsi" w:cstheme="minorHAnsi"/>
          <w:bCs/>
          <w:sz w:val="28"/>
          <w:szCs w:val="16"/>
        </w:rPr>
        <w:t xml:space="preserve"> acquiring and integrating the data into </w:t>
      </w:r>
      <w:r w:rsidRPr="00921E2B">
        <w:rPr>
          <w:rFonts w:asciiTheme="minorHAnsi" w:hAnsiTheme="minorHAnsi" w:cstheme="minorHAnsi"/>
          <w:bCs/>
          <w:sz w:val="28"/>
          <w:szCs w:val="16"/>
        </w:rPr>
        <w:lastRenderedPageBreak/>
        <w:t xml:space="preserve">your library, </w:t>
      </w:r>
      <w:r w:rsidR="00D40102" w:rsidRPr="00921E2B">
        <w:rPr>
          <w:rFonts w:asciiTheme="minorHAnsi" w:hAnsiTheme="minorHAnsi" w:cstheme="minorHAnsi"/>
          <w:bCs/>
          <w:sz w:val="28"/>
          <w:szCs w:val="16"/>
        </w:rPr>
        <w:t>you will</w:t>
      </w:r>
      <w:r w:rsidRPr="00921E2B">
        <w:rPr>
          <w:rFonts w:asciiTheme="minorHAnsi" w:hAnsiTheme="minorHAnsi" w:cstheme="minorHAnsi"/>
          <w:bCs/>
          <w:sz w:val="28"/>
          <w:szCs w:val="16"/>
        </w:rPr>
        <w:t xml:space="preserve"> gain access to the ensuing display:</w:t>
      </w:r>
    </w:p>
    <w:p w14:paraId="50031C36" w14:textId="77777777" w:rsidR="00053D6F" w:rsidRPr="00921E2B" w:rsidRDefault="00053D6F" w:rsidP="00BD5B9B">
      <w:pPr>
        <w:spacing w:before="83"/>
        <w:rPr>
          <w:rFonts w:asciiTheme="minorHAnsi" w:hAnsiTheme="minorHAnsi" w:cstheme="minorHAnsi"/>
          <w:bCs/>
          <w:sz w:val="28"/>
          <w:szCs w:val="16"/>
        </w:rPr>
      </w:pPr>
    </w:p>
    <w:p w14:paraId="225E15BE" w14:textId="77777777" w:rsidR="00053D6F" w:rsidRPr="00921E2B" w:rsidRDefault="00053D6F" w:rsidP="00BD5B9B">
      <w:pPr>
        <w:spacing w:before="83"/>
        <w:rPr>
          <w:rFonts w:asciiTheme="minorHAnsi" w:hAnsiTheme="minorHAnsi" w:cstheme="minorHAnsi"/>
          <w:bCs/>
          <w:sz w:val="28"/>
          <w:szCs w:val="16"/>
        </w:rPr>
      </w:pPr>
    </w:p>
    <w:p w14:paraId="0E74D080" w14:textId="77777777" w:rsidR="00053D6F" w:rsidRPr="00921E2B" w:rsidRDefault="00053D6F" w:rsidP="00053D6F">
      <w:pPr>
        <w:pStyle w:val="ListParagraph"/>
        <w:widowControl/>
        <w:numPr>
          <w:ilvl w:val="0"/>
          <w:numId w:val="12"/>
        </w:numPr>
        <w:autoSpaceDE/>
        <w:autoSpaceDN/>
        <w:spacing w:before="100" w:after="200" w:line="276" w:lineRule="auto"/>
        <w:contextualSpacing/>
        <w:rPr>
          <w:rFonts w:asciiTheme="minorHAnsi" w:hAnsiTheme="minorHAnsi" w:cstheme="minorHAnsi"/>
          <w:b/>
          <w:bCs/>
          <w:sz w:val="28"/>
          <w:szCs w:val="28"/>
        </w:rPr>
      </w:pPr>
      <w:r w:rsidRPr="00921E2B">
        <w:rPr>
          <w:rFonts w:asciiTheme="minorHAnsi" w:hAnsiTheme="minorHAnsi" w:cstheme="minorHAnsi"/>
          <w:b/>
          <w:bCs/>
          <w:sz w:val="28"/>
          <w:szCs w:val="28"/>
        </w:rPr>
        <w:t>Download and install software.</w:t>
      </w:r>
    </w:p>
    <w:p w14:paraId="326F7400" w14:textId="77777777" w:rsidR="00053D6F" w:rsidRPr="00921E2B" w:rsidRDefault="00ED065C" w:rsidP="00BD5B9B">
      <w:pPr>
        <w:spacing w:before="83"/>
        <w:rPr>
          <w:rFonts w:asciiTheme="minorHAnsi" w:hAnsiTheme="minorHAnsi" w:cstheme="minorHAnsi"/>
          <w:bCs/>
          <w:sz w:val="28"/>
          <w:szCs w:val="16"/>
        </w:rPr>
      </w:pPr>
      <w:r w:rsidRPr="00921E2B">
        <w:rPr>
          <w:rFonts w:asciiTheme="minorHAnsi" w:hAnsiTheme="minorHAnsi" w:cstheme="minorHAnsi"/>
          <w:noProof/>
        </w:rPr>
        <w:drawing>
          <wp:inline distT="0" distB="0" distL="0" distR="0" wp14:anchorId="517B374B" wp14:editId="7F05239D">
            <wp:extent cx="6324600" cy="4030345"/>
            <wp:effectExtent l="0" t="0" r="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pic:cNvPicPr>
                  </pic:nvPicPr>
                  <pic:blipFill>
                    <a:blip r:embed="rId11"/>
                    <a:stretch>
                      <a:fillRect/>
                    </a:stretch>
                  </pic:blipFill>
                  <pic:spPr>
                    <a:xfrm>
                      <a:off x="0" y="0"/>
                      <a:ext cx="6324600" cy="4030345"/>
                    </a:xfrm>
                    <a:prstGeom prst="rect">
                      <a:avLst/>
                    </a:prstGeom>
                  </pic:spPr>
                </pic:pic>
              </a:graphicData>
            </a:graphic>
          </wp:inline>
        </w:drawing>
      </w:r>
    </w:p>
    <w:p w14:paraId="78C1F1FF" w14:textId="77777777" w:rsidR="00540016" w:rsidRPr="00921E2B" w:rsidRDefault="00540016" w:rsidP="00BD5B9B">
      <w:pPr>
        <w:spacing w:before="83"/>
        <w:rPr>
          <w:rFonts w:asciiTheme="minorHAnsi" w:hAnsiTheme="minorHAnsi" w:cstheme="minorHAnsi"/>
          <w:bCs/>
          <w:sz w:val="28"/>
          <w:szCs w:val="16"/>
        </w:rPr>
      </w:pPr>
    </w:p>
    <w:p w14:paraId="436DC736" w14:textId="77777777" w:rsidR="00540016" w:rsidRPr="00921E2B" w:rsidRDefault="00540016" w:rsidP="00540016">
      <w:pPr>
        <w:pStyle w:val="ListParagraph"/>
        <w:widowControl/>
        <w:numPr>
          <w:ilvl w:val="0"/>
          <w:numId w:val="12"/>
        </w:numPr>
        <w:autoSpaceDE/>
        <w:autoSpaceDN/>
        <w:spacing w:before="100" w:after="200" w:line="276" w:lineRule="auto"/>
        <w:contextualSpacing/>
        <w:rPr>
          <w:rFonts w:asciiTheme="minorHAnsi" w:hAnsiTheme="minorHAnsi" w:cstheme="minorHAnsi"/>
          <w:b/>
          <w:bCs/>
          <w:sz w:val="28"/>
          <w:szCs w:val="28"/>
        </w:rPr>
      </w:pPr>
      <w:r w:rsidRPr="00921E2B">
        <w:rPr>
          <w:rFonts w:asciiTheme="minorHAnsi" w:hAnsiTheme="minorHAnsi" w:cstheme="minorHAnsi"/>
          <w:b/>
          <w:bCs/>
          <w:sz w:val="28"/>
          <w:szCs w:val="28"/>
        </w:rPr>
        <w:t>Load weather file for a location.</w:t>
      </w:r>
    </w:p>
    <w:p w14:paraId="65803AF5" w14:textId="77777777" w:rsidR="00540016" w:rsidRPr="00921E2B" w:rsidRDefault="00540016" w:rsidP="00540016">
      <w:pPr>
        <w:pStyle w:val="ListParagraph"/>
        <w:widowControl/>
        <w:numPr>
          <w:ilvl w:val="0"/>
          <w:numId w:val="13"/>
        </w:numPr>
        <w:autoSpaceDE/>
        <w:autoSpaceDN/>
        <w:spacing w:before="100" w:after="200" w:line="276" w:lineRule="auto"/>
        <w:contextualSpacing/>
        <w:rPr>
          <w:rFonts w:asciiTheme="minorHAnsi" w:hAnsiTheme="minorHAnsi" w:cstheme="minorHAnsi"/>
          <w:sz w:val="28"/>
          <w:szCs w:val="28"/>
        </w:rPr>
      </w:pPr>
      <w:r w:rsidRPr="00921E2B">
        <w:rPr>
          <w:rFonts w:asciiTheme="minorHAnsi" w:hAnsiTheme="minorHAnsi" w:cstheme="minorHAnsi"/>
          <w:sz w:val="28"/>
          <w:szCs w:val="28"/>
        </w:rPr>
        <w:t>Select location: Ahmedabad.</w:t>
      </w:r>
    </w:p>
    <w:p w14:paraId="0362A8C4" w14:textId="77777777" w:rsidR="00540016" w:rsidRPr="00921E2B" w:rsidRDefault="00540016" w:rsidP="00540016">
      <w:pPr>
        <w:pStyle w:val="ListParagraph"/>
        <w:widowControl/>
        <w:numPr>
          <w:ilvl w:val="0"/>
          <w:numId w:val="13"/>
        </w:numPr>
        <w:autoSpaceDE/>
        <w:autoSpaceDN/>
        <w:spacing w:before="100" w:after="200" w:line="276" w:lineRule="auto"/>
        <w:contextualSpacing/>
        <w:rPr>
          <w:rFonts w:asciiTheme="minorHAnsi" w:hAnsiTheme="minorHAnsi" w:cstheme="minorHAnsi"/>
          <w:sz w:val="28"/>
          <w:szCs w:val="28"/>
        </w:rPr>
      </w:pPr>
      <w:r w:rsidRPr="00921E2B">
        <w:rPr>
          <w:rFonts w:asciiTheme="minorHAnsi" w:hAnsiTheme="minorHAnsi" w:cstheme="minorHAnsi"/>
          <w:sz w:val="28"/>
          <w:szCs w:val="28"/>
        </w:rPr>
        <w:t>Download and load weather file.</w:t>
      </w:r>
    </w:p>
    <w:p w14:paraId="7AF11FEC" w14:textId="77777777" w:rsidR="00540016" w:rsidRPr="00921E2B" w:rsidRDefault="00347E10" w:rsidP="00BD5B9B">
      <w:pPr>
        <w:spacing w:before="83"/>
        <w:rPr>
          <w:rFonts w:asciiTheme="minorHAnsi" w:hAnsiTheme="minorHAnsi" w:cstheme="minorHAnsi"/>
          <w:bCs/>
          <w:sz w:val="28"/>
          <w:szCs w:val="16"/>
        </w:rPr>
      </w:pPr>
      <w:r w:rsidRPr="00921E2B">
        <w:rPr>
          <w:rFonts w:asciiTheme="minorHAnsi" w:hAnsiTheme="minorHAnsi" w:cstheme="minorHAnsi"/>
          <w:noProof/>
        </w:rPr>
        <w:lastRenderedPageBreak/>
        <w:drawing>
          <wp:inline distT="0" distB="0" distL="0" distR="0" wp14:anchorId="03344968" wp14:editId="07F0C891">
            <wp:extent cx="6838950" cy="3846830"/>
            <wp:effectExtent l="0" t="0" r="0" b="1270"/>
            <wp:docPr id="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a:picLocks noChangeAspect="1"/>
                    </pic:cNvPicPr>
                  </pic:nvPicPr>
                  <pic:blipFill>
                    <a:blip r:embed="rId12"/>
                    <a:stretch>
                      <a:fillRect/>
                    </a:stretch>
                  </pic:blipFill>
                  <pic:spPr>
                    <a:xfrm>
                      <a:off x="0" y="0"/>
                      <a:ext cx="6838950" cy="3846830"/>
                    </a:xfrm>
                    <a:prstGeom prst="rect">
                      <a:avLst/>
                    </a:prstGeom>
                  </pic:spPr>
                </pic:pic>
              </a:graphicData>
            </a:graphic>
          </wp:inline>
        </w:drawing>
      </w:r>
    </w:p>
    <w:p w14:paraId="0F628DD5" w14:textId="77777777" w:rsidR="00D1271F" w:rsidRDefault="00D1271F" w:rsidP="00BD5B9B">
      <w:pPr>
        <w:spacing w:before="83"/>
        <w:rPr>
          <w:rFonts w:asciiTheme="minorHAnsi" w:hAnsiTheme="minorHAnsi" w:cstheme="minorHAnsi"/>
          <w:bCs/>
          <w:sz w:val="28"/>
          <w:szCs w:val="16"/>
        </w:rPr>
      </w:pPr>
      <w:r w:rsidRPr="00921E2B">
        <w:rPr>
          <w:rFonts w:asciiTheme="minorHAnsi" w:hAnsiTheme="minorHAnsi" w:cstheme="minorHAnsi"/>
          <w:noProof/>
        </w:rPr>
        <w:drawing>
          <wp:inline distT="0" distB="0" distL="0" distR="0" wp14:anchorId="3B4B157B" wp14:editId="4A83DFFF">
            <wp:extent cx="6645910" cy="3274695"/>
            <wp:effectExtent l="0" t="0" r="2540" b="1905"/>
            <wp:docPr id="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a:picLocks noChangeAspect="1"/>
                    </pic:cNvPicPr>
                  </pic:nvPicPr>
                  <pic:blipFill>
                    <a:blip r:embed="rId13"/>
                    <a:stretch>
                      <a:fillRect/>
                    </a:stretch>
                  </pic:blipFill>
                  <pic:spPr>
                    <a:xfrm>
                      <a:off x="0" y="0"/>
                      <a:ext cx="6645910" cy="3274695"/>
                    </a:xfrm>
                    <a:prstGeom prst="rect">
                      <a:avLst/>
                    </a:prstGeom>
                  </pic:spPr>
                </pic:pic>
              </a:graphicData>
            </a:graphic>
          </wp:inline>
        </w:drawing>
      </w:r>
    </w:p>
    <w:p w14:paraId="52E7E9D6" w14:textId="77777777" w:rsidR="00A601FC" w:rsidRPr="00921E2B" w:rsidRDefault="00A601FC" w:rsidP="00BD5B9B">
      <w:pPr>
        <w:spacing w:before="83"/>
        <w:rPr>
          <w:rFonts w:asciiTheme="minorHAnsi" w:hAnsiTheme="minorHAnsi" w:cstheme="minorHAnsi"/>
          <w:bCs/>
          <w:sz w:val="28"/>
          <w:szCs w:val="16"/>
        </w:rPr>
      </w:pPr>
    </w:p>
    <w:p w14:paraId="26029F32" w14:textId="219D2F1C" w:rsidR="00F23A98" w:rsidRPr="00816926" w:rsidRDefault="00F23A98" w:rsidP="00816926">
      <w:pPr>
        <w:pStyle w:val="ListParagraph"/>
        <w:widowControl/>
        <w:numPr>
          <w:ilvl w:val="0"/>
          <w:numId w:val="12"/>
        </w:numPr>
        <w:autoSpaceDE/>
        <w:autoSpaceDN/>
        <w:spacing w:before="100" w:after="200" w:line="276" w:lineRule="auto"/>
        <w:contextualSpacing/>
        <w:rPr>
          <w:rFonts w:asciiTheme="minorHAnsi" w:hAnsiTheme="minorHAnsi" w:cstheme="minorHAnsi"/>
          <w:b/>
          <w:bCs/>
          <w:sz w:val="28"/>
          <w:szCs w:val="28"/>
        </w:rPr>
      </w:pPr>
      <w:r w:rsidRPr="00816926">
        <w:rPr>
          <w:rFonts w:asciiTheme="minorHAnsi" w:hAnsiTheme="minorHAnsi" w:cstheme="minorHAnsi"/>
          <w:b/>
          <w:bCs/>
          <w:sz w:val="28"/>
          <w:szCs w:val="28"/>
        </w:rPr>
        <w:t xml:space="preserve">Choose a performance model, financial </w:t>
      </w:r>
      <w:r w:rsidR="00FF153C" w:rsidRPr="00816926">
        <w:rPr>
          <w:rFonts w:asciiTheme="minorHAnsi" w:hAnsiTheme="minorHAnsi" w:cstheme="minorHAnsi"/>
          <w:b/>
          <w:bCs/>
          <w:sz w:val="28"/>
          <w:szCs w:val="28"/>
        </w:rPr>
        <w:t>model,</w:t>
      </w:r>
      <w:r w:rsidRPr="00816926">
        <w:rPr>
          <w:rFonts w:asciiTheme="minorHAnsi" w:hAnsiTheme="minorHAnsi" w:cstheme="minorHAnsi"/>
          <w:b/>
          <w:bCs/>
          <w:sz w:val="28"/>
          <w:szCs w:val="28"/>
        </w:rPr>
        <w:t xml:space="preserve"> and simulation.</w:t>
      </w:r>
    </w:p>
    <w:p w14:paraId="4DA1FC95" w14:textId="77777777" w:rsidR="00F23A98" w:rsidRPr="00921E2B" w:rsidRDefault="00F23A98" w:rsidP="00F23A98">
      <w:pPr>
        <w:pStyle w:val="ListParagraph"/>
        <w:rPr>
          <w:rFonts w:asciiTheme="minorHAnsi" w:hAnsiTheme="minorHAnsi" w:cstheme="minorHAnsi"/>
          <w:sz w:val="28"/>
          <w:szCs w:val="28"/>
        </w:rPr>
      </w:pPr>
      <w:r w:rsidRPr="00921E2B">
        <w:rPr>
          <w:rFonts w:asciiTheme="minorHAnsi" w:hAnsiTheme="minorHAnsi" w:cstheme="minorHAnsi"/>
          <w:sz w:val="28"/>
          <w:szCs w:val="28"/>
        </w:rPr>
        <w:t>Performance Model: PV</w:t>
      </w:r>
      <w:r w:rsidR="00C54F5D" w:rsidRPr="00921E2B">
        <w:rPr>
          <w:rFonts w:asciiTheme="minorHAnsi" w:hAnsiTheme="minorHAnsi" w:cstheme="minorHAnsi"/>
          <w:sz w:val="28"/>
          <w:szCs w:val="28"/>
        </w:rPr>
        <w:t xml:space="preserve"> </w:t>
      </w:r>
      <w:r w:rsidRPr="00921E2B">
        <w:rPr>
          <w:rFonts w:asciiTheme="minorHAnsi" w:hAnsiTheme="minorHAnsi" w:cstheme="minorHAnsi"/>
          <w:sz w:val="28"/>
          <w:szCs w:val="28"/>
        </w:rPr>
        <w:t>Watts</w:t>
      </w:r>
    </w:p>
    <w:p w14:paraId="5A63BB8A" w14:textId="77777777" w:rsidR="00F23A98" w:rsidRPr="00921E2B" w:rsidRDefault="00F23A98" w:rsidP="00F23A98">
      <w:pPr>
        <w:pStyle w:val="ListParagraph"/>
        <w:rPr>
          <w:rFonts w:asciiTheme="minorHAnsi" w:hAnsiTheme="minorHAnsi" w:cstheme="minorHAnsi"/>
          <w:sz w:val="28"/>
          <w:szCs w:val="28"/>
        </w:rPr>
      </w:pPr>
      <w:r w:rsidRPr="00921E2B">
        <w:rPr>
          <w:rFonts w:asciiTheme="minorHAnsi" w:hAnsiTheme="minorHAnsi" w:cstheme="minorHAnsi"/>
          <w:sz w:val="28"/>
          <w:szCs w:val="28"/>
        </w:rPr>
        <w:t>Financial Model: Single Owner</w:t>
      </w:r>
    </w:p>
    <w:p w14:paraId="3F1E8E0D" w14:textId="77777777" w:rsidR="00F23A98" w:rsidRPr="00921E2B" w:rsidRDefault="00B02474" w:rsidP="00BD5B9B">
      <w:pPr>
        <w:spacing w:before="83"/>
        <w:rPr>
          <w:rFonts w:asciiTheme="minorHAnsi" w:hAnsiTheme="minorHAnsi" w:cstheme="minorHAnsi"/>
          <w:bCs/>
          <w:sz w:val="28"/>
          <w:szCs w:val="16"/>
        </w:rPr>
      </w:pPr>
      <w:r w:rsidRPr="00921E2B">
        <w:rPr>
          <w:rFonts w:asciiTheme="minorHAnsi" w:hAnsiTheme="minorHAnsi" w:cstheme="minorHAnsi"/>
          <w:noProof/>
        </w:rPr>
        <w:lastRenderedPageBreak/>
        <w:drawing>
          <wp:inline distT="0" distB="0" distL="0" distR="0" wp14:anchorId="40351FC4" wp14:editId="51106BC8">
            <wp:extent cx="6838950" cy="3846830"/>
            <wp:effectExtent l="0" t="0" r="0" b="1270"/>
            <wp:docPr id="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a:picLocks noChangeAspect="1"/>
                    </pic:cNvPicPr>
                  </pic:nvPicPr>
                  <pic:blipFill>
                    <a:blip r:embed="rId14"/>
                    <a:stretch>
                      <a:fillRect/>
                    </a:stretch>
                  </pic:blipFill>
                  <pic:spPr>
                    <a:xfrm>
                      <a:off x="0" y="0"/>
                      <a:ext cx="6838950" cy="3846830"/>
                    </a:xfrm>
                    <a:prstGeom prst="rect">
                      <a:avLst/>
                    </a:prstGeom>
                  </pic:spPr>
                </pic:pic>
              </a:graphicData>
            </a:graphic>
          </wp:inline>
        </w:drawing>
      </w:r>
    </w:p>
    <w:p w14:paraId="123C584D" w14:textId="77777777" w:rsidR="00B46987" w:rsidRDefault="00B46987" w:rsidP="00BD5B9B">
      <w:pPr>
        <w:spacing w:before="83"/>
        <w:rPr>
          <w:rFonts w:asciiTheme="minorHAnsi" w:hAnsiTheme="minorHAnsi" w:cstheme="minorHAnsi"/>
          <w:bCs/>
          <w:sz w:val="28"/>
          <w:szCs w:val="16"/>
        </w:rPr>
      </w:pPr>
    </w:p>
    <w:p w14:paraId="301431B4" w14:textId="77777777" w:rsidR="001C063A" w:rsidRPr="00921E2B" w:rsidRDefault="001C063A" w:rsidP="00BD5B9B">
      <w:pPr>
        <w:spacing w:before="83"/>
        <w:rPr>
          <w:rFonts w:asciiTheme="minorHAnsi" w:hAnsiTheme="minorHAnsi" w:cstheme="minorHAnsi"/>
          <w:bCs/>
          <w:sz w:val="28"/>
          <w:szCs w:val="16"/>
        </w:rPr>
      </w:pPr>
    </w:p>
    <w:p w14:paraId="11C394EB" w14:textId="77777777" w:rsidR="00B46987" w:rsidRPr="00921E2B" w:rsidRDefault="00B46987" w:rsidP="00BD5B9B">
      <w:pPr>
        <w:spacing w:before="83"/>
        <w:rPr>
          <w:rFonts w:asciiTheme="minorHAnsi" w:hAnsiTheme="minorHAnsi" w:cstheme="minorHAnsi"/>
          <w:b/>
          <w:bCs/>
          <w:sz w:val="28"/>
          <w:szCs w:val="28"/>
        </w:rPr>
      </w:pPr>
      <w:r w:rsidRPr="00921E2B">
        <w:rPr>
          <w:rFonts w:asciiTheme="minorHAnsi" w:hAnsiTheme="minorHAnsi" w:cstheme="minorHAnsi"/>
          <w:b/>
          <w:bCs/>
          <w:sz w:val="28"/>
          <w:szCs w:val="28"/>
        </w:rPr>
        <w:t>Simulation</w:t>
      </w:r>
    </w:p>
    <w:p w14:paraId="1734BCA3" w14:textId="77777777" w:rsidR="00150248" w:rsidRPr="00921E2B" w:rsidRDefault="00150248" w:rsidP="00BD5B9B">
      <w:pPr>
        <w:spacing w:before="83"/>
        <w:rPr>
          <w:rFonts w:asciiTheme="minorHAnsi" w:hAnsiTheme="minorHAnsi" w:cstheme="minorHAnsi"/>
          <w:bCs/>
          <w:sz w:val="28"/>
          <w:szCs w:val="16"/>
        </w:rPr>
      </w:pPr>
      <w:r w:rsidRPr="00921E2B">
        <w:rPr>
          <w:rFonts w:asciiTheme="minorHAnsi" w:hAnsiTheme="minorHAnsi" w:cstheme="minorHAnsi"/>
          <w:noProof/>
        </w:rPr>
        <w:drawing>
          <wp:inline distT="0" distB="0" distL="0" distR="0" wp14:anchorId="7E03BFBA" wp14:editId="70DF4E3C">
            <wp:extent cx="6838950" cy="304927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6838950" cy="3049270"/>
                    </a:xfrm>
                    <a:prstGeom prst="rect">
                      <a:avLst/>
                    </a:prstGeom>
                  </pic:spPr>
                </pic:pic>
              </a:graphicData>
            </a:graphic>
          </wp:inline>
        </w:drawing>
      </w:r>
    </w:p>
    <w:p w14:paraId="5D3574B5" w14:textId="77777777" w:rsidR="00150248" w:rsidRPr="00921E2B" w:rsidRDefault="00150248" w:rsidP="00BD5B9B">
      <w:pPr>
        <w:spacing w:before="83"/>
        <w:rPr>
          <w:rFonts w:asciiTheme="minorHAnsi" w:hAnsiTheme="minorHAnsi" w:cstheme="minorHAnsi"/>
          <w:bCs/>
          <w:sz w:val="28"/>
          <w:szCs w:val="16"/>
        </w:rPr>
      </w:pPr>
      <w:r w:rsidRPr="00921E2B">
        <w:rPr>
          <w:rFonts w:asciiTheme="minorHAnsi" w:hAnsiTheme="minorHAnsi" w:cstheme="minorHAnsi"/>
          <w:noProof/>
        </w:rPr>
        <w:lastRenderedPageBreak/>
        <w:drawing>
          <wp:inline distT="0" distB="0" distL="0" distR="0" wp14:anchorId="41C943D1" wp14:editId="613B71AE">
            <wp:extent cx="6837680" cy="2979420"/>
            <wp:effectExtent l="0" t="0" r="1270" b="0"/>
            <wp:docPr id="15"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up of a graph&#10;&#10;Description automatically generated"/>
                    <pic:cNvPicPr>
                      <a:picLocks noChangeAspect="1"/>
                    </pic:cNvPicPr>
                  </pic:nvPicPr>
                  <pic:blipFill>
                    <a:blip r:embed="rId16"/>
                    <a:stretch>
                      <a:fillRect/>
                    </a:stretch>
                  </pic:blipFill>
                  <pic:spPr>
                    <a:xfrm>
                      <a:off x="0" y="0"/>
                      <a:ext cx="6837680" cy="2979420"/>
                    </a:xfrm>
                    <a:prstGeom prst="rect">
                      <a:avLst/>
                    </a:prstGeom>
                  </pic:spPr>
                </pic:pic>
              </a:graphicData>
            </a:graphic>
          </wp:inline>
        </w:drawing>
      </w:r>
    </w:p>
    <w:p w14:paraId="66CB2622" w14:textId="77777777" w:rsidR="00150248" w:rsidRPr="00921E2B" w:rsidRDefault="00150248" w:rsidP="00BD5B9B">
      <w:pPr>
        <w:spacing w:before="83"/>
        <w:rPr>
          <w:rFonts w:asciiTheme="minorHAnsi" w:hAnsiTheme="minorHAnsi" w:cstheme="minorHAnsi"/>
          <w:bCs/>
          <w:sz w:val="28"/>
          <w:szCs w:val="16"/>
        </w:rPr>
      </w:pPr>
      <w:r w:rsidRPr="00921E2B">
        <w:rPr>
          <w:rFonts w:asciiTheme="minorHAnsi" w:hAnsiTheme="minorHAnsi" w:cstheme="minorHAnsi"/>
          <w:noProof/>
        </w:rPr>
        <w:drawing>
          <wp:inline distT="0" distB="0" distL="0" distR="0" wp14:anchorId="4085085D" wp14:editId="4A9E9DB1">
            <wp:extent cx="6838950" cy="2718435"/>
            <wp:effectExtent l="0" t="0" r="0" b="571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stretch>
                      <a:fillRect/>
                    </a:stretch>
                  </pic:blipFill>
                  <pic:spPr>
                    <a:xfrm>
                      <a:off x="0" y="0"/>
                      <a:ext cx="6838950" cy="2718435"/>
                    </a:xfrm>
                    <a:prstGeom prst="rect">
                      <a:avLst/>
                    </a:prstGeom>
                  </pic:spPr>
                </pic:pic>
              </a:graphicData>
            </a:graphic>
          </wp:inline>
        </w:drawing>
      </w:r>
    </w:p>
    <w:p w14:paraId="1A82D326" w14:textId="77777777" w:rsidR="00423800" w:rsidRPr="00921E2B" w:rsidRDefault="00423800" w:rsidP="00BD5B9B">
      <w:pPr>
        <w:spacing w:before="83"/>
        <w:rPr>
          <w:rFonts w:asciiTheme="minorHAnsi" w:hAnsiTheme="minorHAnsi" w:cstheme="minorHAnsi"/>
          <w:bCs/>
          <w:sz w:val="28"/>
          <w:szCs w:val="16"/>
        </w:rPr>
      </w:pPr>
    </w:p>
    <w:p w14:paraId="27EB28C1" w14:textId="77777777" w:rsidR="0049011B" w:rsidRPr="00921E2B" w:rsidRDefault="0049011B" w:rsidP="00BD5B9B">
      <w:pPr>
        <w:spacing w:before="83"/>
        <w:rPr>
          <w:rFonts w:asciiTheme="minorHAnsi" w:hAnsiTheme="minorHAnsi" w:cstheme="minorHAnsi"/>
          <w:bCs/>
          <w:sz w:val="28"/>
          <w:szCs w:val="16"/>
        </w:rPr>
      </w:pPr>
    </w:p>
    <w:p w14:paraId="038746B0" w14:textId="77777777" w:rsidR="00510774" w:rsidRPr="00921E2B" w:rsidRDefault="00510774" w:rsidP="007E4F93">
      <w:pPr>
        <w:pStyle w:val="ListParagraph"/>
        <w:widowControl/>
        <w:numPr>
          <w:ilvl w:val="0"/>
          <w:numId w:val="17"/>
        </w:numPr>
        <w:autoSpaceDE/>
        <w:autoSpaceDN/>
        <w:spacing w:before="100" w:after="200" w:line="276" w:lineRule="auto"/>
        <w:contextualSpacing/>
        <w:rPr>
          <w:rFonts w:asciiTheme="minorHAnsi" w:hAnsiTheme="minorHAnsi" w:cstheme="minorHAnsi"/>
          <w:b/>
          <w:bCs/>
          <w:sz w:val="28"/>
          <w:szCs w:val="28"/>
        </w:rPr>
      </w:pPr>
      <w:r w:rsidRPr="00921E2B">
        <w:rPr>
          <w:rFonts w:asciiTheme="minorHAnsi" w:hAnsiTheme="minorHAnsi" w:cstheme="minorHAnsi"/>
          <w:b/>
          <w:bCs/>
          <w:sz w:val="28"/>
          <w:szCs w:val="28"/>
        </w:rPr>
        <w:t xml:space="preserve">Analyze the simulation results </w:t>
      </w:r>
      <w:r w:rsidR="00E42A18" w:rsidRPr="00921E2B">
        <w:rPr>
          <w:rFonts w:asciiTheme="minorHAnsi" w:hAnsiTheme="minorHAnsi" w:cstheme="minorHAnsi"/>
          <w:b/>
          <w:bCs/>
          <w:sz w:val="28"/>
          <w:szCs w:val="28"/>
        </w:rPr>
        <w:t>based on</w:t>
      </w:r>
      <w:r w:rsidRPr="00921E2B">
        <w:rPr>
          <w:rFonts w:asciiTheme="minorHAnsi" w:hAnsiTheme="minorHAnsi" w:cstheme="minorHAnsi"/>
          <w:b/>
          <w:bCs/>
          <w:sz w:val="28"/>
          <w:szCs w:val="28"/>
        </w:rPr>
        <w:t xml:space="preserve"> any 10 performance characteristics.</w:t>
      </w:r>
    </w:p>
    <w:p w14:paraId="77AF87DB" w14:textId="77777777" w:rsidR="00854EE8" w:rsidRPr="00921E2B" w:rsidRDefault="00854EE8" w:rsidP="00854EE8">
      <w:pPr>
        <w:pStyle w:val="ListParagraph"/>
        <w:widowControl/>
        <w:numPr>
          <w:ilvl w:val="0"/>
          <w:numId w:val="18"/>
        </w:numPr>
        <w:autoSpaceDE/>
        <w:autoSpaceDN/>
        <w:spacing w:before="100" w:after="200" w:line="276" w:lineRule="auto"/>
        <w:contextualSpacing/>
        <w:rPr>
          <w:rFonts w:asciiTheme="minorHAnsi" w:hAnsiTheme="minorHAnsi" w:cstheme="minorHAnsi"/>
          <w:b/>
          <w:bCs/>
          <w:sz w:val="28"/>
          <w:szCs w:val="28"/>
        </w:rPr>
      </w:pPr>
      <w:r w:rsidRPr="00921E2B">
        <w:rPr>
          <w:rFonts w:asciiTheme="minorHAnsi" w:hAnsiTheme="minorHAnsi" w:cstheme="minorHAnsi"/>
          <w:sz w:val="28"/>
          <w:szCs w:val="28"/>
          <w:u w:val="single"/>
        </w:rPr>
        <w:t>Annual AC Energy in Year 1 (kWh):</w:t>
      </w:r>
      <w:r w:rsidRPr="00921E2B">
        <w:rPr>
          <w:rFonts w:asciiTheme="minorHAnsi" w:hAnsiTheme="minorHAnsi" w:cstheme="minorHAnsi"/>
          <w:sz w:val="28"/>
          <w:szCs w:val="28"/>
        </w:rPr>
        <w:t xml:space="preserve"> </w:t>
      </w:r>
      <w:r w:rsidRPr="00921E2B">
        <w:rPr>
          <w:rFonts w:asciiTheme="minorHAnsi" w:hAnsiTheme="minorHAnsi" w:cstheme="minorHAnsi"/>
          <w:b/>
          <w:bCs/>
          <w:sz w:val="28"/>
          <w:szCs w:val="28"/>
        </w:rPr>
        <w:t>172,408,352 kWh</w:t>
      </w:r>
    </w:p>
    <w:p w14:paraId="23FBC60F" w14:textId="77777777" w:rsidR="00854EE8" w:rsidRPr="00921E2B" w:rsidRDefault="00854EE8" w:rsidP="00854EE8">
      <w:pPr>
        <w:pStyle w:val="ListParagraph"/>
        <w:widowControl/>
        <w:numPr>
          <w:ilvl w:val="0"/>
          <w:numId w:val="19"/>
        </w:numPr>
        <w:autoSpaceDE/>
        <w:autoSpaceDN/>
        <w:spacing w:before="100" w:after="200" w:line="276" w:lineRule="auto"/>
        <w:contextualSpacing/>
        <w:rPr>
          <w:rFonts w:asciiTheme="minorHAnsi" w:hAnsiTheme="minorHAnsi" w:cstheme="minorHAnsi"/>
          <w:b/>
          <w:bCs/>
          <w:sz w:val="28"/>
          <w:szCs w:val="28"/>
        </w:rPr>
      </w:pPr>
      <w:r w:rsidRPr="00921E2B">
        <w:rPr>
          <w:rFonts w:asciiTheme="minorHAnsi" w:hAnsiTheme="minorHAnsi" w:cstheme="minorHAnsi"/>
          <w:sz w:val="28"/>
          <w:szCs w:val="28"/>
        </w:rPr>
        <w:t>This value represents the total amount of electrical energy generated by the solar powerplant in the first year of operation. It indicates the overall output of</w:t>
      </w:r>
      <w:r w:rsidRPr="00921E2B">
        <w:rPr>
          <w:rFonts w:asciiTheme="minorHAnsi" w:hAnsiTheme="minorHAnsi" w:cstheme="minorHAnsi"/>
          <w:b/>
          <w:bCs/>
          <w:sz w:val="28"/>
          <w:szCs w:val="28"/>
        </w:rPr>
        <w:t xml:space="preserve"> </w:t>
      </w:r>
      <w:r w:rsidRPr="00921E2B">
        <w:rPr>
          <w:rFonts w:asciiTheme="minorHAnsi" w:hAnsiTheme="minorHAnsi" w:cstheme="minorHAnsi"/>
          <w:sz w:val="28"/>
          <w:szCs w:val="28"/>
        </w:rPr>
        <w:t>the solar panels.</w:t>
      </w:r>
    </w:p>
    <w:p w14:paraId="0CE9FDB3" w14:textId="77777777" w:rsidR="00854EE8" w:rsidRPr="00921E2B" w:rsidRDefault="00854EE8" w:rsidP="00854EE8">
      <w:pPr>
        <w:pStyle w:val="ListParagraph"/>
        <w:ind w:left="2160"/>
        <w:rPr>
          <w:rFonts w:asciiTheme="minorHAnsi" w:hAnsiTheme="minorHAnsi" w:cstheme="minorHAnsi"/>
          <w:b/>
          <w:bCs/>
          <w:sz w:val="28"/>
          <w:szCs w:val="28"/>
        </w:rPr>
      </w:pPr>
    </w:p>
    <w:p w14:paraId="07B6841D" w14:textId="77777777" w:rsidR="00854EE8" w:rsidRPr="00921E2B" w:rsidRDefault="00854EE8" w:rsidP="00854EE8">
      <w:pPr>
        <w:pStyle w:val="ListParagraph"/>
        <w:widowControl/>
        <w:numPr>
          <w:ilvl w:val="0"/>
          <w:numId w:val="18"/>
        </w:numPr>
        <w:autoSpaceDE/>
        <w:autoSpaceDN/>
        <w:spacing w:before="100" w:after="200" w:line="276" w:lineRule="auto"/>
        <w:contextualSpacing/>
        <w:rPr>
          <w:rFonts w:asciiTheme="minorHAnsi" w:hAnsiTheme="minorHAnsi" w:cstheme="minorHAnsi"/>
          <w:sz w:val="28"/>
          <w:szCs w:val="28"/>
        </w:rPr>
      </w:pPr>
      <w:r w:rsidRPr="00921E2B">
        <w:rPr>
          <w:rFonts w:asciiTheme="minorHAnsi" w:hAnsiTheme="minorHAnsi" w:cstheme="minorHAnsi"/>
          <w:sz w:val="28"/>
          <w:szCs w:val="28"/>
          <w:u w:val="single"/>
        </w:rPr>
        <w:t>Energy Yield in 1 Year (kWh/kW):</w:t>
      </w:r>
      <w:r w:rsidRPr="00921E2B">
        <w:rPr>
          <w:rFonts w:asciiTheme="minorHAnsi" w:hAnsiTheme="minorHAnsi" w:cstheme="minorHAnsi"/>
          <w:sz w:val="28"/>
          <w:szCs w:val="28"/>
        </w:rPr>
        <w:t xml:space="preserve"> </w:t>
      </w:r>
      <w:r w:rsidRPr="00921E2B">
        <w:rPr>
          <w:rFonts w:asciiTheme="minorHAnsi" w:hAnsiTheme="minorHAnsi" w:cstheme="minorHAnsi"/>
          <w:b/>
          <w:bCs/>
          <w:sz w:val="28"/>
          <w:szCs w:val="28"/>
        </w:rPr>
        <w:t>1,724 kWh/kW</w:t>
      </w:r>
    </w:p>
    <w:p w14:paraId="7FF6F5F8" w14:textId="77777777" w:rsidR="00854EE8" w:rsidRPr="00921E2B" w:rsidRDefault="00854EE8" w:rsidP="00854EE8">
      <w:pPr>
        <w:pStyle w:val="ListParagraph"/>
        <w:widowControl/>
        <w:numPr>
          <w:ilvl w:val="0"/>
          <w:numId w:val="19"/>
        </w:numPr>
        <w:autoSpaceDE/>
        <w:autoSpaceDN/>
        <w:spacing w:before="100" w:after="200" w:line="276" w:lineRule="auto"/>
        <w:contextualSpacing/>
        <w:rPr>
          <w:rFonts w:asciiTheme="minorHAnsi" w:hAnsiTheme="minorHAnsi" w:cstheme="minorHAnsi"/>
          <w:sz w:val="28"/>
          <w:szCs w:val="28"/>
        </w:rPr>
      </w:pPr>
      <w:r w:rsidRPr="00921E2B">
        <w:rPr>
          <w:rFonts w:asciiTheme="minorHAnsi" w:hAnsiTheme="minorHAnsi" w:cstheme="minorHAnsi"/>
          <w:sz w:val="28"/>
          <w:szCs w:val="28"/>
        </w:rPr>
        <w:t>Energy yield is the amount of electricity generated per unit of DC capacity. In this case, the solar power plant generates 1,724 kWh of electricity for every 1 kW of DC capacity.</w:t>
      </w:r>
    </w:p>
    <w:p w14:paraId="40471617" w14:textId="77777777" w:rsidR="00854EE8" w:rsidRPr="00921E2B" w:rsidRDefault="00854EE8" w:rsidP="00854EE8">
      <w:pPr>
        <w:pStyle w:val="ListParagraph"/>
        <w:ind w:left="2160"/>
        <w:rPr>
          <w:rFonts w:asciiTheme="minorHAnsi" w:hAnsiTheme="minorHAnsi" w:cstheme="minorHAnsi"/>
          <w:sz w:val="28"/>
          <w:szCs w:val="28"/>
        </w:rPr>
      </w:pPr>
    </w:p>
    <w:p w14:paraId="022758E2" w14:textId="77777777" w:rsidR="00854EE8" w:rsidRPr="00921E2B" w:rsidRDefault="00854EE8" w:rsidP="00854EE8">
      <w:pPr>
        <w:pStyle w:val="ListParagraph"/>
        <w:widowControl/>
        <w:numPr>
          <w:ilvl w:val="0"/>
          <w:numId w:val="18"/>
        </w:numPr>
        <w:autoSpaceDE/>
        <w:autoSpaceDN/>
        <w:spacing w:before="100" w:after="200" w:line="276" w:lineRule="auto"/>
        <w:contextualSpacing/>
        <w:rPr>
          <w:rFonts w:asciiTheme="minorHAnsi" w:hAnsiTheme="minorHAnsi" w:cstheme="minorHAnsi"/>
          <w:sz w:val="28"/>
          <w:szCs w:val="28"/>
        </w:rPr>
      </w:pPr>
      <w:r w:rsidRPr="00921E2B">
        <w:rPr>
          <w:rFonts w:asciiTheme="minorHAnsi" w:hAnsiTheme="minorHAnsi" w:cstheme="minorHAnsi"/>
          <w:sz w:val="28"/>
          <w:szCs w:val="28"/>
          <w:u w:val="single"/>
        </w:rPr>
        <w:t>DC Capacity Factor in Year 1 (%):</w:t>
      </w:r>
      <w:r w:rsidRPr="00921E2B">
        <w:rPr>
          <w:rFonts w:asciiTheme="minorHAnsi" w:hAnsiTheme="minorHAnsi" w:cstheme="minorHAnsi"/>
          <w:sz w:val="28"/>
          <w:szCs w:val="28"/>
        </w:rPr>
        <w:t xml:space="preserve"> </w:t>
      </w:r>
      <w:r w:rsidRPr="00921E2B">
        <w:rPr>
          <w:rFonts w:asciiTheme="minorHAnsi" w:hAnsiTheme="minorHAnsi" w:cstheme="minorHAnsi"/>
          <w:b/>
          <w:bCs/>
          <w:sz w:val="28"/>
          <w:szCs w:val="28"/>
        </w:rPr>
        <w:t>19.7%</w:t>
      </w:r>
      <w:r w:rsidRPr="00921E2B">
        <w:rPr>
          <w:rFonts w:asciiTheme="minorHAnsi" w:hAnsiTheme="minorHAnsi" w:cstheme="minorHAnsi"/>
          <w:sz w:val="28"/>
          <w:szCs w:val="28"/>
        </w:rPr>
        <w:t xml:space="preserve"> </w:t>
      </w:r>
    </w:p>
    <w:p w14:paraId="3A89987D" w14:textId="77777777" w:rsidR="00854EE8" w:rsidRPr="00921E2B" w:rsidRDefault="00854EE8" w:rsidP="00854EE8">
      <w:pPr>
        <w:pStyle w:val="ListParagraph"/>
        <w:widowControl/>
        <w:numPr>
          <w:ilvl w:val="0"/>
          <w:numId w:val="19"/>
        </w:numPr>
        <w:autoSpaceDE/>
        <w:autoSpaceDN/>
        <w:spacing w:before="100" w:after="200" w:line="276" w:lineRule="auto"/>
        <w:contextualSpacing/>
        <w:rPr>
          <w:rFonts w:asciiTheme="minorHAnsi" w:hAnsiTheme="minorHAnsi" w:cstheme="minorHAnsi"/>
          <w:sz w:val="28"/>
          <w:szCs w:val="28"/>
        </w:rPr>
      </w:pPr>
      <w:r w:rsidRPr="00921E2B">
        <w:rPr>
          <w:rFonts w:asciiTheme="minorHAnsi" w:hAnsiTheme="minorHAnsi" w:cstheme="minorHAnsi"/>
          <w:sz w:val="28"/>
          <w:szCs w:val="28"/>
        </w:rPr>
        <w:lastRenderedPageBreak/>
        <w:t>The DC capacity factor is a measure of how efficiently the solar panels convert sunlight into electricity. It represents the actual energy output as a percentage of the maximum possible output.</w:t>
      </w:r>
    </w:p>
    <w:p w14:paraId="4BABCAB4" w14:textId="77777777" w:rsidR="00854EE8" w:rsidRPr="00921E2B" w:rsidRDefault="00854EE8" w:rsidP="00854EE8">
      <w:pPr>
        <w:pStyle w:val="ListParagraph"/>
        <w:ind w:left="2160"/>
        <w:rPr>
          <w:rFonts w:asciiTheme="minorHAnsi" w:hAnsiTheme="minorHAnsi" w:cstheme="minorHAnsi"/>
          <w:sz w:val="28"/>
          <w:szCs w:val="28"/>
        </w:rPr>
      </w:pPr>
    </w:p>
    <w:p w14:paraId="188C3D53" w14:textId="77777777" w:rsidR="00854EE8" w:rsidRPr="00921E2B" w:rsidRDefault="00854EE8" w:rsidP="00854EE8">
      <w:pPr>
        <w:pStyle w:val="ListParagraph"/>
        <w:widowControl/>
        <w:numPr>
          <w:ilvl w:val="0"/>
          <w:numId w:val="18"/>
        </w:numPr>
        <w:autoSpaceDE/>
        <w:autoSpaceDN/>
        <w:spacing w:before="100" w:after="200" w:line="276" w:lineRule="auto"/>
        <w:contextualSpacing/>
        <w:rPr>
          <w:rFonts w:asciiTheme="minorHAnsi" w:hAnsiTheme="minorHAnsi" w:cstheme="minorHAnsi"/>
          <w:sz w:val="28"/>
          <w:szCs w:val="28"/>
        </w:rPr>
      </w:pPr>
      <w:r w:rsidRPr="00921E2B">
        <w:rPr>
          <w:rFonts w:asciiTheme="minorHAnsi" w:hAnsiTheme="minorHAnsi" w:cstheme="minorHAnsi"/>
          <w:sz w:val="28"/>
          <w:szCs w:val="28"/>
          <w:u w:val="single"/>
        </w:rPr>
        <w:t xml:space="preserve">PPA Price in Year 1 </w:t>
      </w:r>
      <w:bookmarkStart w:id="0" w:name="_Hlk143718287"/>
      <w:r w:rsidRPr="00921E2B">
        <w:rPr>
          <w:rFonts w:asciiTheme="minorHAnsi" w:hAnsiTheme="minorHAnsi" w:cstheme="minorHAnsi"/>
          <w:sz w:val="28"/>
          <w:szCs w:val="28"/>
          <w:u w:val="single"/>
        </w:rPr>
        <w:t>($/kWh):</w:t>
      </w:r>
      <w:r w:rsidRPr="00921E2B">
        <w:rPr>
          <w:rFonts w:asciiTheme="minorHAnsi" w:hAnsiTheme="minorHAnsi" w:cstheme="minorHAnsi"/>
          <w:sz w:val="28"/>
          <w:szCs w:val="28"/>
        </w:rPr>
        <w:t xml:space="preserve"> </w:t>
      </w:r>
      <w:bookmarkEnd w:id="0"/>
      <w:r w:rsidRPr="00921E2B">
        <w:rPr>
          <w:rFonts w:asciiTheme="minorHAnsi" w:hAnsiTheme="minorHAnsi" w:cstheme="minorHAnsi"/>
          <w:b/>
          <w:bCs/>
          <w:sz w:val="28"/>
          <w:szCs w:val="28"/>
        </w:rPr>
        <w:t>$4/kWh</w:t>
      </w:r>
    </w:p>
    <w:p w14:paraId="57195C23" w14:textId="77777777" w:rsidR="00854EE8" w:rsidRPr="00921E2B" w:rsidRDefault="00854EE8" w:rsidP="00854EE8">
      <w:pPr>
        <w:pStyle w:val="ListParagraph"/>
        <w:widowControl/>
        <w:numPr>
          <w:ilvl w:val="0"/>
          <w:numId w:val="19"/>
        </w:numPr>
        <w:autoSpaceDE/>
        <w:autoSpaceDN/>
        <w:spacing w:before="100" w:after="200" w:line="276" w:lineRule="auto"/>
        <w:contextualSpacing/>
        <w:rPr>
          <w:rFonts w:asciiTheme="minorHAnsi" w:hAnsiTheme="minorHAnsi" w:cstheme="minorHAnsi"/>
          <w:sz w:val="28"/>
          <w:szCs w:val="28"/>
        </w:rPr>
      </w:pPr>
      <w:r w:rsidRPr="00921E2B">
        <w:rPr>
          <w:rFonts w:asciiTheme="minorHAnsi" w:hAnsiTheme="minorHAnsi" w:cstheme="minorHAnsi"/>
          <w:sz w:val="28"/>
          <w:szCs w:val="28"/>
        </w:rPr>
        <w:t>PPA (Power Purchase Agreement) price is the amount of money paid by a buyer for each unit of electricity generated by the solar power plant. In this case, the initial PPA price is $4 per kWh.</w:t>
      </w:r>
    </w:p>
    <w:p w14:paraId="02F09365" w14:textId="77777777" w:rsidR="00854EE8" w:rsidRPr="00921E2B" w:rsidRDefault="00854EE8" w:rsidP="00854EE8">
      <w:pPr>
        <w:pStyle w:val="ListParagraph"/>
        <w:ind w:left="2160"/>
        <w:rPr>
          <w:rFonts w:asciiTheme="minorHAnsi" w:hAnsiTheme="minorHAnsi" w:cstheme="minorHAnsi"/>
          <w:sz w:val="28"/>
          <w:szCs w:val="28"/>
        </w:rPr>
      </w:pPr>
    </w:p>
    <w:p w14:paraId="625333A6" w14:textId="77777777" w:rsidR="00854EE8" w:rsidRPr="00921E2B" w:rsidRDefault="00854EE8" w:rsidP="00854EE8">
      <w:pPr>
        <w:pStyle w:val="ListParagraph"/>
        <w:widowControl/>
        <w:numPr>
          <w:ilvl w:val="0"/>
          <w:numId w:val="18"/>
        </w:numPr>
        <w:autoSpaceDE/>
        <w:autoSpaceDN/>
        <w:spacing w:before="100" w:after="200" w:line="276" w:lineRule="auto"/>
        <w:contextualSpacing/>
        <w:rPr>
          <w:rFonts w:asciiTheme="minorHAnsi" w:hAnsiTheme="minorHAnsi" w:cstheme="minorHAnsi"/>
          <w:sz w:val="28"/>
          <w:szCs w:val="28"/>
        </w:rPr>
      </w:pPr>
      <w:r w:rsidRPr="00921E2B">
        <w:rPr>
          <w:rFonts w:asciiTheme="minorHAnsi" w:hAnsiTheme="minorHAnsi" w:cstheme="minorHAnsi"/>
          <w:sz w:val="28"/>
          <w:szCs w:val="28"/>
          <w:u w:val="single"/>
        </w:rPr>
        <w:t>PPA Price Escalation (%):</w:t>
      </w:r>
      <w:r w:rsidRPr="00921E2B">
        <w:rPr>
          <w:rFonts w:asciiTheme="minorHAnsi" w:hAnsiTheme="minorHAnsi" w:cstheme="minorHAnsi"/>
          <w:sz w:val="28"/>
          <w:szCs w:val="28"/>
        </w:rPr>
        <w:t xml:space="preserve"> </w:t>
      </w:r>
      <w:r w:rsidRPr="00921E2B">
        <w:rPr>
          <w:rFonts w:asciiTheme="minorHAnsi" w:hAnsiTheme="minorHAnsi" w:cstheme="minorHAnsi"/>
          <w:b/>
          <w:bCs/>
          <w:sz w:val="28"/>
          <w:szCs w:val="28"/>
        </w:rPr>
        <w:t>1.00%</w:t>
      </w:r>
      <w:r w:rsidRPr="00921E2B">
        <w:rPr>
          <w:rFonts w:asciiTheme="minorHAnsi" w:hAnsiTheme="minorHAnsi" w:cstheme="minorHAnsi"/>
          <w:sz w:val="28"/>
          <w:szCs w:val="28"/>
        </w:rPr>
        <w:t xml:space="preserve"> </w:t>
      </w:r>
    </w:p>
    <w:p w14:paraId="2CF15CB9" w14:textId="77777777" w:rsidR="00854EE8" w:rsidRPr="00921E2B" w:rsidRDefault="00854EE8" w:rsidP="00854EE8">
      <w:pPr>
        <w:pStyle w:val="ListParagraph"/>
        <w:widowControl/>
        <w:numPr>
          <w:ilvl w:val="0"/>
          <w:numId w:val="19"/>
        </w:numPr>
        <w:autoSpaceDE/>
        <w:autoSpaceDN/>
        <w:spacing w:before="100" w:after="200" w:line="276" w:lineRule="auto"/>
        <w:contextualSpacing/>
        <w:rPr>
          <w:rFonts w:asciiTheme="minorHAnsi" w:hAnsiTheme="minorHAnsi" w:cstheme="minorHAnsi"/>
          <w:sz w:val="28"/>
          <w:szCs w:val="28"/>
        </w:rPr>
      </w:pPr>
      <w:r w:rsidRPr="00921E2B">
        <w:rPr>
          <w:rFonts w:asciiTheme="minorHAnsi" w:hAnsiTheme="minorHAnsi" w:cstheme="minorHAnsi"/>
          <w:sz w:val="28"/>
          <w:szCs w:val="28"/>
        </w:rPr>
        <w:t>This value represents the annual increase in the PPA price. The PPA price is expected to increase by 1% each year.</w:t>
      </w:r>
    </w:p>
    <w:p w14:paraId="427EE186" w14:textId="77777777" w:rsidR="00854EE8" w:rsidRPr="00921E2B" w:rsidRDefault="00854EE8" w:rsidP="00854EE8">
      <w:pPr>
        <w:pStyle w:val="ListParagraph"/>
        <w:ind w:left="2160"/>
        <w:rPr>
          <w:rFonts w:asciiTheme="minorHAnsi" w:hAnsiTheme="minorHAnsi" w:cstheme="minorHAnsi"/>
          <w:sz w:val="28"/>
          <w:szCs w:val="28"/>
        </w:rPr>
      </w:pPr>
    </w:p>
    <w:p w14:paraId="189EB3FD" w14:textId="77777777" w:rsidR="00854EE8" w:rsidRPr="00921E2B" w:rsidRDefault="00854EE8" w:rsidP="00854EE8">
      <w:pPr>
        <w:pStyle w:val="ListParagraph"/>
        <w:widowControl/>
        <w:numPr>
          <w:ilvl w:val="0"/>
          <w:numId w:val="18"/>
        </w:numPr>
        <w:autoSpaceDE/>
        <w:autoSpaceDN/>
        <w:spacing w:before="100" w:after="200" w:line="276" w:lineRule="auto"/>
        <w:contextualSpacing/>
        <w:rPr>
          <w:rFonts w:asciiTheme="minorHAnsi" w:hAnsiTheme="minorHAnsi" w:cstheme="minorHAnsi"/>
          <w:sz w:val="28"/>
          <w:szCs w:val="28"/>
        </w:rPr>
      </w:pPr>
      <w:r w:rsidRPr="00921E2B">
        <w:rPr>
          <w:rFonts w:asciiTheme="minorHAnsi" w:hAnsiTheme="minorHAnsi" w:cstheme="minorHAnsi"/>
          <w:sz w:val="28"/>
          <w:szCs w:val="28"/>
          <w:u w:val="single"/>
        </w:rPr>
        <w:t>LPPA Levelized PPA Price Nominal ($/kWh</w:t>
      </w:r>
      <w:r w:rsidRPr="00921E2B">
        <w:rPr>
          <w:rFonts w:asciiTheme="minorHAnsi" w:hAnsiTheme="minorHAnsi" w:cstheme="minorHAnsi"/>
          <w:sz w:val="28"/>
          <w:szCs w:val="28"/>
        </w:rPr>
        <w:t xml:space="preserve">): </w:t>
      </w:r>
      <w:r w:rsidRPr="00921E2B">
        <w:rPr>
          <w:rFonts w:asciiTheme="minorHAnsi" w:hAnsiTheme="minorHAnsi" w:cstheme="minorHAnsi"/>
          <w:b/>
          <w:bCs/>
          <w:sz w:val="28"/>
          <w:szCs w:val="28"/>
        </w:rPr>
        <w:t>$4.32/kWh</w:t>
      </w:r>
    </w:p>
    <w:p w14:paraId="1B6BB061" w14:textId="77777777" w:rsidR="00854EE8" w:rsidRPr="00921E2B" w:rsidRDefault="00854EE8" w:rsidP="00854EE8">
      <w:pPr>
        <w:pStyle w:val="ListParagraph"/>
        <w:widowControl/>
        <w:numPr>
          <w:ilvl w:val="0"/>
          <w:numId w:val="19"/>
        </w:numPr>
        <w:autoSpaceDE/>
        <w:autoSpaceDN/>
        <w:spacing w:before="100" w:after="200" w:line="276" w:lineRule="auto"/>
        <w:contextualSpacing/>
        <w:rPr>
          <w:rFonts w:asciiTheme="minorHAnsi" w:hAnsiTheme="minorHAnsi" w:cstheme="minorHAnsi"/>
          <w:sz w:val="28"/>
          <w:szCs w:val="28"/>
        </w:rPr>
      </w:pPr>
      <w:r w:rsidRPr="00921E2B">
        <w:rPr>
          <w:rFonts w:asciiTheme="minorHAnsi" w:hAnsiTheme="minorHAnsi" w:cstheme="minorHAnsi"/>
          <w:sz w:val="28"/>
          <w:szCs w:val="28"/>
        </w:rPr>
        <w:t>LPPA (Levelized Plant Price Agreement) is the average price at which electricity needs to be sold over the project's lifetime to recover all costs and achieve a target rate of return, considering the PPA escalation.</w:t>
      </w:r>
    </w:p>
    <w:p w14:paraId="0D5A26F3" w14:textId="77777777" w:rsidR="00854EE8" w:rsidRPr="00921E2B" w:rsidRDefault="00854EE8" w:rsidP="00854EE8">
      <w:pPr>
        <w:pStyle w:val="ListParagraph"/>
        <w:ind w:left="2160"/>
        <w:rPr>
          <w:rFonts w:asciiTheme="minorHAnsi" w:hAnsiTheme="minorHAnsi" w:cstheme="minorHAnsi"/>
          <w:sz w:val="28"/>
          <w:szCs w:val="28"/>
        </w:rPr>
      </w:pPr>
    </w:p>
    <w:p w14:paraId="5694E41C" w14:textId="77777777" w:rsidR="00854EE8" w:rsidRPr="00921E2B" w:rsidRDefault="00854EE8" w:rsidP="00854EE8">
      <w:pPr>
        <w:pStyle w:val="ListParagraph"/>
        <w:widowControl/>
        <w:numPr>
          <w:ilvl w:val="0"/>
          <w:numId w:val="18"/>
        </w:numPr>
        <w:autoSpaceDE/>
        <w:autoSpaceDN/>
        <w:spacing w:before="100" w:after="200" w:line="276" w:lineRule="auto"/>
        <w:contextualSpacing/>
        <w:rPr>
          <w:rFonts w:asciiTheme="minorHAnsi" w:hAnsiTheme="minorHAnsi" w:cstheme="minorHAnsi"/>
          <w:sz w:val="28"/>
          <w:szCs w:val="28"/>
        </w:rPr>
      </w:pPr>
      <w:r w:rsidRPr="00921E2B">
        <w:rPr>
          <w:rFonts w:asciiTheme="minorHAnsi" w:hAnsiTheme="minorHAnsi" w:cstheme="minorHAnsi"/>
          <w:sz w:val="28"/>
          <w:szCs w:val="28"/>
          <w:u w:val="single"/>
        </w:rPr>
        <w:t>LPPA Levelized PPA Price Real ($/kWh):</w:t>
      </w:r>
      <w:r w:rsidRPr="00921E2B">
        <w:rPr>
          <w:rFonts w:asciiTheme="minorHAnsi" w:hAnsiTheme="minorHAnsi" w:cstheme="minorHAnsi"/>
          <w:b/>
          <w:bCs/>
          <w:sz w:val="28"/>
          <w:szCs w:val="28"/>
        </w:rPr>
        <w:t xml:space="preserve"> $3.45/kWh </w:t>
      </w:r>
      <w:r w:rsidRPr="00921E2B">
        <w:rPr>
          <w:rFonts w:asciiTheme="minorHAnsi" w:hAnsiTheme="minorHAnsi" w:cstheme="minorHAnsi"/>
          <w:sz w:val="28"/>
          <w:szCs w:val="28"/>
        </w:rPr>
        <w:t xml:space="preserve"> </w:t>
      </w:r>
    </w:p>
    <w:p w14:paraId="28FFE9FA" w14:textId="77777777" w:rsidR="00854EE8" w:rsidRPr="00921E2B" w:rsidRDefault="00854EE8" w:rsidP="00854EE8">
      <w:pPr>
        <w:pStyle w:val="ListParagraph"/>
        <w:widowControl/>
        <w:numPr>
          <w:ilvl w:val="0"/>
          <w:numId w:val="19"/>
        </w:numPr>
        <w:autoSpaceDE/>
        <w:autoSpaceDN/>
        <w:spacing w:before="100" w:after="200" w:line="276" w:lineRule="auto"/>
        <w:contextualSpacing/>
        <w:rPr>
          <w:rFonts w:asciiTheme="minorHAnsi" w:hAnsiTheme="minorHAnsi" w:cstheme="minorHAnsi"/>
          <w:sz w:val="28"/>
          <w:szCs w:val="28"/>
        </w:rPr>
      </w:pPr>
      <w:r w:rsidRPr="00921E2B">
        <w:rPr>
          <w:rFonts w:asciiTheme="minorHAnsi" w:hAnsiTheme="minorHAnsi" w:cstheme="minorHAnsi"/>
          <w:sz w:val="28"/>
          <w:szCs w:val="28"/>
        </w:rPr>
        <w:t>This is the same as the LPPA price, but adjusted for inflation and expressed in real terms, providing a more accurate representation of future revenue.</w:t>
      </w:r>
    </w:p>
    <w:p w14:paraId="7CBFF38F" w14:textId="77777777" w:rsidR="00854EE8" w:rsidRPr="00921E2B" w:rsidRDefault="00854EE8" w:rsidP="00854EE8">
      <w:pPr>
        <w:rPr>
          <w:rFonts w:asciiTheme="minorHAnsi" w:hAnsiTheme="minorHAnsi" w:cstheme="minorHAnsi"/>
          <w:sz w:val="28"/>
          <w:szCs w:val="28"/>
        </w:rPr>
      </w:pPr>
    </w:p>
    <w:p w14:paraId="6AEFA9AF" w14:textId="77777777" w:rsidR="00854EE8" w:rsidRPr="00921E2B" w:rsidRDefault="00854EE8" w:rsidP="00854EE8">
      <w:pPr>
        <w:rPr>
          <w:rFonts w:asciiTheme="minorHAnsi" w:hAnsiTheme="minorHAnsi" w:cstheme="minorHAnsi"/>
          <w:sz w:val="28"/>
          <w:szCs w:val="28"/>
        </w:rPr>
      </w:pPr>
    </w:p>
    <w:p w14:paraId="074D9EC8" w14:textId="77777777" w:rsidR="00854EE8" w:rsidRPr="00921E2B" w:rsidRDefault="00854EE8" w:rsidP="00854EE8">
      <w:pPr>
        <w:pStyle w:val="ListParagraph"/>
        <w:widowControl/>
        <w:numPr>
          <w:ilvl w:val="0"/>
          <w:numId w:val="18"/>
        </w:numPr>
        <w:autoSpaceDE/>
        <w:autoSpaceDN/>
        <w:spacing w:before="100" w:after="200" w:line="276" w:lineRule="auto"/>
        <w:contextualSpacing/>
        <w:rPr>
          <w:rFonts w:asciiTheme="minorHAnsi" w:hAnsiTheme="minorHAnsi" w:cstheme="minorHAnsi"/>
          <w:sz w:val="28"/>
          <w:szCs w:val="28"/>
        </w:rPr>
      </w:pPr>
      <w:r w:rsidRPr="00921E2B">
        <w:rPr>
          <w:rFonts w:asciiTheme="minorHAnsi" w:hAnsiTheme="minorHAnsi" w:cstheme="minorHAnsi"/>
          <w:sz w:val="28"/>
          <w:szCs w:val="28"/>
          <w:u w:val="single"/>
        </w:rPr>
        <w:t xml:space="preserve">LCOE Levelized Cost of Energy Nominal ($/kWh): </w:t>
      </w:r>
      <w:r w:rsidRPr="00921E2B">
        <w:rPr>
          <w:rFonts w:asciiTheme="minorHAnsi" w:hAnsiTheme="minorHAnsi" w:cstheme="minorHAnsi"/>
          <w:b/>
          <w:bCs/>
          <w:sz w:val="28"/>
          <w:szCs w:val="28"/>
        </w:rPr>
        <w:t>$5.34/kWh</w:t>
      </w:r>
      <w:r w:rsidRPr="00921E2B">
        <w:rPr>
          <w:rFonts w:asciiTheme="minorHAnsi" w:hAnsiTheme="minorHAnsi" w:cstheme="minorHAnsi"/>
          <w:sz w:val="28"/>
          <w:szCs w:val="28"/>
        </w:rPr>
        <w:t xml:space="preserve"> </w:t>
      </w:r>
    </w:p>
    <w:p w14:paraId="47D10A0A" w14:textId="77777777" w:rsidR="00854EE8" w:rsidRPr="00921E2B" w:rsidRDefault="00854EE8" w:rsidP="00854EE8">
      <w:pPr>
        <w:pStyle w:val="ListParagraph"/>
        <w:widowControl/>
        <w:numPr>
          <w:ilvl w:val="0"/>
          <w:numId w:val="19"/>
        </w:numPr>
        <w:autoSpaceDE/>
        <w:autoSpaceDN/>
        <w:spacing w:before="100" w:after="200" w:line="276" w:lineRule="auto"/>
        <w:contextualSpacing/>
        <w:rPr>
          <w:rFonts w:asciiTheme="minorHAnsi" w:hAnsiTheme="minorHAnsi" w:cstheme="minorHAnsi"/>
          <w:sz w:val="28"/>
          <w:szCs w:val="28"/>
        </w:rPr>
      </w:pPr>
      <w:r w:rsidRPr="00921E2B">
        <w:rPr>
          <w:rFonts w:asciiTheme="minorHAnsi" w:hAnsiTheme="minorHAnsi" w:cstheme="minorHAnsi"/>
          <w:sz w:val="28"/>
          <w:szCs w:val="28"/>
        </w:rPr>
        <w:t>LCOE (Levelized Cost of Electricity) is the average cost per unit of electricity generated over the project's lifetime, including all costs such as capital, operations, and maintenance.</w:t>
      </w:r>
    </w:p>
    <w:p w14:paraId="397B01FE" w14:textId="77777777" w:rsidR="00854EE8" w:rsidRPr="00921E2B" w:rsidRDefault="00854EE8" w:rsidP="00854EE8">
      <w:pPr>
        <w:pStyle w:val="ListParagraph"/>
        <w:widowControl/>
        <w:numPr>
          <w:ilvl w:val="0"/>
          <w:numId w:val="18"/>
        </w:numPr>
        <w:autoSpaceDE/>
        <w:autoSpaceDN/>
        <w:spacing w:before="100" w:after="200" w:line="276" w:lineRule="auto"/>
        <w:contextualSpacing/>
        <w:rPr>
          <w:rFonts w:asciiTheme="minorHAnsi" w:hAnsiTheme="minorHAnsi" w:cstheme="minorHAnsi"/>
          <w:sz w:val="28"/>
          <w:szCs w:val="28"/>
        </w:rPr>
      </w:pPr>
      <w:r w:rsidRPr="00921E2B">
        <w:rPr>
          <w:rFonts w:asciiTheme="minorHAnsi" w:hAnsiTheme="minorHAnsi" w:cstheme="minorHAnsi"/>
          <w:sz w:val="28"/>
          <w:szCs w:val="28"/>
          <w:u w:val="single"/>
        </w:rPr>
        <w:t>LCOE Levelized Cost of Energy Real ($/kWh):</w:t>
      </w:r>
      <w:r w:rsidRPr="00921E2B">
        <w:rPr>
          <w:rFonts w:asciiTheme="minorHAnsi" w:hAnsiTheme="minorHAnsi" w:cstheme="minorHAnsi"/>
          <w:sz w:val="28"/>
          <w:szCs w:val="28"/>
        </w:rPr>
        <w:t xml:space="preserve"> </w:t>
      </w:r>
      <w:r w:rsidRPr="00921E2B">
        <w:rPr>
          <w:rFonts w:asciiTheme="minorHAnsi" w:hAnsiTheme="minorHAnsi" w:cstheme="minorHAnsi"/>
          <w:b/>
          <w:bCs/>
          <w:sz w:val="28"/>
          <w:szCs w:val="28"/>
        </w:rPr>
        <w:t>$4.26/kWh</w:t>
      </w:r>
      <w:r w:rsidRPr="00921E2B">
        <w:rPr>
          <w:rFonts w:asciiTheme="minorHAnsi" w:hAnsiTheme="minorHAnsi" w:cstheme="minorHAnsi"/>
          <w:sz w:val="28"/>
          <w:szCs w:val="28"/>
        </w:rPr>
        <w:t xml:space="preserve"> </w:t>
      </w:r>
    </w:p>
    <w:p w14:paraId="3F083761" w14:textId="77777777" w:rsidR="00854EE8" w:rsidRPr="00921E2B" w:rsidRDefault="00854EE8" w:rsidP="00854EE8">
      <w:pPr>
        <w:pStyle w:val="ListParagraph"/>
        <w:widowControl/>
        <w:numPr>
          <w:ilvl w:val="0"/>
          <w:numId w:val="19"/>
        </w:numPr>
        <w:autoSpaceDE/>
        <w:autoSpaceDN/>
        <w:spacing w:before="100" w:after="200" w:line="276" w:lineRule="auto"/>
        <w:contextualSpacing/>
        <w:rPr>
          <w:rFonts w:asciiTheme="minorHAnsi" w:hAnsiTheme="minorHAnsi" w:cstheme="minorHAnsi"/>
          <w:sz w:val="28"/>
          <w:szCs w:val="28"/>
        </w:rPr>
      </w:pPr>
      <w:r w:rsidRPr="00921E2B">
        <w:rPr>
          <w:rFonts w:asciiTheme="minorHAnsi" w:hAnsiTheme="minorHAnsi" w:cstheme="minorHAnsi"/>
          <w:sz w:val="28"/>
          <w:szCs w:val="28"/>
        </w:rPr>
        <w:t>Similar to the LPPA values, this is the LCOE adjusted for inflation and expressed in real terms.</w:t>
      </w:r>
    </w:p>
    <w:p w14:paraId="3941505E" w14:textId="77777777" w:rsidR="00854EE8" w:rsidRPr="00921E2B" w:rsidRDefault="00854EE8" w:rsidP="00854EE8">
      <w:pPr>
        <w:pStyle w:val="ListParagraph"/>
        <w:ind w:left="2160"/>
        <w:rPr>
          <w:rFonts w:asciiTheme="minorHAnsi" w:hAnsiTheme="minorHAnsi" w:cstheme="minorHAnsi"/>
          <w:sz w:val="28"/>
          <w:szCs w:val="28"/>
        </w:rPr>
      </w:pPr>
    </w:p>
    <w:p w14:paraId="19B4EE9B" w14:textId="77777777" w:rsidR="00854EE8" w:rsidRPr="00921E2B" w:rsidRDefault="00854EE8" w:rsidP="00854EE8">
      <w:pPr>
        <w:pStyle w:val="ListParagraph"/>
        <w:widowControl/>
        <w:numPr>
          <w:ilvl w:val="0"/>
          <w:numId w:val="18"/>
        </w:numPr>
        <w:autoSpaceDE/>
        <w:autoSpaceDN/>
        <w:spacing w:before="100" w:after="200" w:line="276" w:lineRule="auto"/>
        <w:contextualSpacing/>
        <w:rPr>
          <w:rFonts w:asciiTheme="minorHAnsi" w:hAnsiTheme="minorHAnsi" w:cstheme="minorHAnsi"/>
          <w:sz w:val="28"/>
          <w:szCs w:val="28"/>
        </w:rPr>
      </w:pPr>
      <w:r w:rsidRPr="00921E2B">
        <w:rPr>
          <w:rFonts w:asciiTheme="minorHAnsi" w:hAnsiTheme="minorHAnsi" w:cstheme="minorHAnsi"/>
          <w:sz w:val="28"/>
          <w:szCs w:val="28"/>
          <w:u w:val="single"/>
        </w:rPr>
        <w:t>Net Capital Cost ($):</w:t>
      </w:r>
      <w:r w:rsidRPr="00921E2B">
        <w:rPr>
          <w:rFonts w:asciiTheme="minorHAnsi" w:hAnsiTheme="minorHAnsi" w:cstheme="minorHAnsi"/>
          <w:sz w:val="28"/>
          <w:szCs w:val="28"/>
        </w:rPr>
        <w:t xml:space="preserve"> </w:t>
      </w:r>
      <w:r w:rsidRPr="00921E2B">
        <w:rPr>
          <w:rFonts w:asciiTheme="minorHAnsi" w:hAnsiTheme="minorHAnsi" w:cstheme="minorHAnsi"/>
          <w:b/>
          <w:bCs/>
          <w:sz w:val="28"/>
          <w:szCs w:val="28"/>
        </w:rPr>
        <w:t>$</w:t>
      </w:r>
      <w:bookmarkStart w:id="1" w:name="_Hlk143719349"/>
      <w:r w:rsidRPr="00921E2B">
        <w:rPr>
          <w:rFonts w:asciiTheme="minorHAnsi" w:hAnsiTheme="minorHAnsi" w:cstheme="minorHAnsi"/>
          <w:b/>
          <w:bCs/>
          <w:sz w:val="28"/>
          <w:szCs w:val="28"/>
        </w:rPr>
        <w:t>112,616,368</w:t>
      </w:r>
      <w:bookmarkEnd w:id="1"/>
    </w:p>
    <w:p w14:paraId="4D327C96" w14:textId="77777777" w:rsidR="00510774" w:rsidRPr="00921E2B" w:rsidRDefault="00854EE8" w:rsidP="00854EE8">
      <w:pPr>
        <w:spacing w:before="83"/>
        <w:rPr>
          <w:rFonts w:asciiTheme="minorHAnsi" w:hAnsiTheme="minorHAnsi" w:cstheme="minorHAnsi"/>
          <w:sz w:val="28"/>
          <w:szCs w:val="28"/>
        </w:rPr>
      </w:pPr>
      <w:r w:rsidRPr="00921E2B">
        <w:rPr>
          <w:rFonts w:asciiTheme="minorHAnsi" w:hAnsiTheme="minorHAnsi" w:cstheme="minorHAnsi"/>
          <w:sz w:val="28"/>
          <w:szCs w:val="28"/>
        </w:rPr>
        <w:t>This is the total cost of building the solar power plant, accounting for factors such as equipment, installation, and other associated costs, minus any subsidies or incentives.</w:t>
      </w:r>
    </w:p>
    <w:p w14:paraId="24E25CE3" w14:textId="77777777" w:rsidR="00B53940" w:rsidRPr="00921E2B" w:rsidRDefault="00B53940" w:rsidP="00854EE8">
      <w:pPr>
        <w:spacing w:before="83"/>
        <w:rPr>
          <w:rFonts w:asciiTheme="minorHAnsi" w:hAnsiTheme="minorHAnsi" w:cstheme="minorHAnsi"/>
          <w:sz w:val="28"/>
          <w:szCs w:val="28"/>
        </w:rPr>
      </w:pPr>
    </w:p>
    <w:p w14:paraId="1B123481" w14:textId="77777777" w:rsidR="00B53940" w:rsidRPr="00921E2B" w:rsidRDefault="00B53940" w:rsidP="00B53940">
      <w:pPr>
        <w:pStyle w:val="ListParagraph"/>
        <w:widowControl/>
        <w:numPr>
          <w:ilvl w:val="0"/>
          <w:numId w:val="17"/>
        </w:numPr>
        <w:autoSpaceDE/>
        <w:autoSpaceDN/>
        <w:spacing w:before="100" w:after="200" w:line="276" w:lineRule="auto"/>
        <w:contextualSpacing/>
        <w:rPr>
          <w:rFonts w:asciiTheme="minorHAnsi" w:hAnsiTheme="minorHAnsi" w:cstheme="minorHAnsi"/>
          <w:b/>
          <w:bCs/>
          <w:sz w:val="28"/>
          <w:szCs w:val="28"/>
        </w:rPr>
      </w:pPr>
      <w:r w:rsidRPr="00921E2B">
        <w:rPr>
          <w:rFonts w:asciiTheme="minorHAnsi" w:hAnsiTheme="minorHAnsi" w:cstheme="minorHAnsi"/>
          <w:b/>
          <w:bCs/>
          <w:sz w:val="28"/>
          <w:szCs w:val="28"/>
        </w:rPr>
        <w:t xml:space="preserve">Compare the potential and performance of same technology at two different locations.   </w:t>
      </w:r>
    </w:p>
    <w:p w14:paraId="2474E9A5" w14:textId="77777777" w:rsidR="00B53940" w:rsidRPr="00921E2B" w:rsidRDefault="00B53940" w:rsidP="00854EE8">
      <w:pPr>
        <w:spacing w:before="83"/>
        <w:rPr>
          <w:rFonts w:asciiTheme="minorHAnsi" w:hAnsiTheme="minorHAnsi" w:cstheme="minorHAnsi"/>
          <w:bCs/>
          <w:sz w:val="28"/>
          <w:szCs w:val="16"/>
        </w:rPr>
      </w:pPr>
    </w:p>
    <w:p w14:paraId="34341BEF" w14:textId="77777777" w:rsidR="00D4423D" w:rsidRPr="00921E2B" w:rsidRDefault="00D4423D" w:rsidP="00D4423D">
      <w:pPr>
        <w:rPr>
          <w:rFonts w:asciiTheme="minorHAnsi" w:hAnsiTheme="minorHAnsi" w:cstheme="minorHAnsi"/>
          <w:sz w:val="28"/>
          <w:szCs w:val="28"/>
        </w:rPr>
      </w:pPr>
      <w:r w:rsidRPr="00921E2B">
        <w:rPr>
          <w:rFonts w:asciiTheme="minorHAnsi" w:hAnsiTheme="minorHAnsi" w:cstheme="minorHAnsi"/>
          <w:sz w:val="28"/>
          <w:szCs w:val="28"/>
        </w:rPr>
        <w:t>Technology: PV</w:t>
      </w:r>
      <w:r w:rsidR="00EF0262" w:rsidRPr="00921E2B">
        <w:rPr>
          <w:rFonts w:asciiTheme="minorHAnsi" w:hAnsiTheme="minorHAnsi" w:cstheme="minorHAnsi"/>
          <w:sz w:val="28"/>
          <w:szCs w:val="28"/>
        </w:rPr>
        <w:t xml:space="preserve"> </w:t>
      </w:r>
      <w:r w:rsidRPr="00921E2B">
        <w:rPr>
          <w:rFonts w:asciiTheme="minorHAnsi" w:hAnsiTheme="minorHAnsi" w:cstheme="minorHAnsi"/>
          <w:sz w:val="28"/>
          <w:szCs w:val="28"/>
        </w:rPr>
        <w:t>Watts, Single Owner</w:t>
      </w:r>
    </w:p>
    <w:p w14:paraId="4E20741E" w14:textId="77777777" w:rsidR="00D4423D" w:rsidRPr="00921E2B" w:rsidRDefault="00D4423D" w:rsidP="00D4423D">
      <w:pPr>
        <w:rPr>
          <w:rFonts w:asciiTheme="minorHAnsi" w:hAnsiTheme="minorHAnsi" w:cstheme="minorHAnsi"/>
          <w:sz w:val="28"/>
          <w:szCs w:val="28"/>
        </w:rPr>
      </w:pPr>
      <w:r w:rsidRPr="00921E2B">
        <w:rPr>
          <w:rFonts w:asciiTheme="minorHAnsi" w:hAnsiTheme="minorHAnsi" w:cstheme="minorHAnsi"/>
          <w:sz w:val="28"/>
          <w:szCs w:val="28"/>
        </w:rPr>
        <w:t>1st location: Ahmedabad (analysis done previously)</w:t>
      </w:r>
    </w:p>
    <w:p w14:paraId="4E138A00" w14:textId="77777777" w:rsidR="00D4423D" w:rsidRPr="00921E2B" w:rsidRDefault="00D4423D" w:rsidP="00D4423D">
      <w:pPr>
        <w:rPr>
          <w:rFonts w:asciiTheme="minorHAnsi" w:hAnsiTheme="minorHAnsi" w:cstheme="minorHAnsi"/>
          <w:sz w:val="28"/>
          <w:szCs w:val="28"/>
        </w:rPr>
      </w:pPr>
      <w:r w:rsidRPr="00921E2B">
        <w:rPr>
          <w:rFonts w:asciiTheme="minorHAnsi" w:hAnsiTheme="minorHAnsi" w:cstheme="minorHAnsi"/>
          <w:sz w:val="28"/>
          <w:szCs w:val="28"/>
        </w:rPr>
        <w:t>2nd location: Bangalore</w:t>
      </w:r>
    </w:p>
    <w:p w14:paraId="5EA1F971" w14:textId="77777777" w:rsidR="00D4423D" w:rsidRPr="00921E2B" w:rsidRDefault="00D4423D" w:rsidP="00854EE8">
      <w:pPr>
        <w:spacing w:before="83"/>
        <w:rPr>
          <w:rFonts w:asciiTheme="minorHAnsi" w:hAnsiTheme="minorHAnsi" w:cstheme="minorHAnsi"/>
          <w:bCs/>
          <w:sz w:val="28"/>
          <w:szCs w:val="16"/>
        </w:rPr>
      </w:pPr>
    </w:p>
    <w:p w14:paraId="06EB3CEB" w14:textId="77777777" w:rsidR="00EC467A" w:rsidRDefault="00EC467A" w:rsidP="00854EE8">
      <w:pPr>
        <w:spacing w:before="83"/>
        <w:rPr>
          <w:rFonts w:asciiTheme="minorHAnsi" w:hAnsiTheme="minorHAnsi" w:cstheme="minorHAnsi"/>
          <w:bCs/>
          <w:sz w:val="28"/>
          <w:szCs w:val="16"/>
        </w:rPr>
      </w:pPr>
      <w:r w:rsidRPr="00921E2B">
        <w:rPr>
          <w:rFonts w:asciiTheme="minorHAnsi" w:hAnsiTheme="minorHAnsi" w:cstheme="minorHAnsi"/>
          <w:noProof/>
        </w:rPr>
        <w:drawing>
          <wp:inline distT="0" distB="0" distL="0" distR="0" wp14:anchorId="42147B33" wp14:editId="26C71C96">
            <wp:extent cx="6838950" cy="3846830"/>
            <wp:effectExtent l="0" t="0" r="0" b="1270"/>
            <wp:docPr id="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a:picLocks noChangeAspect="1"/>
                    </pic:cNvPicPr>
                  </pic:nvPicPr>
                  <pic:blipFill>
                    <a:blip r:embed="rId18"/>
                    <a:stretch>
                      <a:fillRect/>
                    </a:stretch>
                  </pic:blipFill>
                  <pic:spPr>
                    <a:xfrm>
                      <a:off x="0" y="0"/>
                      <a:ext cx="6838950" cy="3846830"/>
                    </a:xfrm>
                    <a:prstGeom prst="rect">
                      <a:avLst/>
                    </a:prstGeom>
                  </pic:spPr>
                </pic:pic>
              </a:graphicData>
            </a:graphic>
          </wp:inline>
        </w:drawing>
      </w:r>
    </w:p>
    <w:p w14:paraId="16F7649F" w14:textId="77777777" w:rsidR="005C0999" w:rsidRPr="00921E2B" w:rsidRDefault="005C0999" w:rsidP="00854EE8">
      <w:pPr>
        <w:spacing w:before="83"/>
        <w:rPr>
          <w:rFonts w:asciiTheme="minorHAnsi" w:hAnsiTheme="minorHAnsi" w:cstheme="minorHAnsi"/>
          <w:bCs/>
          <w:sz w:val="28"/>
          <w:szCs w:val="16"/>
        </w:rPr>
      </w:pPr>
    </w:p>
    <w:p w14:paraId="098CC72F" w14:textId="77777777" w:rsidR="00A4102B" w:rsidRPr="00921E2B" w:rsidRDefault="00A4102B" w:rsidP="00854EE8">
      <w:pPr>
        <w:spacing w:before="83"/>
        <w:rPr>
          <w:rFonts w:asciiTheme="minorHAnsi" w:hAnsiTheme="minorHAnsi" w:cstheme="minorHAnsi"/>
          <w:bCs/>
          <w:sz w:val="28"/>
          <w:szCs w:val="16"/>
        </w:rPr>
      </w:pPr>
      <w:r w:rsidRPr="00921E2B">
        <w:rPr>
          <w:rFonts w:asciiTheme="minorHAnsi" w:hAnsiTheme="minorHAnsi" w:cstheme="minorHAnsi"/>
          <w:noProof/>
        </w:rPr>
        <w:drawing>
          <wp:inline distT="0" distB="0" distL="0" distR="0" wp14:anchorId="3FA05DCA" wp14:editId="063AEA2C">
            <wp:extent cx="6838950" cy="3079750"/>
            <wp:effectExtent l="0" t="0" r="0" b="635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9"/>
                    <a:stretch>
                      <a:fillRect/>
                    </a:stretch>
                  </pic:blipFill>
                  <pic:spPr>
                    <a:xfrm>
                      <a:off x="0" y="0"/>
                      <a:ext cx="6838950" cy="3079750"/>
                    </a:xfrm>
                    <a:prstGeom prst="rect">
                      <a:avLst/>
                    </a:prstGeom>
                  </pic:spPr>
                </pic:pic>
              </a:graphicData>
            </a:graphic>
          </wp:inline>
        </w:drawing>
      </w:r>
    </w:p>
    <w:p w14:paraId="78C2184F" w14:textId="77777777" w:rsidR="00E34E4B" w:rsidRPr="00921E2B" w:rsidRDefault="00E34E4B" w:rsidP="00854EE8">
      <w:pPr>
        <w:spacing w:before="83"/>
        <w:rPr>
          <w:rFonts w:asciiTheme="minorHAnsi" w:hAnsiTheme="minorHAnsi" w:cstheme="minorHAnsi"/>
          <w:bCs/>
          <w:sz w:val="28"/>
          <w:szCs w:val="16"/>
        </w:rPr>
      </w:pPr>
      <w:r w:rsidRPr="00921E2B">
        <w:rPr>
          <w:rFonts w:asciiTheme="minorHAnsi" w:hAnsiTheme="minorHAnsi" w:cstheme="minorHAnsi"/>
          <w:noProof/>
        </w:rPr>
        <w:lastRenderedPageBreak/>
        <w:drawing>
          <wp:inline distT="0" distB="0" distL="0" distR="0" wp14:anchorId="1D366105" wp14:editId="4A34B7C9">
            <wp:extent cx="6838950" cy="2893060"/>
            <wp:effectExtent l="0" t="0" r="0" b="2540"/>
            <wp:docPr id="19"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up of a graph&#10;&#10;Description automatically generated"/>
                    <pic:cNvPicPr>
                      <a:picLocks noChangeAspect="1"/>
                    </pic:cNvPicPr>
                  </pic:nvPicPr>
                  <pic:blipFill>
                    <a:blip r:embed="rId20"/>
                    <a:stretch>
                      <a:fillRect/>
                    </a:stretch>
                  </pic:blipFill>
                  <pic:spPr>
                    <a:xfrm>
                      <a:off x="0" y="0"/>
                      <a:ext cx="6838950" cy="2893060"/>
                    </a:xfrm>
                    <a:prstGeom prst="rect">
                      <a:avLst/>
                    </a:prstGeom>
                  </pic:spPr>
                </pic:pic>
              </a:graphicData>
            </a:graphic>
          </wp:inline>
        </w:drawing>
      </w:r>
    </w:p>
    <w:p w14:paraId="492B7E6B" w14:textId="77777777" w:rsidR="004F3398" w:rsidRPr="00921E2B" w:rsidRDefault="004F3398" w:rsidP="00854EE8">
      <w:pPr>
        <w:spacing w:before="83"/>
        <w:rPr>
          <w:rFonts w:asciiTheme="minorHAnsi" w:hAnsiTheme="minorHAnsi" w:cstheme="minorHAnsi"/>
          <w:bCs/>
          <w:sz w:val="28"/>
          <w:szCs w:val="16"/>
        </w:rPr>
      </w:pPr>
      <w:r w:rsidRPr="00921E2B">
        <w:rPr>
          <w:rFonts w:asciiTheme="minorHAnsi" w:hAnsiTheme="minorHAnsi" w:cstheme="minorHAnsi"/>
          <w:noProof/>
        </w:rPr>
        <w:drawing>
          <wp:inline distT="0" distB="0" distL="0" distR="0" wp14:anchorId="637B71FC" wp14:editId="11D0B3D4">
            <wp:extent cx="6838950" cy="2705735"/>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1"/>
                    <a:stretch>
                      <a:fillRect/>
                    </a:stretch>
                  </pic:blipFill>
                  <pic:spPr>
                    <a:xfrm>
                      <a:off x="0" y="0"/>
                      <a:ext cx="6838950" cy="2705735"/>
                    </a:xfrm>
                    <a:prstGeom prst="rect">
                      <a:avLst/>
                    </a:prstGeom>
                  </pic:spPr>
                </pic:pic>
              </a:graphicData>
            </a:graphic>
          </wp:inline>
        </w:drawing>
      </w:r>
    </w:p>
    <w:p w14:paraId="249DA21E" w14:textId="77777777" w:rsidR="00AB127A" w:rsidRPr="00921E2B" w:rsidRDefault="00AB127A" w:rsidP="00854EE8">
      <w:pPr>
        <w:spacing w:before="83"/>
        <w:rPr>
          <w:rFonts w:asciiTheme="minorHAnsi" w:hAnsiTheme="minorHAnsi" w:cstheme="minorHAnsi"/>
          <w:bCs/>
          <w:sz w:val="28"/>
          <w:szCs w:val="16"/>
        </w:rPr>
      </w:pPr>
    </w:p>
    <w:p w14:paraId="4E612B2B" w14:textId="77777777" w:rsidR="000427EE" w:rsidRPr="00921E2B" w:rsidRDefault="000427EE" w:rsidP="00854EE8">
      <w:pPr>
        <w:spacing w:before="83"/>
        <w:rPr>
          <w:rFonts w:asciiTheme="minorHAnsi" w:hAnsiTheme="minorHAnsi" w:cstheme="minorHAnsi"/>
          <w:bCs/>
          <w:sz w:val="28"/>
          <w:szCs w:val="16"/>
        </w:rPr>
      </w:pPr>
    </w:p>
    <w:p w14:paraId="00C1FB66" w14:textId="77777777" w:rsidR="000427EE" w:rsidRPr="00220644" w:rsidRDefault="00F46DDB" w:rsidP="000427EE">
      <w:pPr>
        <w:spacing w:before="83"/>
        <w:rPr>
          <w:rFonts w:asciiTheme="minorHAnsi" w:hAnsiTheme="minorHAnsi" w:cstheme="minorHAnsi"/>
          <w:b/>
          <w:sz w:val="36"/>
          <w:szCs w:val="20"/>
          <w:u w:val="single"/>
        </w:rPr>
      </w:pPr>
      <w:r w:rsidRPr="00220644">
        <w:rPr>
          <w:rFonts w:asciiTheme="minorHAnsi" w:hAnsiTheme="minorHAnsi" w:cstheme="minorHAnsi"/>
          <w:b/>
          <w:sz w:val="36"/>
          <w:szCs w:val="20"/>
          <w:u w:val="single"/>
        </w:rPr>
        <w:t xml:space="preserve">Analysis/ </w:t>
      </w:r>
      <w:r w:rsidR="000427EE" w:rsidRPr="00220644">
        <w:rPr>
          <w:rFonts w:asciiTheme="minorHAnsi" w:hAnsiTheme="minorHAnsi" w:cstheme="minorHAnsi"/>
          <w:b/>
          <w:sz w:val="36"/>
          <w:szCs w:val="20"/>
          <w:u w:val="single"/>
        </w:rPr>
        <w:t>Evaluation:</w:t>
      </w:r>
    </w:p>
    <w:p w14:paraId="2CD62550" w14:textId="77777777" w:rsidR="00F46DDB" w:rsidRPr="00921E2B" w:rsidRDefault="00F46DDB" w:rsidP="000427EE">
      <w:pPr>
        <w:spacing w:before="83"/>
        <w:rPr>
          <w:rFonts w:asciiTheme="minorHAnsi" w:hAnsiTheme="minorHAnsi" w:cstheme="minorHAnsi"/>
          <w:b/>
          <w:szCs w:val="12"/>
          <w:u w:val="single"/>
        </w:rPr>
      </w:pPr>
    </w:p>
    <w:p w14:paraId="2E623CD1" w14:textId="77777777" w:rsidR="000427EE" w:rsidRPr="00921E2B" w:rsidRDefault="000427EE" w:rsidP="000427EE">
      <w:pPr>
        <w:spacing w:before="83"/>
        <w:rPr>
          <w:rFonts w:asciiTheme="minorHAnsi" w:hAnsiTheme="minorHAnsi" w:cstheme="minorHAnsi"/>
          <w:bCs/>
          <w:sz w:val="28"/>
          <w:szCs w:val="16"/>
        </w:rPr>
      </w:pPr>
      <w:r w:rsidRPr="00921E2B">
        <w:rPr>
          <w:rFonts w:asciiTheme="minorHAnsi" w:hAnsiTheme="minorHAnsi" w:cstheme="minorHAnsi"/>
          <w:bCs/>
          <w:sz w:val="28"/>
          <w:szCs w:val="16"/>
        </w:rPr>
        <w:t>•</w:t>
      </w:r>
      <w:r w:rsidRPr="00921E2B">
        <w:rPr>
          <w:rFonts w:asciiTheme="minorHAnsi" w:hAnsiTheme="minorHAnsi" w:cstheme="minorHAnsi"/>
          <w:bCs/>
          <w:sz w:val="28"/>
          <w:szCs w:val="16"/>
        </w:rPr>
        <w:tab/>
        <w:t>Year 1 Annual AC Energy (kWh): 184,546,400 kWh</w:t>
      </w:r>
    </w:p>
    <w:p w14:paraId="09C3D93C" w14:textId="77777777" w:rsidR="000427EE" w:rsidRPr="00921E2B" w:rsidRDefault="000427EE" w:rsidP="000427EE">
      <w:pPr>
        <w:spacing w:before="83"/>
        <w:rPr>
          <w:rFonts w:asciiTheme="minorHAnsi" w:hAnsiTheme="minorHAnsi" w:cstheme="minorHAnsi"/>
          <w:bCs/>
          <w:sz w:val="28"/>
          <w:szCs w:val="16"/>
        </w:rPr>
      </w:pPr>
      <w:r w:rsidRPr="00921E2B">
        <w:rPr>
          <w:rFonts w:asciiTheme="minorHAnsi" w:hAnsiTheme="minorHAnsi" w:cstheme="minorHAnsi"/>
          <w:bCs/>
          <w:sz w:val="28"/>
          <w:szCs w:val="16"/>
        </w:rPr>
        <w:t>•</w:t>
      </w:r>
      <w:r w:rsidRPr="00921E2B">
        <w:rPr>
          <w:rFonts w:asciiTheme="minorHAnsi" w:hAnsiTheme="minorHAnsi" w:cstheme="minorHAnsi"/>
          <w:bCs/>
          <w:sz w:val="28"/>
          <w:szCs w:val="16"/>
        </w:rPr>
        <w:tab/>
        <w:t xml:space="preserve">Energy Yield within 1 Year (kWh/kW): 1,845 kWh/kW </w:t>
      </w:r>
    </w:p>
    <w:p w14:paraId="39719093" w14:textId="77777777" w:rsidR="000427EE" w:rsidRPr="00921E2B" w:rsidRDefault="000427EE" w:rsidP="000427EE">
      <w:pPr>
        <w:spacing w:before="83"/>
        <w:rPr>
          <w:rFonts w:asciiTheme="minorHAnsi" w:hAnsiTheme="minorHAnsi" w:cstheme="minorHAnsi"/>
          <w:bCs/>
          <w:sz w:val="28"/>
          <w:szCs w:val="16"/>
        </w:rPr>
      </w:pPr>
      <w:r w:rsidRPr="00921E2B">
        <w:rPr>
          <w:rFonts w:asciiTheme="minorHAnsi" w:hAnsiTheme="minorHAnsi" w:cstheme="minorHAnsi"/>
          <w:bCs/>
          <w:sz w:val="28"/>
          <w:szCs w:val="16"/>
        </w:rPr>
        <w:t>•</w:t>
      </w:r>
      <w:r w:rsidRPr="00921E2B">
        <w:rPr>
          <w:rFonts w:asciiTheme="minorHAnsi" w:hAnsiTheme="minorHAnsi" w:cstheme="minorHAnsi"/>
          <w:bCs/>
          <w:sz w:val="28"/>
          <w:szCs w:val="16"/>
        </w:rPr>
        <w:tab/>
        <w:t xml:space="preserve">Initial Year 1 DC Capacity Factor (%): 21.1% </w:t>
      </w:r>
    </w:p>
    <w:p w14:paraId="54C43B51" w14:textId="77777777" w:rsidR="000427EE" w:rsidRPr="00921E2B" w:rsidRDefault="000427EE" w:rsidP="000427EE">
      <w:pPr>
        <w:spacing w:before="83"/>
        <w:rPr>
          <w:rFonts w:asciiTheme="minorHAnsi" w:hAnsiTheme="minorHAnsi" w:cstheme="minorHAnsi"/>
          <w:bCs/>
          <w:sz w:val="28"/>
          <w:szCs w:val="16"/>
        </w:rPr>
      </w:pPr>
      <w:r w:rsidRPr="00921E2B">
        <w:rPr>
          <w:rFonts w:asciiTheme="minorHAnsi" w:hAnsiTheme="minorHAnsi" w:cstheme="minorHAnsi"/>
          <w:bCs/>
          <w:sz w:val="28"/>
          <w:szCs w:val="16"/>
        </w:rPr>
        <w:t>•</w:t>
      </w:r>
      <w:r w:rsidRPr="00921E2B">
        <w:rPr>
          <w:rFonts w:asciiTheme="minorHAnsi" w:hAnsiTheme="minorHAnsi" w:cstheme="minorHAnsi"/>
          <w:bCs/>
          <w:sz w:val="28"/>
          <w:szCs w:val="16"/>
        </w:rPr>
        <w:tab/>
        <w:t>Year 1 Power Purchase Agreement (PPA) Rate ($/kWh): $4/kWh</w:t>
      </w:r>
    </w:p>
    <w:p w14:paraId="072487C4" w14:textId="77777777" w:rsidR="000427EE" w:rsidRPr="00921E2B" w:rsidRDefault="000427EE" w:rsidP="000427EE">
      <w:pPr>
        <w:spacing w:before="83"/>
        <w:rPr>
          <w:rFonts w:asciiTheme="minorHAnsi" w:hAnsiTheme="minorHAnsi" w:cstheme="minorHAnsi"/>
          <w:bCs/>
          <w:sz w:val="28"/>
          <w:szCs w:val="16"/>
        </w:rPr>
      </w:pPr>
      <w:r w:rsidRPr="00921E2B">
        <w:rPr>
          <w:rFonts w:asciiTheme="minorHAnsi" w:hAnsiTheme="minorHAnsi" w:cstheme="minorHAnsi"/>
          <w:bCs/>
          <w:sz w:val="28"/>
          <w:szCs w:val="16"/>
        </w:rPr>
        <w:t>•</w:t>
      </w:r>
      <w:r w:rsidRPr="00921E2B">
        <w:rPr>
          <w:rFonts w:asciiTheme="minorHAnsi" w:hAnsiTheme="minorHAnsi" w:cstheme="minorHAnsi"/>
          <w:bCs/>
          <w:sz w:val="28"/>
          <w:szCs w:val="16"/>
        </w:rPr>
        <w:tab/>
        <w:t xml:space="preserve">Annual PPA Rate Escalation (%): 1.00% </w:t>
      </w:r>
    </w:p>
    <w:p w14:paraId="1F792EEA" w14:textId="77777777" w:rsidR="000427EE" w:rsidRPr="00921E2B" w:rsidRDefault="000427EE" w:rsidP="000427EE">
      <w:pPr>
        <w:spacing w:before="83"/>
        <w:rPr>
          <w:rFonts w:asciiTheme="minorHAnsi" w:hAnsiTheme="minorHAnsi" w:cstheme="minorHAnsi"/>
          <w:bCs/>
          <w:sz w:val="28"/>
          <w:szCs w:val="16"/>
        </w:rPr>
      </w:pPr>
      <w:r w:rsidRPr="00921E2B">
        <w:rPr>
          <w:rFonts w:asciiTheme="minorHAnsi" w:hAnsiTheme="minorHAnsi" w:cstheme="minorHAnsi"/>
          <w:bCs/>
          <w:sz w:val="28"/>
          <w:szCs w:val="16"/>
        </w:rPr>
        <w:t>•</w:t>
      </w:r>
      <w:r w:rsidRPr="00921E2B">
        <w:rPr>
          <w:rFonts w:asciiTheme="minorHAnsi" w:hAnsiTheme="minorHAnsi" w:cstheme="minorHAnsi"/>
          <w:bCs/>
          <w:sz w:val="28"/>
          <w:szCs w:val="16"/>
        </w:rPr>
        <w:tab/>
        <w:t>Levelized PPA Price (LPPA) in Nominal Terms ($/kWh): $4.32/kWh</w:t>
      </w:r>
    </w:p>
    <w:p w14:paraId="07099024" w14:textId="77777777" w:rsidR="000427EE" w:rsidRPr="00921E2B" w:rsidRDefault="000427EE" w:rsidP="000427EE">
      <w:pPr>
        <w:spacing w:before="83"/>
        <w:rPr>
          <w:rFonts w:asciiTheme="minorHAnsi" w:hAnsiTheme="minorHAnsi" w:cstheme="minorHAnsi"/>
          <w:bCs/>
          <w:sz w:val="28"/>
          <w:szCs w:val="16"/>
        </w:rPr>
      </w:pPr>
      <w:r w:rsidRPr="00921E2B">
        <w:rPr>
          <w:rFonts w:asciiTheme="minorHAnsi" w:hAnsiTheme="minorHAnsi" w:cstheme="minorHAnsi"/>
          <w:bCs/>
          <w:sz w:val="28"/>
          <w:szCs w:val="16"/>
        </w:rPr>
        <w:t>•</w:t>
      </w:r>
      <w:r w:rsidRPr="00921E2B">
        <w:rPr>
          <w:rFonts w:asciiTheme="minorHAnsi" w:hAnsiTheme="minorHAnsi" w:cstheme="minorHAnsi"/>
          <w:bCs/>
          <w:sz w:val="28"/>
          <w:szCs w:val="16"/>
        </w:rPr>
        <w:tab/>
        <w:t xml:space="preserve">Real Levelized PPA Price (LPPA) ($/kWh): $3.45/kWh </w:t>
      </w:r>
    </w:p>
    <w:p w14:paraId="14EB7359" w14:textId="77777777" w:rsidR="000427EE" w:rsidRPr="00921E2B" w:rsidRDefault="000427EE" w:rsidP="000427EE">
      <w:pPr>
        <w:spacing w:before="83"/>
        <w:rPr>
          <w:rFonts w:asciiTheme="minorHAnsi" w:hAnsiTheme="minorHAnsi" w:cstheme="minorHAnsi"/>
          <w:bCs/>
          <w:sz w:val="28"/>
          <w:szCs w:val="16"/>
        </w:rPr>
      </w:pPr>
      <w:r w:rsidRPr="00921E2B">
        <w:rPr>
          <w:rFonts w:asciiTheme="minorHAnsi" w:hAnsiTheme="minorHAnsi" w:cstheme="minorHAnsi"/>
          <w:bCs/>
          <w:sz w:val="28"/>
          <w:szCs w:val="16"/>
        </w:rPr>
        <w:t>•</w:t>
      </w:r>
      <w:r w:rsidRPr="00921E2B">
        <w:rPr>
          <w:rFonts w:asciiTheme="minorHAnsi" w:hAnsiTheme="minorHAnsi" w:cstheme="minorHAnsi"/>
          <w:bCs/>
          <w:sz w:val="28"/>
          <w:szCs w:val="16"/>
        </w:rPr>
        <w:tab/>
        <w:t xml:space="preserve">Levelized Cost of Energy (LCOE) in Nominal Terms ($/kWh): $4.96/kWh </w:t>
      </w:r>
    </w:p>
    <w:p w14:paraId="27B4CEA3" w14:textId="77777777" w:rsidR="000427EE" w:rsidRPr="00921E2B" w:rsidRDefault="000427EE" w:rsidP="000427EE">
      <w:pPr>
        <w:spacing w:before="83"/>
        <w:rPr>
          <w:rFonts w:asciiTheme="minorHAnsi" w:hAnsiTheme="minorHAnsi" w:cstheme="minorHAnsi"/>
          <w:bCs/>
          <w:sz w:val="28"/>
          <w:szCs w:val="16"/>
        </w:rPr>
      </w:pPr>
      <w:r w:rsidRPr="00921E2B">
        <w:rPr>
          <w:rFonts w:asciiTheme="minorHAnsi" w:hAnsiTheme="minorHAnsi" w:cstheme="minorHAnsi"/>
          <w:bCs/>
          <w:sz w:val="28"/>
          <w:szCs w:val="16"/>
        </w:rPr>
        <w:t>•</w:t>
      </w:r>
      <w:r w:rsidRPr="00921E2B">
        <w:rPr>
          <w:rFonts w:asciiTheme="minorHAnsi" w:hAnsiTheme="minorHAnsi" w:cstheme="minorHAnsi"/>
          <w:bCs/>
          <w:sz w:val="28"/>
          <w:szCs w:val="16"/>
        </w:rPr>
        <w:tab/>
        <w:t>Real Levelized Cost of Energy (LCOE) ($/kWh): $3.96/kWh</w:t>
      </w:r>
    </w:p>
    <w:p w14:paraId="5E680A9F" w14:textId="77777777" w:rsidR="000427EE" w:rsidRPr="00921E2B" w:rsidRDefault="000427EE" w:rsidP="000427EE">
      <w:pPr>
        <w:spacing w:before="83"/>
        <w:rPr>
          <w:rFonts w:asciiTheme="minorHAnsi" w:hAnsiTheme="minorHAnsi" w:cstheme="minorHAnsi"/>
          <w:bCs/>
          <w:sz w:val="28"/>
          <w:szCs w:val="16"/>
        </w:rPr>
      </w:pPr>
      <w:r w:rsidRPr="00921E2B">
        <w:rPr>
          <w:rFonts w:asciiTheme="minorHAnsi" w:hAnsiTheme="minorHAnsi" w:cstheme="minorHAnsi"/>
          <w:bCs/>
          <w:sz w:val="28"/>
          <w:szCs w:val="16"/>
        </w:rPr>
        <w:t>•</w:t>
      </w:r>
      <w:r w:rsidRPr="00921E2B">
        <w:rPr>
          <w:rFonts w:asciiTheme="minorHAnsi" w:hAnsiTheme="minorHAnsi" w:cstheme="minorHAnsi"/>
          <w:bCs/>
          <w:sz w:val="28"/>
          <w:szCs w:val="16"/>
        </w:rPr>
        <w:tab/>
        <w:t>Net Capital Expenditure ($): $112,983,040</w:t>
      </w:r>
    </w:p>
    <w:p w14:paraId="586C5392" w14:textId="77777777" w:rsidR="004F0999" w:rsidRPr="00921E2B" w:rsidRDefault="004F0999" w:rsidP="000427EE">
      <w:pPr>
        <w:spacing w:before="83"/>
        <w:rPr>
          <w:rFonts w:asciiTheme="minorHAnsi" w:hAnsiTheme="minorHAnsi" w:cstheme="minorHAnsi"/>
          <w:bCs/>
          <w:sz w:val="28"/>
          <w:szCs w:val="16"/>
        </w:rPr>
      </w:pPr>
    </w:p>
    <w:p w14:paraId="4ECEF1C3" w14:textId="77777777" w:rsidR="00510B3A" w:rsidRPr="00921E2B" w:rsidRDefault="00510B3A" w:rsidP="000427EE">
      <w:pPr>
        <w:spacing w:before="83"/>
        <w:rPr>
          <w:rFonts w:asciiTheme="minorHAnsi" w:hAnsiTheme="minorHAnsi" w:cstheme="minorHAnsi"/>
          <w:bCs/>
          <w:sz w:val="28"/>
          <w:szCs w:val="16"/>
        </w:rPr>
      </w:pPr>
    </w:p>
    <w:p w14:paraId="741DAAFD" w14:textId="6448B83F" w:rsidR="004F0999" w:rsidRPr="00D53FAC" w:rsidRDefault="00EA31DD" w:rsidP="004F0999">
      <w:pPr>
        <w:rPr>
          <w:rFonts w:asciiTheme="minorHAnsi" w:hAnsiTheme="minorHAnsi" w:cstheme="minorHAnsi"/>
          <w:b/>
          <w:bCs/>
          <w:sz w:val="36"/>
          <w:szCs w:val="36"/>
          <w:u w:val="single"/>
        </w:rPr>
      </w:pPr>
      <w:r w:rsidRPr="00D53FAC">
        <w:rPr>
          <w:rFonts w:asciiTheme="minorHAnsi" w:hAnsiTheme="minorHAnsi" w:cstheme="minorHAnsi"/>
          <w:b/>
          <w:bCs/>
          <w:sz w:val="36"/>
          <w:szCs w:val="36"/>
          <w:u w:val="single"/>
        </w:rPr>
        <w:t>C</w:t>
      </w:r>
      <w:r w:rsidR="00D779E7" w:rsidRPr="00D53FAC">
        <w:rPr>
          <w:rFonts w:asciiTheme="minorHAnsi" w:hAnsiTheme="minorHAnsi" w:cstheme="minorHAnsi"/>
          <w:b/>
          <w:bCs/>
          <w:sz w:val="36"/>
          <w:szCs w:val="36"/>
          <w:u w:val="single"/>
        </w:rPr>
        <w:t>onclusion</w:t>
      </w:r>
      <w:r w:rsidR="004F0999" w:rsidRPr="00D53FAC">
        <w:rPr>
          <w:rFonts w:asciiTheme="minorHAnsi" w:hAnsiTheme="minorHAnsi" w:cstheme="minorHAnsi"/>
          <w:b/>
          <w:bCs/>
          <w:sz w:val="36"/>
          <w:szCs w:val="36"/>
          <w:u w:val="single"/>
        </w:rPr>
        <w:t>:</w:t>
      </w:r>
    </w:p>
    <w:p w14:paraId="3135B45B" w14:textId="77777777" w:rsidR="004F0999" w:rsidRPr="00921E2B" w:rsidRDefault="004F0999" w:rsidP="000427EE">
      <w:pPr>
        <w:spacing w:before="83"/>
        <w:rPr>
          <w:rFonts w:asciiTheme="minorHAnsi" w:hAnsiTheme="minorHAnsi" w:cstheme="minorHAnsi"/>
          <w:bCs/>
          <w:sz w:val="28"/>
          <w:szCs w:val="16"/>
        </w:rPr>
      </w:pPr>
    </w:p>
    <w:p w14:paraId="7454D80E" w14:textId="77777777" w:rsidR="00E933FA" w:rsidRPr="00921E2B" w:rsidRDefault="00E933FA" w:rsidP="00FC5EE4">
      <w:pPr>
        <w:spacing w:before="83"/>
        <w:jc w:val="both"/>
        <w:rPr>
          <w:rFonts w:asciiTheme="minorHAnsi" w:hAnsiTheme="minorHAnsi" w:cstheme="minorHAnsi"/>
          <w:bCs/>
          <w:sz w:val="28"/>
          <w:szCs w:val="16"/>
        </w:rPr>
      </w:pPr>
      <w:r w:rsidRPr="00921E2B">
        <w:rPr>
          <w:rFonts w:asciiTheme="minorHAnsi" w:hAnsiTheme="minorHAnsi" w:cstheme="minorHAnsi"/>
          <w:bCs/>
          <w:sz w:val="28"/>
          <w:szCs w:val="16"/>
        </w:rPr>
        <w:t>To begin with, in the realm of annual AC energy generation, Bangalore takes the lead with a robust output of 184,546,400 kWh, surpassing Ahmedabad's 172,408,352 kWh. This heightened energy yield in Bangalore can be ascribed to its superior DC Capacity Factor of 21.1% in the first year, in contrast to Ahmedabad's 19.7%.</w:t>
      </w:r>
    </w:p>
    <w:p w14:paraId="75F1787C" w14:textId="77777777" w:rsidR="00E933FA" w:rsidRPr="00921E2B" w:rsidRDefault="00E933FA" w:rsidP="00FC5EE4">
      <w:pPr>
        <w:spacing w:before="83"/>
        <w:jc w:val="both"/>
        <w:rPr>
          <w:rFonts w:asciiTheme="minorHAnsi" w:hAnsiTheme="minorHAnsi" w:cstheme="minorHAnsi"/>
          <w:bCs/>
          <w:sz w:val="28"/>
          <w:szCs w:val="16"/>
        </w:rPr>
      </w:pPr>
    </w:p>
    <w:p w14:paraId="4BA8205C" w14:textId="77777777" w:rsidR="00E933FA" w:rsidRPr="00921E2B" w:rsidRDefault="00E933FA" w:rsidP="00FC5EE4">
      <w:pPr>
        <w:spacing w:before="83"/>
        <w:jc w:val="both"/>
        <w:rPr>
          <w:rFonts w:asciiTheme="minorHAnsi" w:hAnsiTheme="minorHAnsi" w:cstheme="minorHAnsi"/>
          <w:bCs/>
          <w:sz w:val="28"/>
          <w:szCs w:val="16"/>
        </w:rPr>
      </w:pPr>
      <w:r w:rsidRPr="00921E2B">
        <w:rPr>
          <w:rFonts w:asciiTheme="minorHAnsi" w:hAnsiTheme="minorHAnsi" w:cstheme="minorHAnsi"/>
          <w:bCs/>
          <w:sz w:val="28"/>
          <w:szCs w:val="16"/>
        </w:rPr>
        <w:t>Interestingly, despite the divergence in energy yield, both cities share identical PPA prices for year 1, coupled with an annual 1% PPA price escalation. This convergence results in equivalent figures for both cities when it comes to levelized PPA price in nominal and real terms (4 for both).</w:t>
      </w:r>
    </w:p>
    <w:p w14:paraId="0BEE583F" w14:textId="77777777" w:rsidR="00E933FA" w:rsidRPr="00921E2B" w:rsidRDefault="00E933FA" w:rsidP="00FC5EE4">
      <w:pPr>
        <w:spacing w:before="83"/>
        <w:jc w:val="both"/>
        <w:rPr>
          <w:rFonts w:asciiTheme="minorHAnsi" w:hAnsiTheme="minorHAnsi" w:cstheme="minorHAnsi"/>
          <w:bCs/>
          <w:sz w:val="28"/>
          <w:szCs w:val="16"/>
        </w:rPr>
      </w:pPr>
    </w:p>
    <w:p w14:paraId="51BC0ECD" w14:textId="77777777" w:rsidR="00E933FA" w:rsidRPr="00921E2B" w:rsidRDefault="00E933FA" w:rsidP="00FC5EE4">
      <w:pPr>
        <w:spacing w:before="83"/>
        <w:jc w:val="both"/>
        <w:rPr>
          <w:rFonts w:asciiTheme="minorHAnsi" w:hAnsiTheme="minorHAnsi" w:cstheme="minorHAnsi"/>
          <w:bCs/>
          <w:sz w:val="28"/>
          <w:szCs w:val="16"/>
        </w:rPr>
      </w:pPr>
      <w:r w:rsidRPr="00921E2B">
        <w:rPr>
          <w:rFonts w:asciiTheme="minorHAnsi" w:hAnsiTheme="minorHAnsi" w:cstheme="minorHAnsi"/>
          <w:bCs/>
          <w:sz w:val="28"/>
          <w:szCs w:val="16"/>
        </w:rPr>
        <w:t>Shifting to the levelized cost of energy (LCOE), Bangalore stands out with a more modest nominal LCOE of 4.96, in comparison to Ahmedabad's 5.34. Similarly, the real LCOE for Bangalore (3.96) is more favorable than Ahmedabad's (4.26), underscoring the cost-efficiency of energy production in Bangalore.</w:t>
      </w:r>
    </w:p>
    <w:p w14:paraId="3690A4DE" w14:textId="77777777" w:rsidR="00E933FA" w:rsidRPr="00921E2B" w:rsidRDefault="00E933FA" w:rsidP="00FC5EE4">
      <w:pPr>
        <w:spacing w:before="83"/>
        <w:jc w:val="both"/>
        <w:rPr>
          <w:rFonts w:asciiTheme="minorHAnsi" w:hAnsiTheme="minorHAnsi" w:cstheme="minorHAnsi"/>
          <w:bCs/>
          <w:sz w:val="28"/>
          <w:szCs w:val="16"/>
        </w:rPr>
      </w:pPr>
    </w:p>
    <w:p w14:paraId="66119CAE" w14:textId="77777777" w:rsidR="00E933FA" w:rsidRPr="00921E2B" w:rsidRDefault="00E933FA" w:rsidP="00FC5EE4">
      <w:pPr>
        <w:spacing w:before="83"/>
        <w:jc w:val="both"/>
        <w:rPr>
          <w:rFonts w:asciiTheme="minorHAnsi" w:hAnsiTheme="minorHAnsi" w:cstheme="minorHAnsi"/>
          <w:bCs/>
          <w:sz w:val="28"/>
          <w:szCs w:val="16"/>
        </w:rPr>
      </w:pPr>
      <w:r w:rsidRPr="00921E2B">
        <w:rPr>
          <w:rFonts w:asciiTheme="minorHAnsi" w:hAnsiTheme="minorHAnsi" w:cstheme="minorHAnsi"/>
          <w:bCs/>
          <w:sz w:val="28"/>
          <w:szCs w:val="16"/>
        </w:rPr>
        <w:t xml:space="preserve">Remarkably, both cities showcase </w:t>
      </w:r>
      <w:r w:rsidR="00BF2C0A" w:rsidRPr="00921E2B">
        <w:rPr>
          <w:rFonts w:asciiTheme="minorHAnsi" w:hAnsiTheme="minorHAnsi" w:cstheme="minorHAnsi"/>
          <w:bCs/>
          <w:sz w:val="28"/>
          <w:szCs w:val="16"/>
        </w:rPr>
        <w:t>comparable</w:t>
      </w:r>
      <w:r w:rsidRPr="00921E2B">
        <w:rPr>
          <w:rFonts w:asciiTheme="minorHAnsi" w:hAnsiTheme="minorHAnsi" w:cstheme="minorHAnsi"/>
          <w:bCs/>
          <w:sz w:val="28"/>
          <w:szCs w:val="16"/>
        </w:rPr>
        <w:t xml:space="preserve"> net capital costs for their respective solar ventures. Bangalore's outlay of 112,983,040 slightly surpasses Ahmedabad's 112,616,368.</w:t>
      </w:r>
    </w:p>
    <w:p w14:paraId="4CB4BCB7" w14:textId="77777777" w:rsidR="00E933FA" w:rsidRPr="00921E2B" w:rsidRDefault="00E933FA" w:rsidP="00FC5EE4">
      <w:pPr>
        <w:spacing w:before="83"/>
        <w:jc w:val="both"/>
        <w:rPr>
          <w:rFonts w:asciiTheme="minorHAnsi" w:hAnsiTheme="minorHAnsi" w:cstheme="minorHAnsi"/>
          <w:bCs/>
          <w:sz w:val="28"/>
          <w:szCs w:val="16"/>
        </w:rPr>
      </w:pPr>
    </w:p>
    <w:p w14:paraId="4CB89BD6" w14:textId="77777777" w:rsidR="003253C1" w:rsidRPr="00921E2B" w:rsidRDefault="00E933FA" w:rsidP="00FC5EE4">
      <w:pPr>
        <w:spacing w:before="83"/>
        <w:jc w:val="both"/>
        <w:rPr>
          <w:rFonts w:asciiTheme="minorHAnsi" w:hAnsiTheme="minorHAnsi" w:cstheme="minorHAnsi"/>
          <w:bCs/>
          <w:sz w:val="28"/>
          <w:szCs w:val="16"/>
        </w:rPr>
      </w:pPr>
      <w:r w:rsidRPr="00921E2B">
        <w:rPr>
          <w:rFonts w:asciiTheme="minorHAnsi" w:hAnsiTheme="minorHAnsi" w:cstheme="minorHAnsi"/>
          <w:bCs/>
          <w:sz w:val="28"/>
          <w:szCs w:val="16"/>
        </w:rPr>
        <w:t xml:space="preserve">In a nutshell, while Bangalore takes the lead in energy production and boasts favorable LCOE metrics in contrast to Ahmedabad, both locales share akin PPA conditions and net capital expenses. This comparative analysis implies that Bangalore's solar energy initiative could potentially yield greater economic efficiency and productivity over time, attributed to its superior energy yield and more economical LCOE. Nonetheless, </w:t>
      </w:r>
      <w:r w:rsidR="00AB0C7E" w:rsidRPr="00921E2B">
        <w:rPr>
          <w:rFonts w:asciiTheme="minorHAnsi" w:hAnsiTheme="minorHAnsi" w:cstheme="minorHAnsi"/>
          <w:bCs/>
          <w:sz w:val="28"/>
          <w:szCs w:val="16"/>
        </w:rPr>
        <w:t>it is</w:t>
      </w:r>
      <w:r w:rsidRPr="00921E2B">
        <w:rPr>
          <w:rFonts w:asciiTheme="minorHAnsi" w:hAnsiTheme="minorHAnsi" w:cstheme="minorHAnsi"/>
          <w:bCs/>
          <w:sz w:val="28"/>
          <w:szCs w:val="16"/>
        </w:rPr>
        <w:t xml:space="preserve"> imperative to consider specific regional nuances and variables that could impact the overall viability and triumph of each solar project.</w:t>
      </w:r>
    </w:p>
    <w:sectPr w:rsidR="003253C1" w:rsidRPr="00921E2B">
      <w:footerReference w:type="default" r:id="rId22"/>
      <w:pgSz w:w="11910" w:h="16840"/>
      <w:pgMar w:top="720" w:right="600" w:bottom="1240" w:left="540" w:header="0"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4ABA3" w14:textId="77777777" w:rsidR="00F17F8F" w:rsidRDefault="00F17F8F">
      <w:r>
        <w:separator/>
      </w:r>
    </w:p>
  </w:endnote>
  <w:endnote w:type="continuationSeparator" w:id="0">
    <w:p w14:paraId="0D87DAD5" w14:textId="77777777" w:rsidR="00F17F8F" w:rsidRDefault="00F17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D3FC2" w14:textId="288E4B20" w:rsidR="00B67214" w:rsidRDefault="00B67214">
    <w:pPr>
      <w:pStyle w:val="BodyText"/>
      <w:spacing w:line="14" w:lineRule="auto"/>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CED90" w14:textId="77777777" w:rsidR="00F17F8F" w:rsidRDefault="00F17F8F">
      <w:r>
        <w:separator/>
      </w:r>
    </w:p>
  </w:footnote>
  <w:footnote w:type="continuationSeparator" w:id="0">
    <w:p w14:paraId="3A4727E8" w14:textId="77777777" w:rsidR="00F17F8F" w:rsidRDefault="00F17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95663"/>
    <w:multiLevelType w:val="hybridMultilevel"/>
    <w:tmpl w:val="A28A1E7C"/>
    <w:lvl w:ilvl="0" w:tplc="E670EEBA">
      <w:start w:val="1"/>
      <w:numFmt w:val="decimal"/>
      <w:lvlText w:val="%1."/>
      <w:lvlJc w:val="left"/>
      <w:pPr>
        <w:ind w:left="900" w:hanging="360"/>
      </w:pPr>
      <w:rPr>
        <w:rFonts w:ascii="Times New Roman" w:eastAsia="Times New Roman" w:hAnsi="Times New Roman" w:cs="Times New Roman" w:hint="default"/>
        <w:spacing w:val="-2"/>
        <w:w w:val="99"/>
        <w:sz w:val="24"/>
        <w:szCs w:val="24"/>
        <w:lang w:val="en-US" w:eastAsia="en-US" w:bidi="ar-SA"/>
      </w:rPr>
    </w:lvl>
    <w:lvl w:ilvl="1" w:tplc="09EAB7E2">
      <w:numFmt w:val="bullet"/>
      <w:lvlText w:val="•"/>
      <w:lvlJc w:val="left"/>
      <w:pPr>
        <w:ind w:left="1886" w:hanging="360"/>
      </w:pPr>
      <w:rPr>
        <w:rFonts w:hint="default"/>
        <w:lang w:val="en-US" w:eastAsia="en-US" w:bidi="ar-SA"/>
      </w:rPr>
    </w:lvl>
    <w:lvl w:ilvl="2" w:tplc="F0A206A8">
      <w:numFmt w:val="bullet"/>
      <w:lvlText w:val="•"/>
      <w:lvlJc w:val="left"/>
      <w:pPr>
        <w:ind w:left="2873" w:hanging="360"/>
      </w:pPr>
      <w:rPr>
        <w:rFonts w:hint="default"/>
        <w:lang w:val="en-US" w:eastAsia="en-US" w:bidi="ar-SA"/>
      </w:rPr>
    </w:lvl>
    <w:lvl w:ilvl="3" w:tplc="D0FAB3BA">
      <w:numFmt w:val="bullet"/>
      <w:lvlText w:val="•"/>
      <w:lvlJc w:val="left"/>
      <w:pPr>
        <w:ind w:left="3859" w:hanging="360"/>
      </w:pPr>
      <w:rPr>
        <w:rFonts w:hint="default"/>
        <w:lang w:val="en-US" w:eastAsia="en-US" w:bidi="ar-SA"/>
      </w:rPr>
    </w:lvl>
    <w:lvl w:ilvl="4" w:tplc="5E622986">
      <w:numFmt w:val="bullet"/>
      <w:lvlText w:val="•"/>
      <w:lvlJc w:val="left"/>
      <w:pPr>
        <w:ind w:left="4846" w:hanging="360"/>
      </w:pPr>
      <w:rPr>
        <w:rFonts w:hint="default"/>
        <w:lang w:val="en-US" w:eastAsia="en-US" w:bidi="ar-SA"/>
      </w:rPr>
    </w:lvl>
    <w:lvl w:ilvl="5" w:tplc="670C9378">
      <w:numFmt w:val="bullet"/>
      <w:lvlText w:val="•"/>
      <w:lvlJc w:val="left"/>
      <w:pPr>
        <w:ind w:left="5832" w:hanging="360"/>
      </w:pPr>
      <w:rPr>
        <w:rFonts w:hint="default"/>
        <w:lang w:val="en-US" w:eastAsia="en-US" w:bidi="ar-SA"/>
      </w:rPr>
    </w:lvl>
    <w:lvl w:ilvl="6" w:tplc="E0F47500">
      <w:numFmt w:val="bullet"/>
      <w:lvlText w:val="•"/>
      <w:lvlJc w:val="left"/>
      <w:pPr>
        <w:ind w:left="6819" w:hanging="360"/>
      </w:pPr>
      <w:rPr>
        <w:rFonts w:hint="default"/>
        <w:lang w:val="en-US" w:eastAsia="en-US" w:bidi="ar-SA"/>
      </w:rPr>
    </w:lvl>
    <w:lvl w:ilvl="7" w:tplc="F0605180">
      <w:numFmt w:val="bullet"/>
      <w:lvlText w:val="•"/>
      <w:lvlJc w:val="left"/>
      <w:pPr>
        <w:ind w:left="7805" w:hanging="360"/>
      </w:pPr>
      <w:rPr>
        <w:rFonts w:hint="default"/>
        <w:lang w:val="en-US" w:eastAsia="en-US" w:bidi="ar-SA"/>
      </w:rPr>
    </w:lvl>
    <w:lvl w:ilvl="8" w:tplc="F97CCBF4">
      <w:numFmt w:val="bullet"/>
      <w:lvlText w:val="•"/>
      <w:lvlJc w:val="left"/>
      <w:pPr>
        <w:ind w:left="8792" w:hanging="360"/>
      </w:pPr>
      <w:rPr>
        <w:rFonts w:hint="default"/>
        <w:lang w:val="en-US" w:eastAsia="en-US" w:bidi="ar-SA"/>
      </w:rPr>
    </w:lvl>
  </w:abstractNum>
  <w:abstractNum w:abstractNumId="1" w15:restartNumberingAfterBreak="0">
    <w:nsid w:val="18C87065"/>
    <w:multiLevelType w:val="hybridMultilevel"/>
    <w:tmpl w:val="6A64EE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BC34042"/>
    <w:multiLevelType w:val="hybridMultilevel"/>
    <w:tmpl w:val="6A64EE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D905F39"/>
    <w:multiLevelType w:val="hybridMultilevel"/>
    <w:tmpl w:val="ABDA64AC"/>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1DD81258"/>
    <w:multiLevelType w:val="hybridMultilevel"/>
    <w:tmpl w:val="D88E3D5E"/>
    <w:lvl w:ilvl="0" w:tplc="BC268B16">
      <w:start w:val="1"/>
      <w:numFmt w:val="decimal"/>
      <w:lvlText w:val="(%1)"/>
      <w:lvlJc w:val="left"/>
      <w:pPr>
        <w:ind w:left="900" w:hanging="360"/>
      </w:pPr>
      <w:rPr>
        <w:rFonts w:ascii="Times New Roman" w:eastAsia="Times New Roman" w:hAnsi="Times New Roman" w:cs="Times New Roman" w:hint="default"/>
        <w:w w:val="99"/>
        <w:sz w:val="24"/>
        <w:szCs w:val="24"/>
        <w:lang w:val="en-US" w:eastAsia="en-US" w:bidi="ar-SA"/>
      </w:rPr>
    </w:lvl>
    <w:lvl w:ilvl="1" w:tplc="608AFA9E">
      <w:start w:val="1"/>
      <w:numFmt w:val="lowerLetter"/>
      <w:lvlText w:val="%2."/>
      <w:lvlJc w:val="left"/>
      <w:pPr>
        <w:ind w:left="1621" w:hanging="360"/>
      </w:pPr>
      <w:rPr>
        <w:rFonts w:ascii="Times New Roman" w:eastAsia="Times New Roman" w:hAnsi="Times New Roman" w:cs="Times New Roman" w:hint="default"/>
        <w:spacing w:val="-2"/>
        <w:w w:val="99"/>
        <w:sz w:val="24"/>
        <w:szCs w:val="24"/>
        <w:lang w:val="en-US" w:eastAsia="en-US" w:bidi="ar-SA"/>
      </w:rPr>
    </w:lvl>
    <w:lvl w:ilvl="2" w:tplc="34700788">
      <w:numFmt w:val="bullet"/>
      <w:lvlText w:val="•"/>
      <w:lvlJc w:val="left"/>
      <w:pPr>
        <w:ind w:left="2636" w:hanging="360"/>
      </w:pPr>
      <w:rPr>
        <w:rFonts w:hint="default"/>
        <w:lang w:val="en-US" w:eastAsia="en-US" w:bidi="ar-SA"/>
      </w:rPr>
    </w:lvl>
    <w:lvl w:ilvl="3" w:tplc="3AA65F2A">
      <w:numFmt w:val="bullet"/>
      <w:lvlText w:val="•"/>
      <w:lvlJc w:val="left"/>
      <w:pPr>
        <w:ind w:left="3652" w:hanging="360"/>
      </w:pPr>
      <w:rPr>
        <w:rFonts w:hint="default"/>
        <w:lang w:val="en-US" w:eastAsia="en-US" w:bidi="ar-SA"/>
      </w:rPr>
    </w:lvl>
    <w:lvl w:ilvl="4" w:tplc="38905724">
      <w:numFmt w:val="bullet"/>
      <w:lvlText w:val="•"/>
      <w:lvlJc w:val="left"/>
      <w:pPr>
        <w:ind w:left="4668" w:hanging="360"/>
      </w:pPr>
      <w:rPr>
        <w:rFonts w:hint="default"/>
        <w:lang w:val="en-US" w:eastAsia="en-US" w:bidi="ar-SA"/>
      </w:rPr>
    </w:lvl>
    <w:lvl w:ilvl="5" w:tplc="6BF4FEC8">
      <w:numFmt w:val="bullet"/>
      <w:lvlText w:val="•"/>
      <w:lvlJc w:val="left"/>
      <w:pPr>
        <w:ind w:left="5684" w:hanging="360"/>
      </w:pPr>
      <w:rPr>
        <w:rFonts w:hint="default"/>
        <w:lang w:val="en-US" w:eastAsia="en-US" w:bidi="ar-SA"/>
      </w:rPr>
    </w:lvl>
    <w:lvl w:ilvl="6" w:tplc="F7DC6EE4">
      <w:numFmt w:val="bullet"/>
      <w:lvlText w:val="•"/>
      <w:lvlJc w:val="left"/>
      <w:pPr>
        <w:ind w:left="6700" w:hanging="360"/>
      </w:pPr>
      <w:rPr>
        <w:rFonts w:hint="default"/>
        <w:lang w:val="en-US" w:eastAsia="en-US" w:bidi="ar-SA"/>
      </w:rPr>
    </w:lvl>
    <w:lvl w:ilvl="7" w:tplc="810C17EA">
      <w:numFmt w:val="bullet"/>
      <w:lvlText w:val="•"/>
      <w:lvlJc w:val="left"/>
      <w:pPr>
        <w:ind w:left="7716" w:hanging="360"/>
      </w:pPr>
      <w:rPr>
        <w:rFonts w:hint="default"/>
        <w:lang w:val="en-US" w:eastAsia="en-US" w:bidi="ar-SA"/>
      </w:rPr>
    </w:lvl>
    <w:lvl w:ilvl="8" w:tplc="EEFCB9C6">
      <w:numFmt w:val="bullet"/>
      <w:lvlText w:val="•"/>
      <w:lvlJc w:val="left"/>
      <w:pPr>
        <w:ind w:left="8732" w:hanging="360"/>
      </w:pPr>
      <w:rPr>
        <w:rFonts w:hint="default"/>
        <w:lang w:val="en-US" w:eastAsia="en-US" w:bidi="ar-SA"/>
      </w:rPr>
    </w:lvl>
  </w:abstractNum>
  <w:abstractNum w:abstractNumId="5" w15:restartNumberingAfterBreak="0">
    <w:nsid w:val="2BD13BE2"/>
    <w:multiLevelType w:val="hybridMultilevel"/>
    <w:tmpl w:val="F9EEBAD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15:restartNumberingAfterBreak="0">
    <w:nsid w:val="3A36728C"/>
    <w:multiLevelType w:val="hybridMultilevel"/>
    <w:tmpl w:val="E60E585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7" w15:restartNumberingAfterBreak="0">
    <w:nsid w:val="41452ECB"/>
    <w:multiLevelType w:val="hybridMultilevel"/>
    <w:tmpl w:val="B45EEF20"/>
    <w:lvl w:ilvl="0" w:tplc="375AF75A">
      <w:start w:val="1"/>
      <w:numFmt w:val="decimal"/>
      <w:lvlText w:val="(%1)"/>
      <w:lvlJc w:val="left"/>
      <w:pPr>
        <w:ind w:left="495" w:hanging="315"/>
      </w:pPr>
      <w:rPr>
        <w:rFonts w:ascii="Times New Roman" w:eastAsia="Times New Roman" w:hAnsi="Times New Roman" w:cs="Times New Roman" w:hint="default"/>
        <w:spacing w:val="0"/>
        <w:w w:val="99"/>
        <w:sz w:val="22"/>
        <w:szCs w:val="22"/>
        <w:lang w:val="en-US" w:eastAsia="en-US" w:bidi="ar-SA"/>
      </w:rPr>
    </w:lvl>
    <w:lvl w:ilvl="1" w:tplc="E05E358A">
      <w:start w:val="1"/>
      <w:numFmt w:val="upperLetter"/>
      <w:lvlText w:val="(%2)"/>
      <w:lvlJc w:val="left"/>
      <w:pPr>
        <w:ind w:left="4431" w:hanging="365"/>
        <w:jc w:val="right"/>
      </w:pPr>
      <w:rPr>
        <w:rFonts w:ascii="Times New Roman" w:eastAsia="Times New Roman" w:hAnsi="Times New Roman" w:cs="Times New Roman" w:hint="default"/>
        <w:b/>
        <w:bCs/>
        <w:spacing w:val="0"/>
        <w:w w:val="99"/>
        <w:sz w:val="22"/>
        <w:szCs w:val="22"/>
        <w:lang w:val="en-US" w:eastAsia="en-US" w:bidi="ar-SA"/>
      </w:rPr>
    </w:lvl>
    <w:lvl w:ilvl="2" w:tplc="462092D2">
      <w:numFmt w:val="bullet"/>
      <w:lvlText w:val="•"/>
      <w:lvlJc w:val="left"/>
      <w:pPr>
        <w:ind w:left="5142" w:hanging="365"/>
      </w:pPr>
      <w:rPr>
        <w:rFonts w:hint="default"/>
        <w:lang w:val="en-US" w:eastAsia="en-US" w:bidi="ar-SA"/>
      </w:rPr>
    </w:lvl>
    <w:lvl w:ilvl="3" w:tplc="227EA60A">
      <w:numFmt w:val="bullet"/>
      <w:lvlText w:val="•"/>
      <w:lvlJc w:val="left"/>
      <w:pPr>
        <w:ind w:left="5845" w:hanging="365"/>
      </w:pPr>
      <w:rPr>
        <w:rFonts w:hint="default"/>
        <w:lang w:val="en-US" w:eastAsia="en-US" w:bidi="ar-SA"/>
      </w:rPr>
    </w:lvl>
    <w:lvl w:ilvl="4" w:tplc="72BC1AA8">
      <w:numFmt w:val="bullet"/>
      <w:lvlText w:val="•"/>
      <w:lvlJc w:val="left"/>
      <w:pPr>
        <w:ind w:left="6548" w:hanging="365"/>
      </w:pPr>
      <w:rPr>
        <w:rFonts w:hint="default"/>
        <w:lang w:val="en-US" w:eastAsia="en-US" w:bidi="ar-SA"/>
      </w:rPr>
    </w:lvl>
    <w:lvl w:ilvl="5" w:tplc="F4A63F68">
      <w:numFmt w:val="bullet"/>
      <w:lvlText w:val="•"/>
      <w:lvlJc w:val="left"/>
      <w:pPr>
        <w:ind w:left="7251" w:hanging="365"/>
      </w:pPr>
      <w:rPr>
        <w:rFonts w:hint="default"/>
        <w:lang w:val="en-US" w:eastAsia="en-US" w:bidi="ar-SA"/>
      </w:rPr>
    </w:lvl>
    <w:lvl w:ilvl="6" w:tplc="0B64363A">
      <w:numFmt w:val="bullet"/>
      <w:lvlText w:val="•"/>
      <w:lvlJc w:val="left"/>
      <w:pPr>
        <w:ind w:left="7953" w:hanging="365"/>
      </w:pPr>
      <w:rPr>
        <w:rFonts w:hint="default"/>
        <w:lang w:val="en-US" w:eastAsia="en-US" w:bidi="ar-SA"/>
      </w:rPr>
    </w:lvl>
    <w:lvl w:ilvl="7" w:tplc="D172BF98">
      <w:numFmt w:val="bullet"/>
      <w:lvlText w:val="•"/>
      <w:lvlJc w:val="left"/>
      <w:pPr>
        <w:ind w:left="8656" w:hanging="365"/>
      </w:pPr>
      <w:rPr>
        <w:rFonts w:hint="default"/>
        <w:lang w:val="en-US" w:eastAsia="en-US" w:bidi="ar-SA"/>
      </w:rPr>
    </w:lvl>
    <w:lvl w:ilvl="8" w:tplc="CE2AA882">
      <w:numFmt w:val="bullet"/>
      <w:lvlText w:val="•"/>
      <w:lvlJc w:val="left"/>
      <w:pPr>
        <w:ind w:left="9359" w:hanging="365"/>
      </w:pPr>
      <w:rPr>
        <w:rFonts w:hint="default"/>
        <w:lang w:val="en-US" w:eastAsia="en-US" w:bidi="ar-SA"/>
      </w:rPr>
    </w:lvl>
  </w:abstractNum>
  <w:abstractNum w:abstractNumId="8" w15:restartNumberingAfterBreak="0">
    <w:nsid w:val="446E7B6C"/>
    <w:multiLevelType w:val="hybridMultilevel"/>
    <w:tmpl w:val="6A64EE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53EB1608"/>
    <w:multiLevelType w:val="hybridMultilevel"/>
    <w:tmpl w:val="CC6620D4"/>
    <w:lvl w:ilvl="0" w:tplc="C108E45E">
      <w:start w:val="1"/>
      <w:numFmt w:val="decimal"/>
      <w:lvlText w:val="%1."/>
      <w:lvlJc w:val="left"/>
      <w:pPr>
        <w:ind w:left="900" w:hanging="360"/>
      </w:pPr>
      <w:rPr>
        <w:rFonts w:ascii="Times New Roman" w:eastAsia="Times New Roman" w:hAnsi="Times New Roman" w:cs="Times New Roman" w:hint="default"/>
        <w:spacing w:val="-6"/>
        <w:w w:val="99"/>
        <w:sz w:val="28"/>
        <w:szCs w:val="28"/>
        <w:lang w:val="en-US" w:eastAsia="en-US" w:bidi="ar-SA"/>
      </w:rPr>
    </w:lvl>
    <w:lvl w:ilvl="1" w:tplc="756409D2">
      <w:numFmt w:val="bullet"/>
      <w:lvlText w:val="•"/>
      <w:lvlJc w:val="left"/>
      <w:pPr>
        <w:ind w:left="1886" w:hanging="360"/>
      </w:pPr>
      <w:rPr>
        <w:rFonts w:hint="default"/>
        <w:lang w:val="en-US" w:eastAsia="en-US" w:bidi="ar-SA"/>
      </w:rPr>
    </w:lvl>
    <w:lvl w:ilvl="2" w:tplc="11EE29EC">
      <w:numFmt w:val="bullet"/>
      <w:lvlText w:val="•"/>
      <w:lvlJc w:val="left"/>
      <w:pPr>
        <w:ind w:left="2873" w:hanging="360"/>
      </w:pPr>
      <w:rPr>
        <w:rFonts w:hint="default"/>
        <w:lang w:val="en-US" w:eastAsia="en-US" w:bidi="ar-SA"/>
      </w:rPr>
    </w:lvl>
    <w:lvl w:ilvl="3" w:tplc="86F61C26">
      <w:numFmt w:val="bullet"/>
      <w:lvlText w:val="•"/>
      <w:lvlJc w:val="left"/>
      <w:pPr>
        <w:ind w:left="3859" w:hanging="360"/>
      </w:pPr>
      <w:rPr>
        <w:rFonts w:hint="default"/>
        <w:lang w:val="en-US" w:eastAsia="en-US" w:bidi="ar-SA"/>
      </w:rPr>
    </w:lvl>
    <w:lvl w:ilvl="4" w:tplc="54FEF258">
      <w:numFmt w:val="bullet"/>
      <w:lvlText w:val="•"/>
      <w:lvlJc w:val="left"/>
      <w:pPr>
        <w:ind w:left="4846" w:hanging="360"/>
      </w:pPr>
      <w:rPr>
        <w:rFonts w:hint="default"/>
        <w:lang w:val="en-US" w:eastAsia="en-US" w:bidi="ar-SA"/>
      </w:rPr>
    </w:lvl>
    <w:lvl w:ilvl="5" w:tplc="A2483FA0">
      <w:numFmt w:val="bullet"/>
      <w:lvlText w:val="•"/>
      <w:lvlJc w:val="left"/>
      <w:pPr>
        <w:ind w:left="5832" w:hanging="360"/>
      </w:pPr>
      <w:rPr>
        <w:rFonts w:hint="default"/>
        <w:lang w:val="en-US" w:eastAsia="en-US" w:bidi="ar-SA"/>
      </w:rPr>
    </w:lvl>
    <w:lvl w:ilvl="6" w:tplc="64741252">
      <w:numFmt w:val="bullet"/>
      <w:lvlText w:val="•"/>
      <w:lvlJc w:val="left"/>
      <w:pPr>
        <w:ind w:left="6819" w:hanging="360"/>
      </w:pPr>
      <w:rPr>
        <w:rFonts w:hint="default"/>
        <w:lang w:val="en-US" w:eastAsia="en-US" w:bidi="ar-SA"/>
      </w:rPr>
    </w:lvl>
    <w:lvl w:ilvl="7" w:tplc="40324BB8">
      <w:numFmt w:val="bullet"/>
      <w:lvlText w:val="•"/>
      <w:lvlJc w:val="left"/>
      <w:pPr>
        <w:ind w:left="7805" w:hanging="360"/>
      </w:pPr>
      <w:rPr>
        <w:rFonts w:hint="default"/>
        <w:lang w:val="en-US" w:eastAsia="en-US" w:bidi="ar-SA"/>
      </w:rPr>
    </w:lvl>
    <w:lvl w:ilvl="8" w:tplc="5E68351A">
      <w:numFmt w:val="bullet"/>
      <w:lvlText w:val="•"/>
      <w:lvlJc w:val="left"/>
      <w:pPr>
        <w:ind w:left="8792" w:hanging="360"/>
      </w:pPr>
      <w:rPr>
        <w:rFonts w:hint="default"/>
        <w:lang w:val="en-US" w:eastAsia="en-US" w:bidi="ar-SA"/>
      </w:rPr>
    </w:lvl>
  </w:abstractNum>
  <w:abstractNum w:abstractNumId="10" w15:restartNumberingAfterBreak="0">
    <w:nsid w:val="563A372F"/>
    <w:multiLevelType w:val="hybridMultilevel"/>
    <w:tmpl w:val="6A64EE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569D7BC6"/>
    <w:multiLevelType w:val="hybridMultilevel"/>
    <w:tmpl w:val="EE749EC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D4591A"/>
    <w:multiLevelType w:val="hybridMultilevel"/>
    <w:tmpl w:val="1F820284"/>
    <w:lvl w:ilvl="0" w:tplc="FEF834E4">
      <w:start w:val="4"/>
      <w:numFmt w:val="lowerLetter"/>
      <w:lvlText w:val="%1."/>
      <w:lvlJc w:val="left"/>
      <w:pPr>
        <w:ind w:left="1621" w:hanging="360"/>
      </w:pPr>
      <w:rPr>
        <w:rFonts w:ascii="Times New Roman" w:eastAsia="Times New Roman" w:hAnsi="Times New Roman" w:cs="Times New Roman" w:hint="default"/>
        <w:spacing w:val="-2"/>
        <w:w w:val="99"/>
        <w:sz w:val="24"/>
        <w:szCs w:val="24"/>
        <w:lang w:val="en-US" w:eastAsia="en-US" w:bidi="ar-SA"/>
      </w:rPr>
    </w:lvl>
    <w:lvl w:ilvl="1" w:tplc="6506FDBE">
      <w:numFmt w:val="bullet"/>
      <w:lvlText w:val="•"/>
      <w:lvlJc w:val="left"/>
      <w:pPr>
        <w:ind w:left="2534" w:hanging="360"/>
      </w:pPr>
      <w:rPr>
        <w:rFonts w:hint="default"/>
        <w:lang w:val="en-US" w:eastAsia="en-US" w:bidi="ar-SA"/>
      </w:rPr>
    </w:lvl>
    <w:lvl w:ilvl="2" w:tplc="024A4092">
      <w:numFmt w:val="bullet"/>
      <w:lvlText w:val="•"/>
      <w:lvlJc w:val="left"/>
      <w:pPr>
        <w:ind w:left="3449" w:hanging="360"/>
      </w:pPr>
      <w:rPr>
        <w:rFonts w:hint="default"/>
        <w:lang w:val="en-US" w:eastAsia="en-US" w:bidi="ar-SA"/>
      </w:rPr>
    </w:lvl>
    <w:lvl w:ilvl="3" w:tplc="9200B16C">
      <w:numFmt w:val="bullet"/>
      <w:lvlText w:val="•"/>
      <w:lvlJc w:val="left"/>
      <w:pPr>
        <w:ind w:left="4363" w:hanging="360"/>
      </w:pPr>
      <w:rPr>
        <w:rFonts w:hint="default"/>
        <w:lang w:val="en-US" w:eastAsia="en-US" w:bidi="ar-SA"/>
      </w:rPr>
    </w:lvl>
    <w:lvl w:ilvl="4" w:tplc="2BEA2980">
      <w:numFmt w:val="bullet"/>
      <w:lvlText w:val="•"/>
      <w:lvlJc w:val="left"/>
      <w:pPr>
        <w:ind w:left="5278" w:hanging="360"/>
      </w:pPr>
      <w:rPr>
        <w:rFonts w:hint="default"/>
        <w:lang w:val="en-US" w:eastAsia="en-US" w:bidi="ar-SA"/>
      </w:rPr>
    </w:lvl>
    <w:lvl w:ilvl="5" w:tplc="7278D5D4">
      <w:numFmt w:val="bullet"/>
      <w:lvlText w:val="•"/>
      <w:lvlJc w:val="left"/>
      <w:pPr>
        <w:ind w:left="6192" w:hanging="360"/>
      </w:pPr>
      <w:rPr>
        <w:rFonts w:hint="default"/>
        <w:lang w:val="en-US" w:eastAsia="en-US" w:bidi="ar-SA"/>
      </w:rPr>
    </w:lvl>
    <w:lvl w:ilvl="6" w:tplc="E2406ADC">
      <w:numFmt w:val="bullet"/>
      <w:lvlText w:val="•"/>
      <w:lvlJc w:val="left"/>
      <w:pPr>
        <w:ind w:left="7107" w:hanging="360"/>
      </w:pPr>
      <w:rPr>
        <w:rFonts w:hint="default"/>
        <w:lang w:val="en-US" w:eastAsia="en-US" w:bidi="ar-SA"/>
      </w:rPr>
    </w:lvl>
    <w:lvl w:ilvl="7" w:tplc="F648C616">
      <w:numFmt w:val="bullet"/>
      <w:lvlText w:val="•"/>
      <w:lvlJc w:val="left"/>
      <w:pPr>
        <w:ind w:left="8021" w:hanging="360"/>
      </w:pPr>
      <w:rPr>
        <w:rFonts w:hint="default"/>
        <w:lang w:val="en-US" w:eastAsia="en-US" w:bidi="ar-SA"/>
      </w:rPr>
    </w:lvl>
    <w:lvl w:ilvl="8" w:tplc="B53A2B02">
      <w:numFmt w:val="bullet"/>
      <w:lvlText w:val="•"/>
      <w:lvlJc w:val="left"/>
      <w:pPr>
        <w:ind w:left="8936" w:hanging="360"/>
      </w:pPr>
      <w:rPr>
        <w:rFonts w:hint="default"/>
        <w:lang w:val="en-US" w:eastAsia="en-US" w:bidi="ar-SA"/>
      </w:rPr>
    </w:lvl>
  </w:abstractNum>
  <w:abstractNum w:abstractNumId="13" w15:restartNumberingAfterBreak="0">
    <w:nsid w:val="5ED55FC4"/>
    <w:multiLevelType w:val="hybridMultilevel"/>
    <w:tmpl w:val="6FAEDB54"/>
    <w:lvl w:ilvl="0" w:tplc="DF5EBA54">
      <w:start w:val="1"/>
      <w:numFmt w:val="decimal"/>
      <w:lvlText w:val="(%1)"/>
      <w:lvlJc w:val="left"/>
      <w:pPr>
        <w:ind w:left="495" w:hanging="315"/>
      </w:pPr>
      <w:rPr>
        <w:rFonts w:ascii="Times New Roman" w:eastAsia="Times New Roman" w:hAnsi="Times New Roman" w:cs="Times New Roman" w:hint="default"/>
        <w:spacing w:val="0"/>
        <w:w w:val="99"/>
        <w:sz w:val="22"/>
        <w:szCs w:val="22"/>
        <w:lang w:val="en-US" w:eastAsia="en-US" w:bidi="ar-SA"/>
      </w:rPr>
    </w:lvl>
    <w:lvl w:ilvl="1" w:tplc="99A26206">
      <w:numFmt w:val="bullet"/>
      <w:lvlText w:val="•"/>
      <w:lvlJc w:val="left"/>
      <w:pPr>
        <w:ind w:left="1526" w:hanging="315"/>
      </w:pPr>
      <w:rPr>
        <w:rFonts w:hint="default"/>
        <w:lang w:val="en-US" w:eastAsia="en-US" w:bidi="ar-SA"/>
      </w:rPr>
    </w:lvl>
    <w:lvl w:ilvl="2" w:tplc="D46CE2D4">
      <w:numFmt w:val="bullet"/>
      <w:lvlText w:val="•"/>
      <w:lvlJc w:val="left"/>
      <w:pPr>
        <w:ind w:left="2553" w:hanging="315"/>
      </w:pPr>
      <w:rPr>
        <w:rFonts w:hint="default"/>
        <w:lang w:val="en-US" w:eastAsia="en-US" w:bidi="ar-SA"/>
      </w:rPr>
    </w:lvl>
    <w:lvl w:ilvl="3" w:tplc="876833FC">
      <w:numFmt w:val="bullet"/>
      <w:lvlText w:val="•"/>
      <w:lvlJc w:val="left"/>
      <w:pPr>
        <w:ind w:left="3579" w:hanging="315"/>
      </w:pPr>
      <w:rPr>
        <w:rFonts w:hint="default"/>
        <w:lang w:val="en-US" w:eastAsia="en-US" w:bidi="ar-SA"/>
      </w:rPr>
    </w:lvl>
    <w:lvl w:ilvl="4" w:tplc="DB6A2506">
      <w:numFmt w:val="bullet"/>
      <w:lvlText w:val="•"/>
      <w:lvlJc w:val="left"/>
      <w:pPr>
        <w:ind w:left="4606" w:hanging="315"/>
      </w:pPr>
      <w:rPr>
        <w:rFonts w:hint="default"/>
        <w:lang w:val="en-US" w:eastAsia="en-US" w:bidi="ar-SA"/>
      </w:rPr>
    </w:lvl>
    <w:lvl w:ilvl="5" w:tplc="B7B4E47C">
      <w:numFmt w:val="bullet"/>
      <w:lvlText w:val="•"/>
      <w:lvlJc w:val="left"/>
      <w:pPr>
        <w:ind w:left="5632" w:hanging="315"/>
      </w:pPr>
      <w:rPr>
        <w:rFonts w:hint="default"/>
        <w:lang w:val="en-US" w:eastAsia="en-US" w:bidi="ar-SA"/>
      </w:rPr>
    </w:lvl>
    <w:lvl w:ilvl="6" w:tplc="F7A62C38">
      <w:numFmt w:val="bullet"/>
      <w:lvlText w:val="•"/>
      <w:lvlJc w:val="left"/>
      <w:pPr>
        <w:ind w:left="6659" w:hanging="315"/>
      </w:pPr>
      <w:rPr>
        <w:rFonts w:hint="default"/>
        <w:lang w:val="en-US" w:eastAsia="en-US" w:bidi="ar-SA"/>
      </w:rPr>
    </w:lvl>
    <w:lvl w:ilvl="7" w:tplc="A942EFDE">
      <w:numFmt w:val="bullet"/>
      <w:lvlText w:val="•"/>
      <w:lvlJc w:val="left"/>
      <w:pPr>
        <w:ind w:left="7685" w:hanging="315"/>
      </w:pPr>
      <w:rPr>
        <w:rFonts w:hint="default"/>
        <w:lang w:val="en-US" w:eastAsia="en-US" w:bidi="ar-SA"/>
      </w:rPr>
    </w:lvl>
    <w:lvl w:ilvl="8" w:tplc="CAB4DCDC">
      <w:numFmt w:val="bullet"/>
      <w:lvlText w:val="•"/>
      <w:lvlJc w:val="left"/>
      <w:pPr>
        <w:ind w:left="8712" w:hanging="315"/>
      </w:pPr>
      <w:rPr>
        <w:rFonts w:hint="default"/>
        <w:lang w:val="en-US" w:eastAsia="en-US" w:bidi="ar-SA"/>
      </w:rPr>
    </w:lvl>
  </w:abstractNum>
  <w:abstractNum w:abstractNumId="14" w15:restartNumberingAfterBreak="0">
    <w:nsid w:val="663E32D0"/>
    <w:multiLevelType w:val="hybridMultilevel"/>
    <w:tmpl w:val="2E200DA2"/>
    <w:lvl w:ilvl="0" w:tplc="45F2A49A">
      <w:start w:val="1"/>
      <w:numFmt w:val="decimal"/>
      <w:lvlText w:val="(%1)"/>
      <w:lvlJc w:val="left"/>
      <w:pPr>
        <w:ind w:left="495" w:hanging="315"/>
      </w:pPr>
      <w:rPr>
        <w:rFonts w:ascii="Times New Roman" w:eastAsia="Times New Roman" w:hAnsi="Times New Roman" w:cs="Times New Roman" w:hint="default"/>
        <w:spacing w:val="0"/>
        <w:w w:val="99"/>
        <w:sz w:val="22"/>
        <w:szCs w:val="22"/>
        <w:lang w:val="en-US" w:eastAsia="en-US" w:bidi="ar-SA"/>
      </w:rPr>
    </w:lvl>
    <w:lvl w:ilvl="1" w:tplc="382C656E">
      <w:start w:val="1"/>
      <w:numFmt w:val="upperLetter"/>
      <w:lvlText w:val="(%2)"/>
      <w:lvlJc w:val="left"/>
      <w:pPr>
        <w:ind w:left="2260" w:hanging="365"/>
        <w:jc w:val="right"/>
      </w:pPr>
      <w:rPr>
        <w:rFonts w:ascii="Times New Roman" w:eastAsia="Times New Roman" w:hAnsi="Times New Roman" w:cs="Times New Roman" w:hint="default"/>
        <w:b/>
        <w:bCs/>
        <w:spacing w:val="0"/>
        <w:w w:val="99"/>
        <w:sz w:val="22"/>
        <w:szCs w:val="22"/>
        <w:lang w:val="en-US" w:eastAsia="en-US" w:bidi="ar-SA"/>
      </w:rPr>
    </w:lvl>
    <w:lvl w:ilvl="2" w:tplc="B7E67240">
      <w:numFmt w:val="bullet"/>
      <w:lvlText w:val="•"/>
      <w:lvlJc w:val="left"/>
      <w:pPr>
        <w:ind w:left="3205" w:hanging="365"/>
      </w:pPr>
      <w:rPr>
        <w:rFonts w:hint="default"/>
        <w:lang w:val="en-US" w:eastAsia="en-US" w:bidi="ar-SA"/>
      </w:rPr>
    </w:lvl>
    <w:lvl w:ilvl="3" w:tplc="8D964382">
      <w:numFmt w:val="bullet"/>
      <w:lvlText w:val="•"/>
      <w:lvlJc w:val="left"/>
      <w:pPr>
        <w:ind w:left="4150" w:hanging="365"/>
      </w:pPr>
      <w:rPr>
        <w:rFonts w:hint="default"/>
        <w:lang w:val="en-US" w:eastAsia="en-US" w:bidi="ar-SA"/>
      </w:rPr>
    </w:lvl>
    <w:lvl w:ilvl="4" w:tplc="32D2EF8A">
      <w:numFmt w:val="bullet"/>
      <w:lvlText w:val="•"/>
      <w:lvlJc w:val="left"/>
      <w:pPr>
        <w:ind w:left="5095" w:hanging="365"/>
      </w:pPr>
      <w:rPr>
        <w:rFonts w:hint="default"/>
        <w:lang w:val="en-US" w:eastAsia="en-US" w:bidi="ar-SA"/>
      </w:rPr>
    </w:lvl>
    <w:lvl w:ilvl="5" w:tplc="3616473A">
      <w:numFmt w:val="bullet"/>
      <w:lvlText w:val="•"/>
      <w:lvlJc w:val="left"/>
      <w:pPr>
        <w:ind w:left="6040" w:hanging="365"/>
      </w:pPr>
      <w:rPr>
        <w:rFonts w:hint="default"/>
        <w:lang w:val="en-US" w:eastAsia="en-US" w:bidi="ar-SA"/>
      </w:rPr>
    </w:lvl>
    <w:lvl w:ilvl="6" w:tplc="EB76A8BC">
      <w:numFmt w:val="bullet"/>
      <w:lvlText w:val="•"/>
      <w:lvlJc w:val="left"/>
      <w:pPr>
        <w:ind w:left="6985" w:hanging="365"/>
      </w:pPr>
      <w:rPr>
        <w:rFonts w:hint="default"/>
        <w:lang w:val="en-US" w:eastAsia="en-US" w:bidi="ar-SA"/>
      </w:rPr>
    </w:lvl>
    <w:lvl w:ilvl="7" w:tplc="A3BCCE00">
      <w:numFmt w:val="bullet"/>
      <w:lvlText w:val="•"/>
      <w:lvlJc w:val="left"/>
      <w:pPr>
        <w:ind w:left="7930" w:hanging="365"/>
      </w:pPr>
      <w:rPr>
        <w:rFonts w:hint="default"/>
        <w:lang w:val="en-US" w:eastAsia="en-US" w:bidi="ar-SA"/>
      </w:rPr>
    </w:lvl>
    <w:lvl w:ilvl="8" w:tplc="607AA852">
      <w:numFmt w:val="bullet"/>
      <w:lvlText w:val="•"/>
      <w:lvlJc w:val="left"/>
      <w:pPr>
        <w:ind w:left="8875" w:hanging="365"/>
      </w:pPr>
      <w:rPr>
        <w:rFonts w:hint="default"/>
        <w:lang w:val="en-US" w:eastAsia="en-US" w:bidi="ar-SA"/>
      </w:rPr>
    </w:lvl>
  </w:abstractNum>
  <w:abstractNum w:abstractNumId="15" w15:restartNumberingAfterBreak="0">
    <w:nsid w:val="6E3710F9"/>
    <w:multiLevelType w:val="hybridMultilevel"/>
    <w:tmpl w:val="AEFA2264"/>
    <w:lvl w:ilvl="0" w:tplc="A9A0E93C">
      <w:start w:val="1"/>
      <w:numFmt w:val="decimal"/>
      <w:lvlText w:val="(%1)"/>
      <w:lvlJc w:val="left"/>
      <w:pPr>
        <w:ind w:left="900" w:hanging="360"/>
      </w:pPr>
      <w:rPr>
        <w:rFonts w:ascii="Times New Roman" w:eastAsia="Times New Roman" w:hAnsi="Times New Roman" w:cs="Times New Roman" w:hint="default"/>
        <w:w w:val="99"/>
        <w:sz w:val="24"/>
        <w:szCs w:val="24"/>
        <w:lang w:val="en-US" w:eastAsia="en-US" w:bidi="ar-SA"/>
      </w:rPr>
    </w:lvl>
    <w:lvl w:ilvl="1" w:tplc="2022023A">
      <w:numFmt w:val="bullet"/>
      <w:lvlText w:val="•"/>
      <w:lvlJc w:val="left"/>
      <w:pPr>
        <w:ind w:left="1886" w:hanging="360"/>
      </w:pPr>
      <w:rPr>
        <w:rFonts w:hint="default"/>
        <w:lang w:val="en-US" w:eastAsia="en-US" w:bidi="ar-SA"/>
      </w:rPr>
    </w:lvl>
    <w:lvl w:ilvl="2" w:tplc="CAD29166">
      <w:numFmt w:val="bullet"/>
      <w:lvlText w:val="•"/>
      <w:lvlJc w:val="left"/>
      <w:pPr>
        <w:ind w:left="2873" w:hanging="360"/>
      </w:pPr>
      <w:rPr>
        <w:rFonts w:hint="default"/>
        <w:lang w:val="en-US" w:eastAsia="en-US" w:bidi="ar-SA"/>
      </w:rPr>
    </w:lvl>
    <w:lvl w:ilvl="3" w:tplc="A36CDE9C">
      <w:numFmt w:val="bullet"/>
      <w:lvlText w:val="•"/>
      <w:lvlJc w:val="left"/>
      <w:pPr>
        <w:ind w:left="3859" w:hanging="360"/>
      </w:pPr>
      <w:rPr>
        <w:rFonts w:hint="default"/>
        <w:lang w:val="en-US" w:eastAsia="en-US" w:bidi="ar-SA"/>
      </w:rPr>
    </w:lvl>
    <w:lvl w:ilvl="4" w:tplc="C8F618C0">
      <w:numFmt w:val="bullet"/>
      <w:lvlText w:val="•"/>
      <w:lvlJc w:val="left"/>
      <w:pPr>
        <w:ind w:left="4846" w:hanging="360"/>
      </w:pPr>
      <w:rPr>
        <w:rFonts w:hint="default"/>
        <w:lang w:val="en-US" w:eastAsia="en-US" w:bidi="ar-SA"/>
      </w:rPr>
    </w:lvl>
    <w:lvl w:ilvl="5" w:tplc="EDBE5BE8">
      <w:numFmt w:val="bullet"/>
      <w:lvlText w:val="•"/>
      <w:lvlJc w:val="left"/>
      <w:pPr>
        <w:ind w:left="5832" w:hanging="360"/>
      </w:pPr>
      <w:rPr>
        <w:rFonts w:hint="default"/>
        <w:lang w:val="en-US" w:eastAsia="en-US" w:bidi="ar-SA"/>
      </w:rPr>
    </w:lvl>
    <w:lvl w:ilvl="6" w:tplc="6C324D50">
      <w:numFmt w:val="bullet"/>
      <w:lvlText w:val="•"/>
      <w:lvlJc w:val="left"/>
      <w:pPr>
        <w:ind w:left="6819" w:hanging="360"/>
      </w:pPr>
      <w:rPr>
        <w:rFonts w:hint="default"/>
        <w:lang w:val="en-US" w:eastAsia="en-US" w:bidi="ar-SA"/>
      </w:rPr>
    </w:lvl>
    <w:lvl w:ilvl="7" w:tplc="4962C8C6">
      <w:numFmt w:val="bullet"/>
      <w:lvlText w:val="•"/>
      <w:lvlJc w:val="left"/>
      <w:pPr>
        <w:ind w:left="7805" w:hanging="360"/>
      </w:pPr>
      <w:rPr>
        <w:rFonts w:hint="default"/>
        <w:lang w:val="en-US" w:eastAsia="en-US" w:bidi="ar-SA"/>
      </w:rPr>
    </w:lvl>
    <w:lvl w:ilvl="8" w:tplc="EBC6A704">
      <w:numFmt w:val="bullet"/>
      <w:lvlText w:val="•"/>
      <w:lvlJc w:val="left"/>
      <w:pPr>
        <w:ind w:left="8792" w:hanging="360"/>
      </w:pPr>
      <w:rPr>
        <w:rFonts w:hint="default"/>
        <w:lang w:val="en-US" w:eastAsia="en-US" w:bidi="ar-SA"/>
      </w:rPr>
    </w:lvl>
  </w:abstractNum>
  <w:abstractNum w:abstractNumId="16" w15:restartNumberingAfterBreak="0">
    <w:nsid w:val="7344477D"/>
    <w:multiLevelType w:val="multilevel"/>
    <w:tmpl w:val="274E4E4A"/>
    <w:lvl w:ilvl="0">
      <w:start w:val="4"/>
      <w:numFmt w:val="decimal"/>
      <w:lvlText w:val="%1"/>
      <w:lvlJc w:val="left"/>
      <w:pPr>
        <w:ind w:left="180" w:hanging="360"/>
      </w:pPr>
      <w:rPr>
        <w:rFonts w:hint="default"/>
        <w:lang w:val="en-US" w:eastAsia="en-US" w:bidi="ar-SA"/>
      </w:rPr>
    </w:lvl>
    <w:lvl w:ilvl="1">
      <w:start w:val="5"/>
      <w:numFmt w:val="decimal"/>
      <w:lvlText w:val="%1.%2"/>
      <w:lvlJc w:val="left"/>
      <w:pPr>
        <w:ind w:left="180" w:hanging="360"/>
      </w:pPr>
      <w:rPr>
        <w:rFonts w:ascii="Times New Roman" w:eastAsia="Times New Roman" w:hAnsi="Times New Roman" w:cs="Times New Roman" w:hint="default"/>
        <w:spacing w:val="-2"/>
        <w:w w:val="99"/>
        <w:sz w:val="24"/>
        <w:szCs w:val="24"/>
        <w:lang w:val="en-US" w:eastAsia="en-US" w:bidi="ar-SA"/>
      </w:rPr>
    </w:lvl>
    <w:lvl w:ilvl="2">
      <w:start w:val="1"/>
      <w:numFmt w:val="decimal"/>
      <w:lvlText w:val="(%3)"/>
      <w:lvlJc w:val="left"/>
      <w:pPr>
        <w:ind w:left="900" w:hanging="360"/>
      </w:pPr>
      <w:rPr>
        <w:rFonts w:ascii="Times New Roman" w:eastAsia="Times New Roman" w:hAnsi="Times New Roman" w:cs="Times New Roman" w:hint="default"/>
        <w:w w:val="99"/>
        <w:sz w:val="24"/>
        <w:szCs w:val="24"/>
        <w:lang w:val="en-US" w:eastAsia="en-US" w:bidi="ar-SA"/>
      </w:rPr>
    </w:lvl>
    <w:lvl w:ilvl="3">
      <w:start w:val="1"/>
      <w:numFmt w:val="lowerLetter"/>
      <w:lvlText w:val="%4."/>
      <w:lvlJc w:val="left"/>
      <w:pPr>
        <w:ind w:left="1441" w:hanging="361"/>
      </w:pPr>
      <w:rPr>
        <w:rFonts w:ascii="Times New Roman" w:eastAsia="Times New Roman" w:hAnsi="Times New Roman" w:cs="Times New Roman" w:hint="default"/>
        <w:spacing w:val="-2"/>
        <w:w w:val="99"/>
        <w:sz w:val="24"/>
        <w:szCs w:val="24"/>
        <w:lang w:val="en-US" w:eastAsia="en-US" w:bidi="ar-SA"/>
      </w:rPr>
    </w:lvl>
    <w:lvl w:ilvl="4">
      <w:numFmt w:val="bullet"/>
      <w:lvlText w:val="•"/>
      <w:lvlJc w:val="left"/>
      <w:pPr>
        <w:ind w:left="3771" w:hanging="361"/>
      </w:pPr>
      <w:rPr>
        <w:rFonts w:hint="default"/>
        <w:lang w:val="en-US" w:eastAsia="en-US" w:bidi="ar-SA"/>
      </w:rPr>
    </w:lvl>
    <w:lvl w:ilvl="5">
      <w:numFmt w:val="bullet"/>
      <w:lvlText w:val="•"/>
      <w:lvlJc w:val="left"/>
      <w:pPr>
        <w:ind w:left="4936" w:hanging="361"/>
      </w:pPr>
      <w:rPr>
        <w:rFonts w:hint="default"/>
        <w:lang w:val="en-US" w:eastAsia="en-US" w:bidi="ar-SA"/>
      </w:rPr>
    </w:lvl>
    <w:lvl w:ilvl="6">
      <w:numFmt w:val="bullet"/>
      <w:lvlText w:val="•"/>
      <w:lvlJc w:val="left"/>
      <w:pPr>
        <w:ind w:left="6102" w:hanging="361"/>
      </w:pPr>
      <w:rPr>
        <w:rFonts w:hint="default"/>
        <w:lang w:val="en-US" w:eastAsia="en-US" w:bidi="ar-SA"/>
      </w:rPr>
    </w:lvl>
    <w:lvl w:ilvl="7">
      <w:numFmt w:val="bullet"/>
      <w:lvlText w:val="•"/>
      <w:lvlJc w:val="left"/>
      <w:pPr>
        <w:ind w:left="7268" w:hanging="361"/>
      </w:pPr>
      <w:rPr>
        <w:rFonts w:hint="default"/>
        <w:lang w:val="en-US" w:eastAsia="en-US" w:bidi="ar-SA"/>
      </w:rPr>
    </w:lvl>
    <w:lvl w:ilvl="8">
      <w:numFmt w:val="bullet"/>
      <w:lvlText w:val="•"/>
      <w:lvlJc w:val="left"/>
      <w:pPr>
        <w:ind w:left="8433" w:hanging="361"/>
      </w:pPr>
      <w:rPr>
        <w:rFonts w:hint="default"/>
        <w:lang w:val="en-US" w:eastAsia="en-US" w:bidi="ar-SA"/>
      </w:rPr>
    </w:lvl>
  </w:abstractNum>
  <w:abstractNum w:abstractNumId="17" w15:restartNumberingAfterBreak="0">
    <w:nsid w:val="7B164DE1"/>
    <w:multiLevelType w:val="hybridMultilevel"/>
    <w:tmpl w:val="FB3CF244"/>
    <w:lvl w:ilvl="0" w:tplc="CAE2FC9C">
      <w:start w:val="1"/>
      <w:numFmt w:val="decimal"/>
      <w:lvlText w:val="(%1)"/>
      <w:lvlJc w:val="left"/>
      <w:pPr>
        <w:ind w:left="495" w:hanging="315"/>
      </w:pPr>
      <w:rPr>
        <w:rFonts w:ascii="Times New Roman" w:eastAsia="Times New Roman" w:hAnsi="Times New Roman" w:cs="Times New Roman" w:hint="default"/>
        <w:spacing w:val="0"/>
        <w:w w:val="99"/>
        <w:sz w:val="22"/>
        <w:szCs w:val="22"/>
        <w:lang w:val="en-US" w:eastAsia="en-US" w:bidi="ar-SA"/>
      </w:rPr>
    </w:lvl>
    <w:lvl w:ilvl="1" w:tplc="A42C9622">
      <w:numFmt w:val="bullet"/>
      <w:lvlText w:val="•"/>
      <w:lvlJc w:val="left"/>
      <w:pPr>
        <w:ind w:left="1526" w:hanging="315"/>
      </w:pPr>
      <w:rPr>
        <w:rFonts w:hint="default"/>
        <w:lang w:val="en-US" w:eastAsia="en-US" w:bidi="ar-SA"/>
      </w:rPr>
    </w:lvl>
    <w:lvl w:ilvl="2" w:tplc="38662BD4">
      <w:numFmt w:val="bullet"/>
      <w:lvlText w:val="•"/>
      <w:lvlJc w:val="left"/>
      <w:pPr>
        <w:ind w:left="2553" w:hanging="315"/>
      </w:pPr>
      <w:rPr>
        <w:rFonts w:hint="default"/>
        <w:lang w:val="en-US" w:eastAsia="en-US" w:bidi="ar-SA"/>
      </w:rPr>
    </w:lvl>
    <w:lvl w:ilvl="3" w:tplc="D4183084">
      <w:numFmt w:val="bullet"/>
      <w:lvlText w:val="•"/>
      <w:lvlJc w:val="left"/>
      <w:pPr>
        <w:ind w:left="3579" w:hanging="315"/>
      </w:pPr>
      <w:rPr>
        <w:rFonts w:hint="default"/>
        <w:lang w:val="en-US" w:eastAsia="en-US" w:bidi="ar-SA"/>
      </w:rPr>
    </w:lvl>
    <w:lvl w:ilvl="4" w:tplc="A9083B46">
      <w:numFmt w:val="bullet"/>
      <w:lvlText w:val="•"/>
      <w:lvlJc w:val="left"/>
      <w:pPr>
        <w:ind w:left="4606" w:hanging="315"/>
      </w:pPr>
      <w:rPr>
        <w:rFonts w:hint="default"/>
        <w:lang w:val="en-US" w:eastAsia="en-US" w:bidi="ar-SA"/>
      </w:rPr>
    </w:lvl>
    <w:lvl w:ilvl="5" w:tplc="3508043C">
      <w:numFmt w:val="bullet"/>
      <w:lvlText w:val="•"/>
      <w:lvlJc w:val="left"/>
      <w:pPr>
        <w:ind w:left="5632" w:hanging="315"/>
      </w:pPr>
      <w:rPr>
        <w:rFonts w:hint="default"/>
        <w:lang w:val="en-US" w:eastAsia="en-US" w:bidi="ar-SA"/>
      </w:rPr>
    </w:lvl>
    <w:lvl w:ilvl="6" w:tplc="E55C8D5E">
      <w:numFmt w:val="bullet"/>
      <w:lvlText w:val="•"/>
      <w:lvlJc w:val="left"/>
      <w:pPr>
        <w:ind w:left="6659" w:hanging="315"/>
      </w:pPr>
      <w:rPr>
        <w:rFonts w:hint="default"/>
        <w:lang w:val="en-US" w:eastAsia="en-US" w:bidi="ar-SA"/>
      </w:rPr>
    </w:lvl>
    <w:lvl w:ilvl="7" w:tplc="E4B0BCB0">
      <w:numFmt w:val="bullet"/>
      <w:lvlText w:val="•"/>
      <w:lvlJc w:val="left"/>
      <w:pPr>
        <w:ind w:left="7685" w:hanging="315"/>
      </w:pPr>
      <w:rPr>
        <w:rFonts w:hint="default"/>
        <w:lang w:val="en-US" w:eastAsia="en-US" w:bidi="ar-SA"/>
      </w:rPr>
    </w:lvl>
    <w:lvl w:ilvl="8" w:tplc="54B641C2">
      <w:numFmt w:val="bullet"/>
      <w:lvlText w:val="•"/>
      <w:lvlJc w:val="left"/>
      <w:pPr>
        <w:ind w:left="8712" w:hanging="315"/>
      </w:pPr>
      <w:rPr>
        <w:rFonts w:hint="default"/>
        <w:lang w:val="en-US" w:eastAsia="en-US" w:bidi="ar-SA"/>
      </w:rPr>
    </w:lvl>
  </w:abstractNum>
  <w:abstractNum w:abstractNumId="18" w15:restartNumberingAfterBreak="0">
    <w:nsid w:val="7FB359AB"/>
    <w:multiLevelType w:val="hybridMultilevel"/>
    <w:tmpl w:val="8A7AF152"/>
    <w:lvl w:ilvl="0" w:tplc="8B34DD30">
      <w:start w:val="1"/>
      <w:numFmt w:val="decimal"/>
      <w:lvlText w:val="(%1)"/>
      <w:lvlJc w:val="left"/>
      <w:pPr>
        <w:ind w:left="900" w:hanging="360"/>
      </w:pPr>
      <w:rPr>
        <w:rFonts w:ascii="Times New Roman" w:eastAsia="Times New Roman" w:hAnsi="Times New Roman" w:cs="Times New Roman" w:hint="default"/>
        <w:spacing w:val="-9"/>
        <w:w w:val="99"/>
        <w:sz w:val="22"/>
        <w:szCs w:val="22"/>
        <w:lang w:val="en-US" w:eastAsia="en-US" w:bidi="ar-SA"/>
      </w:rPr>
    </w:lvl>
    <w:lvl w:ilvl="1" w:tplc="F39C4D76">
      <w:numFmt w:val="bullet"/>
      <w:lvlText w:val="•"/>
      <w:lvlJc w:val="left"/>
      <w:pPr>
        <w:ind w:left="1886" w:hanging="360"/>
      </w:pPr>
      <w:rPr>
        <w:rFonts w:hint="default"/>
        <w:lang w:val="en-US" w:eastAsia="en-US" w:bidi="ar-SA"/>
      </w:rPr>
    </w:lvl>
    <w:lvl w:ilvl="2" w:tplc="1BC4A8E0">
      <w:numFmt w:val="bullet"/>
      <w:lvlText w:val="•"/>
      <w:lvlJc w:val="left"/>
      <w:pPr>
        <w:ind w:left="2873" w:hanging="360"/>
      </w:pPr>
      <w:rPr>
        <w:rFonts w:hint="default"/>
        <w:lang w:val="en-US" w:eastAsia="en-US" w:bidi="ar-SA"/>
      </w:rPr>
    </w:lvl>
    <w:lvl w:ilvl="3" w:tplc="3E826B6E">
      <w:numFmt w:val="bullet"/>
      <w:lvlText w:val="•"/>
      <w:lvlJc w:val="left"/>
      <w:pPr>
        <w:ind w:left="3859" w:hanging="360"/>
      </w:pPr>
      <w:rPr>
        <w:rFonts w:hint="default"/>
        <w:lang w:val="en-US" w:eastAsia="en-US" w:bidi="ar-SA"/>
      </w:rPr>
    </w:lvl>
    <w:lvl w:ilvl="4" w:tplc="F844CBC8">
      <w:numFmt w:val="bullet"/>
      <w:lvlText w:val="•"/>
      <w:lvlJc w:val="left"/>
      <w:pPr>
        <w:ind w:left="4846" w:hanging="360"/>
      </w:pPr>
      <w:rPr>
        <w:rFonts w:hint="default"/>
        <w:lang w:val="en-US" w:eastAsia="en-US" w:bidi="ar-SA"/>
      </w:rPr>
    </w:lvl>
    <w:lvl w:ilvl="5" w:tplc="392CC13A">
      <w:numFmt w:val="bullet"/>
      <w:lvlText w:val="•"/>
      <w:lvlJc w:val="left"/>
      <w:pPr>
        <w:ind w:left="5832" w:hanging="360"/>
      </w:pPr>
      <w:rPr>
        <w:rFonts w:hint="default"/>
        <w:lang w:val="en-US" w:eastAsia="en-US" w:bidi="ar-SA"/>
      </w:rPr>
    </w:lvl>
    <w:lvl w:ilvl="6" w:tplc="5EDC846E">
      <w:numFmt w:val="bullet"/>
      <w:lvlText w:val="•"/>
      <w:lvlJc w:val="left"/>
      <w:pPr>
        <w:ind w:left="6819" w:hanging="360"/>
      </w:pPr>
      <w:rPr>
        <w:rFonts w:hint="default"/>
        <w:lang w:val="en-US" w:eastAsia="en-US" w:bidi="ar-SA"/>
      </w:rPr>
    </w:lvl>
    <w:lvl w:ilvl="7" w:tplc="ECA87608">
      <w:numFmt w:val="bullet"/>
      <w:lvlText w:val="•"/>
      <w:lvlJc w:val="left"/>
      <w:pPr>
        <w:ind w:left="7805" w:hanging="360"/>
      </w:pPr>
      <w:rPr>
        <w:rFonts w:hint="default"/>
        <w:lang w:val="en-US" w:eastAsia="en-US" w:bidi="ar-SA"/>
      </w:rPr>
    </w:lvl>
    <w:lvl w:ilvl="8" w:tplc="98A8CD70">
      <w:numFmt w:val="bullet"/>
      <w:lvlText w:val="•"/>
      <w:lvlJc w:val="left"/>
      <w:pPr>
        <w:ind w:left="8792" w:hanging="360"/>
      </w:pPr>
      <w:rPr>
        <w:rFonts w:hint="default"/>
        <w:lang w:val="en-US" w:eastAsia="en-US" w:bidi="ar-SA"/>
      </w:rPr>
    </w:lvl>
  </w:abstractNum>
  <w:num w:numId="1" w16cid:durableId="1682970159">
    <w:abstractNumId w:val="18"/>
  </w:num>
  <w:num w:numId="2" w16cid:durableId="1599018025">
    <w:abstractNumId w:val="14"/>
  </w:num>
  <w:num w:numId="3" w16cid:durableId="839194781">
    <w:abstractNumId w:val="13"/>
  </w:num>
  <w:num w:numId="4" w16cid:durableId="1507207758">
    <w:abstractNumId w:val="9"/>
  </w:num>
  <w:num w:numId="5" w16cid:durableId="1291520474">
    <w:abstractNumId w:val="12"/>
  </w:num>
  <w:num w:numId="6" w16cid:durableId="163403789">
    <w:abstractNumId w:val="4"/>
  </w:num>
  <w:num w:numId="7" w16cid:durableId="1764573125">
    <w:abstractNumId w:val="7"/>
  </w:num>
  <w:num w:numId="8" w16cid:durableId="1070924184">
    <w:abstractNumId w:val="17"/>
  </w:num>
  <w:num w:numId="9" w16cid:durableId="140075408">
    <w:abstractNumId w:val="0"/>
  </w:num>
  <w:num w:numId="10" w16cid:durableId="1459487934">
    <w:abstractNumId w:val="16"/>
  </w:num>
  <w:num w:numId="11" w16cid:durableId="1643147762">
    <w:abstractNumId w:val="15"/>
  </w:num>
  <w:num w:numId="12" w16cid:durableId="14015198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5281679">
    <w:abstractNumId w:val="5"/>
  </w:num>
  <w:num w:numId="14" w16cid:durableId="1410300983">
    <w:abstractNumId w:val="2"/>
  </w:num>
  <w:num w:numId="15" w16cid:durableId="743799921">
    <w:abstractNumId w:val="8"/>
  </w:num>
  <w:num w:numId="16" w16cid:durableId="1200388834">
    <w:abstractNumId w:val="10"/>
  </w:num>
  <w:num w:numId="17" w16cid:durableId="262885540">
    <w:abstractNumId w:val="11"/>
  </w:num>
  <w:num w:numId="18" w16cid:durableId="1856647093">
    <w:abstractNumId w:val="3"/>
  </w:num>
  <w:num w:numId="19" w16cid:durableId="196116146">
    <w:abstractNumId w:val="6"/>
  </w:num>
  <w:num w:numId="20" w16cid:durableId="791363279">
    <w:abstractNumId w:val="3"/>
  </w:num>
  <w:num w:numId="21" w16cid:durableId="483202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45B"/>
    <w:rsid w:val="00006360"/>
    <w:rsid w:val="00040B51"/>
    <w:rsid w:val="000427EE"/>
    <w:rsid w:val="00053D6F"/>
    <w:rsid w:val="00065164"/>
    <w:rsid w:val="000D545B"/>
    <w:rsid w:val="000D7F02"/>
    <w:rsid w:val="00117FC6"/>
    <w:rsid w:val="00141C28"/>
    <w:rsid w:val="00150248"/>
    <w:rsid w:val="00156E9A"/>
    <w:rsid w:val="00167B67"/>
    <w:rsid w:val="001701E1"/>
    <w:rsid w:val="001C063A"/>
    <w:rsid w:val="001E6947"/>
    <w:rsid w:val="001F04BB"/>
    <w:rsid w:val="001F0F1C"/>
    <w:rsid w:val="00216DE9"/>
    <w:rsid w:val="00220644"/>
    <w:rsid w:val="00222C0C"/>
    <w:rsid w:val="002270AE"/>
    <w:rsid w:val="00254F38"/>
    <w:rsid w:val="002B1472"/>
    <w:rsid w:val="002C5388"/>
    <w:rsid w:val="002E12E6"/>
    <w:rsid w:val="002F4865"/>
    <w:rsid w:val="002F7789"/>
    <w:rsid w:val="003253C1"/>
    <w:rsid w:val="00336E20"/>
    <w:rsid w:val="00347E10"/>
    <w:rsid w:val="003558C6"/>
    <w:rsid w:val="003572F7"/>
    <w:rsid w:val="003604BF"/>
    <w:rsid w:val="003B5031"/>
    <w:rsid w:val="003D4D98"/>
    <w:rsid w:val="00407CC6"/>
    <w:rsid w:val="0041102C"/>
    <w:rsid w:val="00423800"/>
    <w:rsid w:val="00431F1B"/>
    <w:rsid w:val="004724BA"/>
    <w:rsid w:val="00487514"/>
    <w:rsid w:val="0049011B"/>
    <w:rsid w:val="004963C2"/>
    <w:rsid w:val="004F0999"/>
    <w:rsid w:val="004F3398"/>
    <w:rsid w:val="00510774"/>
    <w:rsid w:val="00510B3A"/>
    <w:rsid w:val="00540016"/>
    <w:rsid w:val="00564F41"/>
    <w:rsid w:val="005C0999"/>
    <w:rsid w:val="005C1C5F"/>
    <w:rsid w:val="00616F3E"/>
    <w:rsid w:val="006173D4"/>
    <w:rsid w:val="00624467"/>
    <w:rsid w:val="00630C9E"/>
    <w:rsid w:val="00632FEB"/>
    <w:rsid w:val="00633ABD"/>
    <w:rsid w:val="0064275F"/>
    <w:rsid w:val="006533B5"/>
    <w:rsid w:val="006B23D5"/>
    <w:rsid w:val="006B4AE1"/>
    <w:rsid w:val="006B4B56"/>
    <w:rsid w:val="006E3662"/>
    <w:rsid w:val="00710633"/>
    <w:rsid w:val="00721620"/>
    <w:rsid w:val="00727ABC"/>
    <w:rsid w:val="00736AD6"/>
    <w:rsid w:val="00765908"/>
    <w:rsid w:val="00782D1C"/>
    <w:rsid w:val="00783ED0"/>
    <w:rsid w:val="007A3414"/>
    <w:rsid w:val="007C53A2"/>
    <w:rsid w:val="007E4F93"/>
    <w:rsid w:val="00816926"/>
    <w:rsid w:val="00842B44"/>
    <w:rsid w:val="00853640"/>
    <w:rsid w:val="008540F3"/>
    <w:rsid w:val="00854EE8"/>
    <w:rsid w:val="008567B9"/>
    <w:rsid w:val="008A6B4C"/>
    <w:rsid w:val="008B15E1"/>
    <w:rsid w:val="008D3622"/>
    <w:rsid w:val="008D76FD"/>
    <w:rsid w:val="008E57AC"/>
    <w:rsid w:val="00921E2B"/>
    <w:rsid w:val="0093218B"/>
    <w:rsid w:val="00981069"/>
    <w:rsid w:val="009842A4"/>
    <w:rsid w:val="009906F6"/>
    <w:rsid w:val="009A6C3F"/>
    <w:rsid w:val="009E3AE7"/>
    <w:rsid w:val="009E7B85"/>
    <w:rsid w:val="00A164D8"/>
    <w:rsid w:val="00A23EBF"/>
    <w:rsid w:val="00A4102B"/>
    <w:rsid w:val="00A601FC"/>
    <w:rsid w:val="00A62EDD"/>
    <w:rsid w:val="00A75FCF"/>
    <w:rsid w:val="00A84EA6"/>
    <w:rsid w:val="00A87EE2"/>
    <w:rsid w:val="00A97F6B"/>
    <w:rsid w:val="00AB0C7E"/>
    <w:rsid w:val="00AB127A"/>
    <w:rsid w:val="00B02474"/>
    <w:rsid w:val="00B04EB2"/>
    <w:rsid w:val="00B150E9"/>
    <w:rsid w:val="00B1755B"/>
    <w:rsid w:val="00B22F3C"/>
    <w:rsid w:val="00B40815"/>
    <w:rsid w:val="00B46987"/>
    <w:rsid w:val="00B52449"/>
    <w:rsid w:val="00B53940"/>
    <w:rsid w:val="00B62E7B"/>
    <w:rsid w:val="00B67214"/>
    <w:rsid w:val="00B67671"/>
    <w:rsid w:val="00B71351"/>
    <w:rsid w:val="00B87A75"/>
    <w:rsid w:val="00BB0A9A"/>
    <w:rsid w:val="00BD5B9B"/>
    <w:rsid w:val="00BF0BED"/>
    <w:rsid w:val="00BF2C0A"/>
    <w:rsid w:val="00C30231"/>
    <w:rsid w:val="00C4643C"/>
    <w:rsid w:val="00C54F5D"/>
    <w:rsid w:val="00C737AB"/>
    <w:rsid w:val="00C74129"/>
    <w:rsid w:val="00CA5450"/>
    <w:rsid w:val="00CB6F6F"/>
    <w:rsid w:val="00CD1E10"/>
    <w:rsid w:val="00D1271F"/>
    <w:rsid w:val="00D35A3E"/>
    <w:rsid w:val="00D40102"/>
    <w:rsid w:val="00D41821"/>
    <w:rsid w:val="00D4423D"/>
    <w:rsid w:val="00D53FAC"/>
    <w:rsid w:val="00D779E7"/>
    <w:rsid w:val="00D81AE0"/>
    <w:rsid w:val="00D91690"/>
    <w:rsid w:val="00DB0A72"/>
    <w:rsid w:val="00DE329A"/>
    <w:rsid w:val="00DE6181"/>
    <w:rsid w:val="00DF13E4"/>
    <w:rsid w:val="00E17220"/>
    <w:rsid w:val="00E26214"/>
    <w:rsid w:val="00E34E4B"/>
    <w:rsid w:val="00E42A18"/>
    <w:rsid w:val="00E523EE"/>
    <w:rsid w:val="00E54486"/>
    <w:rsid w:val="00E775D7"/>
    <w:rsid w:val="00E77A83"/>
    <w:rsid w:val="00E77F2D"/>
    <w:rsid w:val="00E933FA"/>
    <w:rsid w:val="00E97C18"/>
    <w:rsid w:val="00EA31DD"/>
    <w:rsid w:val="00EC157E"/>
    <w:rsid w:val="00EC37DD"/>
    <w:rsid w:val="00EC467A"/>
    <w:rsid w:val="00ED065C"/>
    <w:rsid w:val="00EF0262"/>
    <w:rsid w:val="00F16645"/>
    <w:rsid w:val="00F17F8F"/>
    <w:rsid w:val="00F23A98"/>
    <w:rsid w:val="00F46DDB"/>
    <w:rsid w:val="00F71DAC"/>
    <w:rsid w:val="00F84929"/>
    <w:rsid w:val="00FA537B"/>
    <w:rsid w:val="00FC2E93"/>
    <w:rsid w:val="00FC5C34"/>
    <w:rsid w:val="00FC5EE4"/>
    <w:rsid w:val="00FE58E1"/>
    <w:rsid w:val="00FE6FFF"/>
    <w:rsid w:val="00FF00C6"/>
    <w:rsid w:val="00FF1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0C8BF"/>
  <w15:docId w15:val="{716F1119-F05D-4172-BD27-6929DEA5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7"/>
      <w:ind w:left="180"/>
      <w:outlineLvl w:val="0"/>
    </w:pPr>
    <w:rPr>
      <w:b/>
      <w:bCs/>
      <w:sz w:val="40"/>
      <w:szCs w:val="40"/>
    </w:rPr>
  </w:style>
  <w:style w:type="paragraph" w:styleId="Heading2">
    <w:name w:val="heading 2"/>
    <w:basedOn w:val="Normal"/>
    <w:uiPriority w:val="1"/>
    <w:qFormat/>
    <w:pPr>
      <w:ind w:left="900" w:hanging="361"/>
      <w:outlineLvl w:val="1"/>
    </w:pPr>
    <w:rPr>
      <w:sz w:val="28"/>
      <w:szCs w:val="28"/>
    </w:rPr>
  </w:style>
  <w:style w:type="paragraph" w:styleId="Heading3">
    <w:name w:val="heading 3"/>
    <w:basedOn w:val="Normal"/>
    <w:uiPriority w:val="1"/>
    <w:qFormat/>
    <w:pPr>
      <w:spacing w:before="90"/>
      <w:ind w:left="180"/>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475" w:right="415"/>
      <w:jc w:val="center"/>
    </w:pPr>
    <w:rPr>
      <w:b/>
      <w:bCs/>
      <w:sz w:val="56"/>
      <w:szCs w:val="56"/>
    </w:rPr>
  </w:style>
  <w:style w:type="paragraph" w:styleId="ListParagraph">
    <w:name w:val="List Paragraph"/>
    <w:basedOn w:val="Normal"/>
    <w:uiPriority w:val="34"/>
    <w:qFormat/>
    <w:pPr>
      <w:ind w:left="9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35A3E"/>
    <w:pPr>
      <w:tabs>
        <w:tab w:val="center" w:pos="4513"/>
        <w:tab w:val="right" w:pos="9026"/>
      </w:tabs>
    </w:pPr>
  </w:style>
  <w:style w:type="character" w:customStyle="1" w:styleId="HeaderChar">
    <w:name w:val="Header Char"/>
    <w:basedOn w:val="DefaultParagraphFont"/>
    <w:link w:val="Header"/>
    <w:uiPriority w:val="99"/>
    <w:rsid w:val="00D35A3E"/>
    <w:rPr>
      <w:rFonts w:ascii="Times New Roman" w:eastAsia="Times New Roman" w:hAnsi="Times New Roman" w:cs="Times New Roman"/>
    </w:rPr>
  </w:style>
  <w:style w:type="paragraph" w:styleId="Footer">
    <w:name w:val="footer"/>
    <w:basedOn w:val="Normal"/>
    <w:link w:val="FooterChar"/>
    <w:uiPriority w:val="99"/>
    <w:unhideWhenUsed/>
    <w:rsid w:val="00D35A3E"/>
    <w:pPr>
      <w:tabs>
        <w:tab w:val="center" w:pos="4513"/>
        <w:tab w:val="right" w:pos="9026"/>
      </w:tabs>
    </w:pPr>
  </w:style>
  <w:style w:type="character" w:customStyle="1" w:styleId="FooterChar">
    <w:name w:val="Footer Char"/>
    <w:basedOn w:val="DefaultParagraphFont"/>
    <w:link w:val="Footer"/>
    <w:uiPriority w:val="99"/>
    <w:rsid w:val="00D35A3E"/>
    <w:rPr>
      <w:rFonts w:ascii="Times New Roman" w:eastAsia="Times New Roman" w:hAnsi="Times New Roman" w:cs="Times New Roman"/>
    </w:rPr>
  </w:style>
  <w:style w:type="paragraph" w:customStyle="1" w:styleId="Default">
    <w:name w:val="Default"/>
    <w:rsid w:val="008567B9"/>
    <w:pPr>
      <w:widowControl/>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4634">
      <w:bodyDiv w:val="1"/>
      <w:marLeft w:val="0"/>
      <w:marRight w:val="0"/>
      <w:marTop w:val="0"/>
      <w:marBottom w:val="0"/>
      <w:divBdr>
        <w:top w:val="none" w:sz="0" w:space="0" w:color="auto"/>
        <w:left w:val="none" w:sz="0" w:space="0" w:color="auto"/>
        <w:bottom w:val="none" w:sz="0" w:space="0" w:color="auto"/>
        <w:right w:val="none" w:sz="0" w:space="0" w:color="auto"/>
      </w:divBdr>
    </w:div>
    <w:div w:id="151222599">
      <w:bodyDiv w:val="1"/>
      <w:marLeft w:val="0"/>
      <w:marRight w:val="0"/>
      <w:marTop w:val="0"/>
      <w:marBottom w:val="0"/>
      <w:divBdr>
        <w:top w:val="none" w:sz="0" w:space="0" w:color="auto"/>
        <w:left w:val="none" w:sz="0" w:space="0" w:color="auto"/>
        <w:bottom w:val="none" w:sz="0" w:space="0" w:color="auto"/>
        <w:right w:val="none" w:sz="0" w:space="0" w:color="auto"/>
      </w:divBdr>
    </w:div>
    <w:div w:id="425268828">
      <w:bodyDiv w:val="1"/>
      <w:marLeft w:val="0"/>
      <w:marRight w:val="0"/>
      <w:marTop w:val="0"/>
      <w:marBottom w:val="0"/>
      <w:divBdr>
        <w:top w:val="none" w:sz="0" w:space="0" w:color="auto"/>
        <w:left w:val="none" w:sz="0" w:space="0" w:color="auto"/>
        <w:bottom w:val="none" w:sz="0" w:space="0" w:color="auto"/>
        <w:right w:val="none" w:sz="0" w:space="0" w:color="auto"/>
      </w:divBdr>
    </w:div>
    <w:div w:id="455564795">
      <w:bodyDiv w:val="1"/>
      <w:marLeft w:val="0"/>
      <w:marRight w:val="0"/>
      <w:marTop w:val="0"/>
      <w:marBottom w:val="0"/>
      <w:divBdr>
        <w:top w:val="none" w:sz="0" w:space="0" w:color="auto"/>
        <w:left w:val="none" w:sz="0" w:space="0" w:color="auto"/>
        <w:bottom w:val="none" w:sz="0" w:space="0" w:color="auto"/>
        <w:right w:val="none" w:sz="0" w:space="0" w:color="auto"/>
      </w:divBdr>
    </w:div>
    <w:div w:id="542131485">
      <w:bodyDiv w:val="1"/>
      <w:marLeft w:val="0"/>
      <w:marRight w:val="0"/>
      <w:marTop w:val="0"/>
      <w:marBottom w:val="0"/>
      <w:divBdr>
        <w:top w:val="none" w:sz="0" w:space="0" w:color="auto"/>
        <w:left w:val="none" w:sz="0" w:space="0" w:color="auto"/>
        <w:bottom w:val="none" w:sz="0" w:space="0" w:color="auto"/>
        <w:right w:val="none" w:sz="0" w:space="0" w:color="auto"/>
      </w:divBdr>
    </w:div>
    <w:div w:id="639772760">
      <w:bodyDiv w:val="1"/>
      <w:marLeft w:val="0"/>
      <w:marRight w:val="0"/>
      <w:marTop w:val="0"/>
      <w:marBottom w:val="0"/>
      <w:divBdr>
        <w:top w:val="none" w:sz="0" w:space="0" w:color="auto"/>
        <w:left w:val="none" w:sz="0" w:space="0" w:color="auto"/>
        <w:bottom w:val="none" w:sz="0" w:space="0" w:color="auto"/>
        <w:right w:val="none" w:sz="0" w:space="0" w:color="auto"/>
      </w:divBdr>
    </w:div>
    <w:div w:id="759833498">
      <w:bodyDiv w:val="1"/>
      <w:marLeft w:val="0"/>
      <w:marRight w:val="0"/>
      <w:marTop w:val="0"/>
      <w:marBottom w:val="0"/>
      <w:divBdr>
        <w:top w:val="none" w:sz="0" w:space="0" w:color="auto"/>
        <w:left w:val="none" w:sz="0" w:space="0" w:color="auto"/>
        <w:bottom w:val="none" w:sz="0" w:space="0" w:color="auto"/>
        <w:right w:val="none" w:sz="0" w:space="0" w:color="auto"/>
      </w:divBdr>
    </w:div>
    <w:div w:id="1089085498">
      <w:bodyDiv w:val="1"/>
      <w:marLeft w:val="0"/>
      <w:marRight w:val="0"/>
      <w:marTop w:val="0"/>
      <w:marBottom w:val="0"/>
      <w:divBdr>
        <w:top w:val="none" w:sz="0" w:space="0" w:color="auto"/>
        <w:left w:val="none" w:sz="0" w:space="0" w:color="auto"/>
        <w:bottom w:val="none" w:sz="0" w:space="0" w:color="auto"/>
        <w:right w:val="none" w:sz="0" w:space="0" w:color="auto"/>
      </w:divBdr>
    </w:div>
    <w:div w:id="1657613636">
      <w:bodyDiv w:val="1"/>
      <w:marLeft w:val="0"/>
      <w:marRight w:val="0"/>
      <w:marTop w:val="0"/>
      <w:marBottom w:val="0"/>
      <w:divBdr>
        <w:top w:val="none" w:sz="0" w:space="0" w:color="auto"/>
        <w:left w:val="none" w:sz="0" w:space="0" w:color="auto"/>
        <w:bottom w:val="none" w:sz="0" w:space="0" w:color="auto"/>
        <w:right w:val="none" w:sz="0" w:space="0" w:color="auto"/>
      </w:divBdr>
    </w:div>
    <w:div w:id="1756977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99bb0d2-88f6-45e4-a089-93ff3d3abe4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F40C660623D645874C79A2407E8CA4" ma:contentTypeVersion="1" ma:contentTypeDescription="Create a new document." ma:contentTypeScope="" ma:versionID="a4927b95c95333b98ccefa40d002d0fc">
  <xsd:schema xmlns:xsd="http://www.w3.org/2001/XMLSchema" xmlns:xs="http://www.w3.org/2001/XMLSchema" xmlns:p="http://schemas.microsoft.com/office/2006/metadata/properties" xmlns:ns2="499bb0d2-88f6-45e4-a089-93ff3d3abe43" targetNamespace="http://schemas.microsoft.com/office/2006/metadata/properties" ma:root="true" ma:fieldsID="f5fac7dad5aebfe61f50038da5508576" ns2:_="">
    <xsd:import namespace="499bb0d2-88f6-45e4-a089-93ff3d3abe4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9bb0d2-88f6-45e4-a089-93ff3d3abe4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75196-C743-46FB-BDB2-545C53493375}">
  <ds:schemaRefs>
    <ds:schemaRef ds:uri="http://schemas.microsoft.com/office/2006/metadata/properties"/>
    <ds:schemaRef ds:uri="http://schemas.microsoft.com/office/infopath/2007/PartnerControls"/>
    <ds:schemaRef ds:uri="499bb0d2-88f6-45e4-a089-93ff3d3abe43"/>
  </ds:schemaRefs>
</ds:datastoreItem>
</file>

<file path=customXml/itemProps2.xml><?xml version="1.0" encoding="utf-8"?>
<ds:datastoreItem xmlns:ds="http://schemas.openxmlformats.org/officeDocument/2006/customXml" ds:itemID="{A8B4B512-2DAD-4614-B9B3-3BDDD8D511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9bb0d2-88f6-45e4-a089-93ff3d3abe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888B33-D68A-41E2-8B68-6B856E4C757E}">
  <ds:schemaRefs>
    <ds:schemaRef ds:uri="http://schemas.microsoft.com/sharepoint/v3/contenttype/forms"/>
  </ds:schemaRefs>
</ds:datastoreItem>
</file>

<file path=customXml/itemProps4.xml><?xml version="1.0" encoding="utf-8"?>
<ds:datastoreItem xmlns:ds="http://schemas.openxmlformats.org/officeDocument/2006/customXml" ds:itemID="{B81192B7-9AB9-4F69-A34A-D0DA3A384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BhargavAcharya</dc:creator>
  <cp:keywords/>
  <dc:description/>
  <cp:lastModifiedBy>RAVI MAKWANA</cp:lastModifiedBy>
  <cp:revision>338</cp:revision>
  <dcterms:created xsi:type="dcterms:W3CDTF">2021-02-11T09:38:00Z</dcterms:created>
  <dcterms:modified xsi:type="dcterms:W3CDTF">2023-11-20T18:40:00Z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2020-10-14T00:00:00Z</vt:filetime>
  </property>
  <property fmtid="{D5CDD505-2E9C-101B-9397-08002B2CF9AE}" pid="3" name="Creator">
    <vt:lpwstr>Microsoft Word</vt:lpwstr>
  </property>
  <property fmtid="{D5CDD505-2E9C-101B-9397-08002B2CF9AE}" pid="4" name="LastSaved">
    <vt:filetime>2021-02-11T00:00:00Z</vt:filetime>
  </property>
  <property fmtid="{D5CDD505-2E9C-101B-9397-08002B2CF9AE}" pid="5" name="ContentTypeId">
    <vt:lpwstr>0x01010078DED67CA6142D4FA7A56675E91E9502</vt:lpwstr>
  </property>
</Properties>
</file>