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7BC1" w:rsidRPr="0014499B" w:rsidRDefault="00AD7BC1" w:rsidP="00BC6D62">
      <w:pPr>
        <w:spacing w:line="360" w:lineRule="auto"/>
        <w:jc w:val="center"/>
        <w:rPr>
          <w:rFonts w:ascii="Times New Roman" w:hAnsi="Times New Roman" w:cs="Times New Roman"/>
          <w:b/>
          <w:bCs/>
          <w:sz w:val="32"/>
          <w:szCs w:val="32"/>
        </w:rPr>
      </w:pPr>
      <w:r w:rsidRPr="0014499B">
        <w:rPr>
          <w:rFonts w:ascii="Times New Roman" w:hAnsi="Times New Roman" w:cs="Times New Roman"/>
          <w:b/>
          <w:bCs/>
          <w:sz w:val="32"/>
          <w:szCs w:val="32"/>
        </w:rPr>
        <w:t>DOES ENVIRONMENTAL-AWARENESS SHAPE PURCHASE DECISIONS FOR SECOND-HAND OR REFURBISHED SMARTPHONES?</w:t>
      </w:r>
    </w:p>
    <w:p w:rsidR="00AD7BC1" w:rsidRPr="007D0337" w:rsidRDefault="00AD7BC1" w:rsidP="00BC6D62">
      <w:pPr>
        <w:spacing w:line="360" w:lineRule="auto"/>
        <w:jc w:val="center"/>
        <w:rPr>
          <w:rFonts w:ascii="Times New Roman" w:hAnsi="Times New Roman" w:cs="Times New Roman"/>
          <w:b/>
          <w:bCs/>
        </w:rPr>
      </w:pPr>
    </w:p>
    <w:p w:rsidR="00AD7BC1" w:rsidRPr="007D0337" w:rsidRDefault="00AD7BC1" w:rsidP="00BC6D62">
      <w:pPr>
        <w:spacing w:line="360" w:lineRule="auto"/>
        <w:jc w:val="center"/>
        <w:rPr>
          <w:rFonts w:ascii="Times New Roman" w:hAnsi="Times New Roman" w:cs="Times New Roman"/>
        </w:rPr>
      </w:pPr>
      <w:r w:rsidRPr="007D0337">
        <w:rPr>
          <w:rFonts w:ascii="Times New Roman" w:hAnsi="Times New Roman" w:cs="Times New Roman"/>
        </w:rPr>
        <w:t>Submitted by:</w:t>
      </w:r>
    </w:p>
    <w:p w:rsidR="00AD7BC1" w:rsidRPr="007D0337" w:rsidRDefault="00AD7BC1" w:rsidP="00BC6D62">
      <w:pPr>
        <w:spacing w:line="360" w:lineRule="auto"/>
        <w:jc w:val="center"/>
        <w:rPr>
          <w:rFonts w:ascii="Times New Roman" w:hAnsi="Times New Roman" w:cs="Times New Roman"/>
        </w:rPr>
      </w:pPr>
      <w:r w:rsidRPr="007D0337">
        <w:rPr>
          <w:rFonts w:ascii="Times New Roman" w:hAnsi="Times New Roman" w:cs="Times New Roman"/>
        </w:rPr>
        <w:t>Group – 7</w:t>
      </w:r>
    </w:p>
    <w:p w:rsidR="00AD7BC1" w:rsidRPr="00AD7BC1" w:rsidRDefault="00AD7BC1" w:rsidP="00BC6D62">
      <w:pPr>
        <w:spacing w:line="360" w:lineRule="auto"/>
        <w:jc w:val="center"/>
        <w:rPr>
          <w:rFonts w:ascii="Times New Roman" w:hAnsi="Times New Roman" w:cs="Times New Roman"/>
          <w:b/>
          <w:bCs/>
          <w:sz w:val="28"/>
          <w:szCs w:val="28"/>
        </w:rPr>
      </w:pPr>
    </w:p>
    <w:p w:rsidR="00916F09" w:rsidRDefault="00916F09" w:rsidP="00BC6D62">
      <w:pPr>
        <w:spacing w:line="360" w:lineRule="auto"/>
        <w:jc w:val="center"/>
        <w:rPr>
          <w:rFonts w:ascii="Times New Roman" w:hAnsi="Times New Roman" w:cs="Times New Roman"/>
          <w:b/>
          <w:bCs/>
          <w:sz w:val="28"/>
          <w:szCs w:val="28"/>
        </w:rPr>
      </w:pPr>
    </w:p>
    <w:p w:rsidR="00916F09" w:rsidRDefault="00916F09" w:rsidP="00BC6D62">
      <w:pPr>
        <w:spacing w:line="360" w:lineRule="auto"/>
        <w:jc w:val="center"/>
        <w:rPr>
          <w:rFonts w:ascii="Times New Roman" w:hAnsi="Times New Roman" w:cs="Times New Roman"/>
          <w:b/>
          <w:bCs/>
          <w:sz w:val="28"/>
          <w:szCs w:val="28"/>
        </w:rPr>
      </w:pPr>
    </w:p>
    <w:p w:rsidR="00916F09" w:rsidRDefault="00916F09" w:rsidP="00BC6D62">
      <w:pPr>
        <w:spacing w:line="360" w:lineRule="auto"/>
        <w:jc w:val="center"/>
        <w:rPr>
          <w:rFonts w:ascii="Times New Roman" w:hAnsi="Times New Roman" w:cs="Times New Roman"/>
          <w:b/>
          <w:bCs/>
          <w:sz w:val="28"/>
          <w:szCs w:val="28"/>
        </w:rPr>
      </w:pPr>
    </w:p>
    <w:p w:rsidR="00916F09" w:rsidRDefault="00916F09" w:rsidP="00BC6D62">
      <w:pPr>
        <w:spacing w:line="360" w:lineRule="auto"/>
        <w:jc w:val="center"/>
        <w:rPr>
          <w:rFonts w:ascii="Times New Roman" w:hAnsi="Times New Roman" w:cs="Times New Roman"/>
          <w:b/>
          <w:bCs/>
          <w:sz w:val="28"/>
          <w:szCs w:val="28"/>
        </w:rPr>
      </w:pPr>
    </w:p>
    <w:p w:rsidR="00916F09" w:rsidRDefault="00916F09" w:rsidP="00BC6D62">
      <w:pPr>
        <w:spacing w:line="360" w:lineRule="auto"/>
        <w:jc w:val="center"/>
        <w:rPr>
          <w:rFonts w:ascii="Times New Roman" w:hAnsi="Times New Roman" w:cs="Times New Roman"/>
          <w:b/>
          <w:bCs/>
          <w:sz w:val="28"/>
          <w:szCs w:val="28"/>
        </w:rPr>
      </w:pPr>
    </w:p>
    <w:p w:rsidR="00916F09" w:rsidRDefault="00916F09" w:rsidP="00BC6D62">
      <w:pPr>
        <w:spacing w:line="360" w:lineRule="auto"/>
        <w:jc w:val="center"/>
        <w:rPr>
          <w:rFonts w:ascii="Times New Roman" w:hAnsi="Times New Roman" w:cs="Times New Roman"/>
          <w:b/>
          <w:bCs/>
          <w:sz w:val="28"/>
          <w:szCs w:val="28"/>
        </w:rPr>
      </w:pPr>
    </w:p>
    <w:p w:rsidR="00916F09" w:rsidRDefault="00916F09" w:rsidP="00BC6D62">
      <w:pPr>
        <w:spacing w:line="360" w:lineRule="auto"/>
        <w:jc w:val="center"/>
        <w:rPr>
          <w:rFonts w:ascii="Times New Roman" w:hAnsi="Times New Roman" w:cs="Times New Roman"/>
          <w:b/>
          <w:bCs/>
          <w:sz w:val="28"/>
          <w:szCs w:val="28"/>
        </w:rPr>
      </w:pPr>
    </w:p>
    <w:p w:rsidR="0079658B" w:rsidRDefault="0079658B" w:rsidP="00BC6D62">
      <w:pPr>
        <w:spacing w:line="360" w:lineRule="auto"/>
        <w:jc w:val="center"/>
        <w:rPr>
          <w:rFonts w:ascii="Times New Roman" w:hAnsi="Times New Roman" w:cs="Times New Roman"/>
          <w:b/>
          <w:bCs/>
          <w:sz w:val="28"/>
          <w:szCs w:val="28"/>
        </w:rPr>
      </w:pPr>
    </w:p>
    <w:p w:rsidR="00B21232" w:rsidRDefault="00B21232" w:rsidP="00BC6D62">
      <w:pPr>
        <w:spacing w:line="360" w:lineRule="auto"/>
        <w:rPr>
          <w:rFonts w:ascii="Times New Roman" w:hAnsi="Times New Roman" w:cs="Times New Roman"/>
          <w:b/>
          <w:bCs/>
          <w:sz w:val="28"/>
          <w:szCs w:val="28"/>
        </w:rPr>
      </w:pPr>
    </w:p>
    <w:p w:rsidR="00916F09" w:rsidRDefault="00922C9A" w:rsidP="00BC6D6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OBJECTIVE</w:t>
      </w:r>
    </w:p>
    <w:p w:rsidR="00F9427E" w:rsidRPr="008D4CB5" w:rsidRDefault="00F9427E" w:rsidP="00BC6D62">
      <w:pPr>
        <w:spacing w:before="100" w:beforeAutospacing="1" w:after="100" w:afterAutospacing="1" w:line="360" w:lineRule="auto"/>
        <w:jc w:val="both"/>
        <w:rPr>
          <w:rFonts w:ascii="Times New Roman" w:eastAsia="Times New Roman" w:hAnsi="Times New Roman" w:cs="Times New Roman"/>
          <w:lang w:val="en-US" w:bidi="hi-IN"/>
        </w:rPr>
      </w:pPr>
      <w:r w:rsidRPr="008D4CB5">
        <w:rPr>
          <w:rFonts w:ascii="Times New Roman" w:eastAsia="Times New Roman" w:hAnsi="Times New Roman" w:cs="Times New Roman"/>
          <w:lang w:val="en-US" w:bidi="hi-IN"/>
        </w:rPr>
        <w:t>The central question driving this research is straightforward but layeredwhy do people actually buy refurbished or second-hand smartphones? More specifically, does caring about the environment genuinely push som</w:t>
      </w:r>
      <w:r>
        <w:rPr>
          <w:rFonts w:ascii="Times New Roman" w:eastAsia="Times New Roman" w:hAnsi="Times New Roman" w:cs="Times New Roman"/>
          <w:lang w:val="en-US" w:bidi="hi-IN"/>
        </w:rPr>
        <w:t>eone toward buying a used phone</w:t>
      </w:r>
      <w:r w:rsidRPr="008D4CB5">
        <w:rPr>
          <w:rFonts w:ascii="Times New Roman" w:eastAsia="Times New Roman" w:hAnsi="Times New Roman" w:cs="Times New Roman"/>
          <w:lang w:val="en-US" w:bidi="hi-IN"/>
        </w:rPr>
        <w:t xml:space="preserve"> or is it just something people say because it sounds good? To answer this, we set out with three clear objectives.</w:t>
      </w:r>
    </w:p>
    <w:p w:rsidR="00F9427E" w:rsidRDefault="00F9427E" w:rsidP="00BC6D62">
      <w:pPr>
        <w:spacing w:before="100" w:beforeAutospacing="1" w:after="100" w:afterAutospacing="1" w:line="360" w:lineRule="auto"/>
        <w:jc w:val="both"/>
        <w:rPr>
          <w:rFonts w:ascii="Times New Roman" w:eastAsia="Times New Roman" w:hAnsi="Times New Roman" w:cs="Times New Roman"/>
          <w:lang w:val="en-US" w:bidi="hi-IN"/>
        </w:rPr>
      </w:pPr>
      <w:r w:rsidRPr="008D4CB5">
        <w:rPr>
          <w:rFonts w:ascii="Times New Roman" w:eastAsia="Times New Roman" w:hAnsi="Times New Roman" w:cs="Times New Roman"/>
          <w:lang w:val="en-US" w:bidi="hi-IN"/>
        </w:rPr>
        <w:t xml:space="preserve">First, we wanted to understand how consumers perceive refurbished smartphones in terms of quality, reliability, and value and what motivates them to consider purchasing one. Second, we wanted to examine whether environmental concern and climate consciousness play a real </w:t>
      </w:r>
      <w:r w:rsidRPr="008D4CB5">
        <w:rPr>
          <w:rFonts w:ascii="Times New Roman" w:eastAsia="Times New Roman" w:hAnsi="Times New Roman" w:cs="Times New Roman"/>
          <w:lang w:val="en-US" w:bidi="hi-IN"/>
        </w:rPr>
        <w:lastRenderedPageBreak/>
        <w:t xml:space="preserve">role in shaping that purchase decision, or whether they remain at the level of attitude without influencing actual </w:t>
      </w:r>
      <w:r w:rsidR="00F1082E" w:rsidRPr="008D4CB5">
        <w:rPr>
          <w:rFonts w:ascii="Times New Roman" w:eastAsia="Times New Roman" w:hAnsi="Times New Roman" w:cs="Times New Roman"/>
          <w:lang w:val="en-US" w:bidi="hi-IN"/>
        </w:rPr>
        <w:t>behavio</w:t>
      </w:r>
      <w:r w:rsidR="00F1082E">
        <w:rPr>
          <w:rFonts w:ascii="Times New Roman" w:eastAsia="Times New Roman" w:hAnsi="Times New Roman" w:cs="Times New Roman"/>
          <w:lang w:val="en-US" w:bidi="hi-IN"/>
        </w:rPr>
        <w:t>u</w:t>
      </w:r>
      <w:r w:rsidR="00F1082E" w:rsidRPr="008D4CB5">
        <w:rPr>
          <w:rFonts w:ascii="Times New Roman" w:eastAsia="Times New Roman" w:hAnsi="Times New Roman" w:cs="Times New Roman"/>
          <w:lang w:val="en-US" w:bidi="hi-IN"/>
        </w:rPr>
        <w:t>r</w:t>
      </w:r>
      <w:r w:rsidRPr="008D4CB5">
        <w:rPr>
          <w:rFonts w:ascii="Times New Roman" w:eastAsia="Times New Roman" w:hAnsi="Times New Roman" w:cs="Times New Roman"/>
          <w:lang w:val="en-US" w:bidi="hi-IN"/>
        </w:rPr>
        <w:t>. Third, we wanted to cross-validate these findings across two very different data sources what students say in a structured survey versus what real buyers write in their own words on Amazon so that our conclusions were grounded in more than just one perspective.</w:t>
      </w:r>
      <w:r w:rsidR="00A2044B">
        <w:rPr>
          <w:rFonts w:ascii="Times New Roman" w:eastAsia="Times New Roman" w:hAnsi="Times New Roman" w:cs="Times New Roman"/>
          <w:lang w:val="en-US" w:bidi="hi-IN"/>
        </w:rPr>
        <w:t xml:space="preserve"> The primary question of the study remains: </w:t>
      </w:r>
    </w:p>
    <w:p w:rsidR="00A2044B" w:rsidRDefault="00A2044B" w:rsidP="00BC6D62">
      <w:pPr>
        <w:spacing w:line="360" w:lineRule="auto"/>
        <w:jc w:val="both"/>
        <w:rPr>
          <w:rFonts w:ascii="Times New Roman" w:hAnsi="Times New Roman" w:cs="Times New Roman"/>
          <w:i/>
          <w:iCs/>
        </w:rPr>
      </w:pPr>
      <w:r w:rsidRPr="00A2044B">
        <w:rPr>
          <w:rFonts w:ascii="Times New Roman" w:hAnsi="Times New Roman" w:cs="Times New Roman"/>
          <w:b/>
          <w:bCs/>
          <w:i/>
          <w:iCs/>
        </w:rPr>
        <w:t>“</w:t>
      </w:r>
      <w:r w:rsidRPr="00A2044B">
        <w:rPr>
          <w:rFonts w:ascii="Times New Roman" w:hAnsi="Times New Roman" w:cs="Times New Roman"/>
          <w:i/>
          <w:iCs/>
        </w:rPr>
        <w:t>Does environmental-awareness shape purchase decisions for second-hand or refurbished smartphones”</w:t>
      </w:r>
    </w:p>
    <w:p w:rsidR="00A2044B" w:rsidRDefault="00A2044B" w:rsidP="00BC6D62">
      <w:pPr>
        <w:spacing w:line="360" w:lineRule="auto"/>
        <w:jc w:val="both"/>
        <w:rPr>
          <w:rFonts w:ascii="Times New Roman" w:hAnsi="Times New Roman" w:cs="Times New Roman"/>
        </w:rPr>
      </w:pPr>
      <w:r>
        <w:rPr>
          <w:rFonts w:ascii="Times New Roman" w:hAnsi="Times New Roman" w:cs="Times New Roman"/>
        </w:rPr>
        <w:t>And the secondary questions to answer this are:</w:t>
      </w:r>
    </w:p>
    <w:p w:rsidR="00592F9D" w:rsidRPr="002A633C" w:rsidRDefault="00592F9D" w:rsidP="00BC6D62">
      <w:pPr>
        <w:pStyle w:val="ListParagraph"/>
        <w:numPr>
          <w:ilvl w:val="0"/>
          <w:numId w:val="5"/>
        </w:numPr>
        <w:spacing w:line="360" w:lineRule="auto"/>
        <w:rPr>
          <w:rFonts w:ascii="Times New Roman" w:hAnsi="Times New Roman" w:cs="Times New Roman"/>
          <w:i/>
          <w:iCs/>
        </w:rPr>
      </w:pPr>
      <w:r w:rsidRPr="002A633C">
        <w:rPr>
          <w:rFonts w:ascii="Times New Roman" w:hAnsi="Times New Roman" w:cs="Times New Roman"/>
          <w:i/>
          <w:iCs/>
        </w:rPr>
        <w:t>What is the consumer perception regarding the quality, reliability, and value of refurbished or second-hand smartphones.</w:t>
      </w:r>
    </w:p>
    <w:p w:rsidR="002A633C" w:rsidRPr="00BC37CF" w:rsidRDefault="002A633C" w:rsidP="00BC6D62">
      <w:pPr>
        <w:pStyle w:val="ListParagraph"/>
        <w:numPr>
          <w:ilvl w:val="0"/>
          <w:numId w:val="5"/>
        </w:numPr>
        <w:spacing w:line="360" w:lineRule="auto"/>
        <w:jc w:val="both"/>
        <w:rPr>
          <w:rFonts w:ascii="Times New Roman" w:hAnsi="Times New Roman" w:cs="Times New Roman"/>
          <w:i/>
          <w:iCs/>
        </w:rPr>
      </w:pPr>
      <w:r w:rsidRPr="002A633C">
        <w:rPr>
          <w:rFonts w:ascii="Times New Roman" w:hAnsi="Times New Roman" w:cs="Times New Roman"/>
          <w:i/>
          <w:iCs/>
        </w:rPr>
        <w:t>What role do environmental concern and sustainability awareness play in motivating consumers to purchase refurbished smartphones</w:t>
      </w:r>
    </w:p>
    <w:p w:rsidR="00777896" w:rsidRPr="00777896" w:rsidRDefault="00853FD6" w:rsidP="00BC6D6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METHODOLOGY</w:t>
      </w:r>
    </w:p>
    <w:p w:rsidR="00A9603E" w:rsidRPr="0035096D" w:rsidRDefault="0035096D" w:rsidP="00BC6D62">
      <w:pPr>
        <w:spacing w:line="360" w:lineRule="auto"/>
        <w:rPr>
          <w:rFonts w:ascii="Times New Roman" w:hAnsi="Times New Roman" w:cs="Times New Roman"/>
          <w:b/>
          <w:bCs/>
          <w:i/>
          <w:iCs/>
        </w:rPr>
      </w:pPr>
      <w:r>
        <w:rPr>
          <w:rFonts w:ascii="Times New Roman" w:hAnsi="Times New Roman" w:cs="Times New Roman"/>
          <w:b/>
          <w:bCs/>
          <w:i/>
          <w:iCs/>
        </w:rPr>
        <w:t>Methodology</w:t>
      </w:r>
      <w:r w:rsidR="00777896">
        <w:rPr>
          <w:rFonts w:ascii="Times New Roman" w:hAnsi="Times New Roman" w:cs="Times New Roman"/>
          <w:b/>
          <w:bCs/>
          <w:i/>
          <w:iCs/>
        </w:rPr>
        <w:t xml:space="preserve"> of Analysis</w:t>
      </w:r>
      <w:r>
        <w:rPr>
          <w:rFonts w:ascii="Times New Roman" w:hAnsi="Times New Roman" w:cs="Times New Roman"/>
          <w:b/>
          <w:bCs/>
          <w:i/>
          <w:iCs/>
        </w:rPr>
        <w:t xml:space="preserve"> for Secondary Question 1</w:t>
      </w:r>
    </w:p>
    <w:p w:rsidR="00D55F77" w:rsidRPr="00CD6865" w:rsidRDefault="00470313" w:rsidP="00BC6D62">
      <w:pPr>
        <w:spacing w:line="360" w:lineRule="auto"/>
        <w:rPr>
          <w:rFonts w:ascii="Times New Roman" w:hAnsi="Times New Roman" w:cs="Times New Roman"/>
          <w:b/>
          <w:bCs/>
        </w:rPr>
      </w:pPr>
      <w:r w:rsidRPr="00CD6865">
        <w:rPr>
          <w:rFonts w:ascii="Times New Roman" w:hAnsi="Times New Roman" w:cs="Times New Roman"/>
          <w:b/>
          <w:bCs/>
        </w:rPr>
        <w:t>Attitude-Behaviour Gap</w:t>
      </w:r>
    </w:p>
    <w:p w:rsidR="00BC6D62" w:rsidRDefault="001A22F5" w:rsidP="00BC6D62">
      <w:pPr>
        <w:spacing w:line="360" w:lineRule="auto"/>
        <w:jc w:val="both"/>
        <w:rPr>
          <w:rFonts w:ascii="Times New Roman" w:hAnsi="Times New Roman" w:cs="Times New Roman"/>
        </w:rPr>
      </w:pPr>
      <w:r>
        <w:rPr>
          <w:rFonts w:ascii="Times New Roman" w:hAnsi="Times New Roman" w:cs="Times New Roman"/>
        </w:rPr>
        <w:t xml:space="preserve">This </w:t>
      </w:r>
      <w:r w:rsidR="00EB3EA2">
        <w:rPr>
          <w:rFonts w:ascii="Times New Roman" w:hAnsi="Times New Roman" w:cs="Times New Roman"/>
        </w:rPr>
        <w:t>analysis was conducted</w:t>
      </w:r>
      <w:r w:rsidR="00ED2501">
        <w:rPr>
          <w:rFonts w:ascii="Times New Roman" w:hAnsi="Times New Roman" w:cs="Times New Roman"/>
        </w:rPr>
        <w:t xml:space="preserve"> using Microsoft Excel</w:t>
      </w:r>
      <w:r w:rsidR="00EB3EA2">
        <w:rPr>
          <w:rFonts w:ascii="Times New Roman" w:hAnsi="Times New Roman" w:cs="Times New Roman"/>
        </w:rPr>
        <w:t xml:space="preserve"> by converting the Likert scale </w:t>
      </w:r>
      <w:r w:rsidR="007B7301">
        <w:rPr>
          <w:rFonts w:ascii="Times New Roman" w:hAnsi="Times New Roman" w:cs="Times New Roman"/>
        </w:rPr>
        <w:t>question</w:t>
      </w:r>
      <w:r w:rsidR="003B3185">
        <w:rPr>
          <w:rFonts w:ascii="Times New Roman" w:hAnsi="Times New Roman" w:cs="Times New Roman"/>
        </w:rPr>
        <w:t>s’ (Q6, Q11, Q12)</w:t>
      </w:r>
      <w:r w:rsidR="00EB3EA2">
        <w:rPr>
          <w:rFonts w:ascii="Times New Roman" w:hAnsi="Times New Roman" w:cs="Times New Roman"/>
        </w:rPr>
        <w:t>responses to common numerical representative of the question.</w:t>
      </w:r>
      <w:r w:rsidR="001D5FAA">
        <w:rPr>
          <w:rFonts w:ascii="Times New Roman" w:hAnsi="Times New Roman" w:cs="Times New Roman"/>
        </w:rPr>
        <w:t xml:space="preserve"> First, the Likert Scale was numerically coded</w:t>
      </w:r>
      <w:r w:rsidR="00D15347">
        <w:rPr>
          <w:rFonts w:ascii="Times New Roman" w:hAnsi="Times New Roman" w:cs="Times New Roman"/>
        </w:rPr>
        <w:t xml:space="preserve"> in the following fashion:</w:t>
      </w:r>
    </w:p>
    <w:p w:rsidR="00D15347" w:rsidRPr="00D15347" w:rsidRDefault="00D15347" w:rsidP="00BC6D62">
      <w:pPr>
        <w:pStyle w:val="ListParagraph"/>
        <w:numPr>
          <w:ilvl w:val="0"/>
          <w:numId w:val="4"/>
        </w:numPr>
        <w:spacing w:line="360" w:lineRule="auto"/>
        <w:jc w:val="both"/>
        <w:rPr>
          <w:rFonts w:ascii="Times New Roman" w:hAnsi="Times New Roman" w:cs="Times New Roman"/>
        </w:rPr>
      </w:pPr>
      <w:r w:rsidRPr="00D15347">
        <w:rPr>
          <w:rFonts w:ascii="Times New Roman" w:hAnsi="Times New Roman" w:cs="Times New Roman"/>
        </w:rPr>
        <w:t>Strongly Disagree = 1</w:t>
      </w:r>
    </w:p>
    <w:p w:rsidR="00D15347" w:rsidRPr="00D15347" w:rsidRDefault="00D15347" w:rsidP="00BC6D62">
      <w:pPr>
        <w:pStyle w:val="ListParagraph"/>
        <w:numPr>
          <w:ilvl w:val="0"/>
          <w:numId w:val="4"/>
        </w:numPr>
        <w:spacing w:line="360" w:lineRule="auto"/>
        <w:jc w:val="both"/>
        <w:rPr>
          <w:rFonts w:ascii="Times New Roman" w:hAnsi="Times New Roman" w:cs="Times New Roman"/>
        </w:rPr>
      </w:pPr>
      <w:r w:rsidRPr="00D15347">
        <w:rPr>
          <w:rFonts w:ascii="Times New Roman" w:hAnsi="Times New Roman" w:cs="Times New Roman"/>
        </w:rPr>
        <w:t>Disagree = 2</w:t>
      </w:r>
    </w:p>
    <w:p w:rsidR="00D15347" w:rsidRPr="00D15347" w:rsidRDefault="00D15347" w:rsidP="00BC6D62">
      <w:pPr>
        <w:pStyle w:val="ListParagraph"/>
        <w:numPr>
          <w:ilvl w:val="0"/>
          <w:numId w:val="4"/>
        </w:numPr>
        <w:spacing w:line="360" w:lineRule="auto"/>
        <w:jc w:val="both"/>
        <w:rPr>
          <w:rFonts w:ascii="Times New Roman" w:hAnsi="Times New Roman" w:cs="Times New Roman"/>
        </w:rPr>
      </w:pPr>
      <w:r w:rsidRPr="00D15347">
        <w:rPr>
          <w:rFonts w:ascii="Times New Roman" w:hAnsi="Times New Roman" w:cs="Times New Roman"/>
        </w:rPr>
        <w:t>Neutral = 3</w:t>
      </w:r>
    </w:p>
    <w:p w:rsidR="00D15347" w:rsidRPr="00D15347" w:rsidRDefault="00D15347" w:rsidP="00BC6D62">
      <w:pPr>
        <w:pStyle w:val="ListParagraph"/>
        <w:numPr>
          <w:ilvl w:val="0"/>
          <w:numId w:val="4"/>
        </w:numPr>
        <w:spacing w:line="360" w:lineRule="auto"/>
        <w:jc w:val="both"/>
        <w:rPr>
          <w:rFonts w:ascii="Times New Roman" w:hAnsi="Times New Roman" w:cs="Times New Roman"/>
        </w:rPr>
      </w:pPr>
      <w:r w:rsidRPr="00D15347">
        <w:rPr>
          <w:rFonts w:ascii="Times New Roman" w:hAnsi="Times New Roman" w:cs="Times New Roman"/>
        </w:rPr>
        <w:t>Agree = 4</w:t>
      </w:r>
    </w:p>
    <w:p w:rsidR="00513E74" w:rsidRDefault="00D15347" w:rsidP="00BC6D62">
      <w:pPr>
        <w:pStyle w:val="ListParagraph"/>
        <w:numPr>
          <w:ilvl w:val="0"/>
          <w:numId w:val="4"/>
        </w:numPr>
        <w:spacing w:line="360" w:lineRule="auto"/>
        <w:jc w:val="both"/>
        <w:rPr>
          <w:rFonts w:ascii="Times New Roman" w:hAnsi="Times New Roman" w:cs="Times New Roman"/>
        </w:rPr>
      </w:pPr>
      <w:r w:rsidRPr="00D15347">
        <w:rPr>
          <w:rFonts w:ascii="Times New Roman" w:hAnsi="Times New Roman" w:cs="Times New Roman"/>
        </w:rPr>
        <w:t>Strongly Agree = 5</w:t>
      </w:r>
    </w:p>
    <w:p w:rsidR="00EF33E5" w:rsidRDefault="00080AD2" w:rsidP="00BC6D62">
      <w:pPr>
        <w:spacing w:line="360" w:lineRule="auto"/>
        <w:jc w:val="both"/>
        <w:rPr>
          <w:rFonts w:ascii="Times New Roman" w:hAnsi="Times New Roman" w:cs="Times New Roman"/>
        </w:rPr>
      </w:pPr>
      <w:r>
        <w:rPr>
          <w:rFonts w:ascii="Times New Roman" w:hAnsi="Times New Roman" w:cs="Times New Roman"/>
        </w:rPr>
        <w:t xml:space="preserve">Then, the frequency of each such response for calculated for the Likert scale questions, multiplied with the </w:t>
      </w:r>
      <w:r w:rsidR="00337450">
        <w:rPr>
          <w:rFonts w:ascii="Times New Roman" w:hAnsi="Times New Roman" w:cs="Times New Roman"/>
        </w:rPr>
        <w:t>prescribed value, and the average score was taken as a representative for the question. For example:</w:t>
      </w:r>
    </w:p>
    <w:p w:rsidR="008449EC" w:rsidRDefault="0090106A" w:rsidP="00BC6D62">
      <w:pPr>
        <w:spacing w:line="360" w:lineRule="auto"/>
        <w:jc w:val="both"/>
        <w:rPr>
          <w:rFonts w:ascii="Times New Roman" w:hAnsi="Times New Roman" w:cs="Times New Roman"/>
        </w:rPr>
      </w:pPr>
      <w:r>
        <w:rPr>
          <w:rFonts w:ascii="Times New Roman" w:hAnsi="Times New Roman" w:cs="Times New Roman"/>
        </w:rPr>
        <w:t>In Q</w:t>
      </w:r>
      <w:r w:rsidR="00AB6A16">
        <w:rPr>
          <w:rFonts w:ascii="Times New Roman" w:hAnsi="Times New Roman" w:cs="Times New Roman"/>
        </w:rPr>
        <w:t>11</w:t>
      </w:r>
      <w:r w:rsidR="00EC5AA1">
        <w:rPr>
          <w:rFonts w:ascii="Times New Roman" w:hAnsi="Times New Roman" w:cs="Times New Roman"/>
        </w:rPr>
        <w:t xml:space="preserve">.1 – </w:t>
      </w:r>
      <w:r w:rsidR="0034039E">
        <w:rPr>
          <w:rFonts w:ascii="Times New Roman" w:hAnsi="Times New Roman" w:cs="Times New Roman"/>
        </w:rPr>
        <w:t>“</w:t>
      </w:r>
      <w:r w:rsidR="0034039E" w:rsidRPr="0034039E">
        <w:rPr>
          <w:rFonts w:ascii="Times New Roman" w:hAnsi="Times New Roman" w:cs="Times New Roman"/>
        </w:rPr>
        <w:t>Buying a refurbished phone instead of a new one is a meaningful way to reduce e-waste</w:t>
      </w:r>
      <w:r w:rsidR="0034039E">
        <w:rPr>
          <w:rFonts w:ascii="Times New Roman" w:hAnsi="Times New Roman" w:cs="Times New Roman"/>
        </w:rPr>
        <w:t xml:space="preserve">”, </w:t>
      </w:r>
      <w:r w:rsidR="007809D1">
        <w:rPr>
          <w:rFonts w:ascii="Times New Roman" w:hAnsi="Times New Roman" w:cs="Times New Roman"/>
        </w:rPr>
        <w:t>the values of the Likert scale responses were as following when multiplied by the frequency:</w:t>
      </w:r>
    </w:p>
    <w:tbl>
      <w:tblPr>
        <w:tblStyle w:val="TableGrid"/>
        <w:tblW w:w="0" w:type="auto"/>
        <w:tblLook w:val="04A0"/>
      </w:tblPr>
      <w:tblGrid>
        <w:gridCol w:w="2122"/>
        <w:gridCol w:w="2553"/>
        <w:gridCol w:w="2355"/>
        <w:gridCol w:w="1986"/>
      </w:tblGrid>
      <w:tr w:rsidR="008449EC" w:rsidTr="00E25A06">
        <w:tc>
          <w:tcPr>
            <w:tcW w:w="2122" w:type="dxa"/>
          </w:tcPr>
          <w:p w:rsidR="008449EC" w:rsidRPr="008449EC" w:rsidRDefault="008449EC" w:rsidP="00BC6D62">
            <w:pPr>
              <w:spacing w:line="360" w:lineRule="auto"/>
              <w:jc w:val="center"/>
              <w:rPr>
                <w:rFonts w:ascii="Times New Roman" w:hAnsi="Times New Roman" w:cs="Times New Roman"/>
                <w:b/>
                <w:bCs/>
              </w:rPr>
            </w:pPr>
            <w:r w:rsidRPr="008449EC">
              <w:rPr>
                <w:rFonts w:ascii="Times New Roman" w:hAnsi="Times New Roman" w:cs="Times New Roman"/>
                <w:b/>
                <w:bCs/>
              </w:rPr>
              <w:lastRenderedPageBreak/>
              <w:t>Response</w:t>
            </w:r>
          </w:p>
        </w:tc>
        <w:tc>
          <w:tcPr>
            <w:tcW w:w="2553" w:type="dxa"/>
          </w:tcPr>
          <w:p w:rsidR="008449EC" w:rsidRPr="008449EC" w:rsidRDefault="008449EC" w:rsidP="00BC6D62">
            <w:pPr>
              <w:spacing w:line="360" w:lineRule="auto"/>
              <w:jc w:val="center"/>
              <w:rPr>
                <w:rFonts w:ascii="Times New Roman" w:hAnsi="Times New Roman" w:cs="Times New Roman"/>
                <w:b/>
                <w:bCs/>
              </w:rPr>
            </w:pPr>
            <w:r w:rsidRPr="008449EC">
              <w:rPr>
                <w:rFonts w:ascii="Times New Roman" w:hAnsi="Times New Roman" w:cs="Times New Roman"/>
                <w:b/>
                <w:bCs/>
              </w:rPr>
              <w:t>Prescribed coding</w:t>
            </w:r>
            <w:r w:rsidR="00E25A06">
              <w:rPr>
                <w:rFonts w:ascii="Times New Roman" w:hAnsi="Times New Roman" w:cs="Times New Roman"/>
                <w:b/>
                <w:bCs/>
              </w:rPr>
              <w:t xml:space="preserve"> (C)</w:t>
            </w:r>
          </w:p>
        </w:tc>
        <w:tc>
          <w:tcPr>
            <w:tcW w:w="2355" w:type="dxa"/>
          </w:tcPr>
          <w:p w:rsidR="008449EC" w:rsidRPr="008449EC" w:rsidRDefault="008449EC" w:rsidP="00BC6D62">
            <w:pPr>
              <w:spacing w:line="360" w:lineRule="auto"/>
              <w:jc w:val="center"/>
              <w:rPr>
                <w:rFonts w:ascii="Times New Roman" w:hAnsi="Times New Roman" w:cs="Times New Roman"/>
                <w:b/>
                <w:bCs/>
              </w:rPr>
            </w:pPr>
            <w:r w:rsidRPr="008449EC">
              <w:rPr>
                <w:rFonts w:ascii="Times New Roman" w:hAnsi="Times New Roman" w:cs="Times New Roman"/>
                <w:b/>
                <w:bCs/>
              </w:rPr>
              <w:t>Frequency</w:t>
            </w:r>
            <w:r w:rsidR="00E25A06">
              <w:rPr>
                <w:rFonts w:ascii="Times New Roman" w:hAnsi="Times New Roman" w:cs="Times New Roman"/>
                <w:b/>
                <w:bCs/>
              </w:rPr>
              <w:t xml:space="preserve"> (F)</w:t>
            </w:r>
          </w:p>
        </w:tc>
        <w:tc>
          <w:tcPr>
            <w:tcW w:w="1986" w:type="dxa"/>
          </w:tcPr>
          <w:p w:rsidR="008449EC" w:rsidRPr="008449EC" w:rsidRDefault="008449EC" w:rsidP="00BC6D62">
            <w:pPr>
              <w:spacing w:line="360" w:lineRule="auto"/>
              <w:jc w:val="center"/>
              <w:rPr>
                <w:rFonts w:ascii="Times New Roman" w:hAnsi="Times New Roman" w:cs="Times New Roman"/>
                <w:b/>
                <w:bCs/>
              </w:rPr>
            </w:pPr>
            <w:r w:rsidRPr="008449EC">
              <w:rPr>
                <w:rFonts w:ascii="Times New Roman" w:hAnsi="Times New Roman" w:cs="Times New Roman"/>
                <w:b/>
                <w:bCs/>
              </w:rPr>
              <w:t>Value</w:t>
            </w:r>
            <w:r w:rsidR="00E25A06">
              <w:rPr>
                <w:rFonts w:ascii="Times New Roman" w:hAnsi="Times New Roman" w:cs="Times New Roman"/>
                <w:b/>
                <w:bCs/>
              </w:rPr>
              <w:t xml:space="preserve"> (C*F)</w:t>
            </w:r>
          </w:p>
        </w:tc>
      </w:tr>
      <w:tr w:rsidR="00B37E88" w:rsidTr="00E25A06">
        <w:tc>
          <w:tcPr>
            <w:tcW w:w="2122" w:type="dxa"/>
          </w:tcPr>
          <w:p w:rsidR="00B37E88" w:rsidRDefault="00B37E88" w:rsidP="00BC6D62">
            <w:pPr>
              <w:spacing w:line="360" w:lineRule="auto"/>
              <w:jc w:val="both"/>
              <w:rPr>
                <w:rFonts w:ascii="Times New Roman" w:hAnsi="Times New Roman" w:cs="Times New Roman"/>
              </w:rPr>
            </w:pPr>
            <w:r w:rsidRPr="007E36B9">
              <w:rPr>
                <w:rFonts w:ascii="Times New Roman" w:hAnsi="Times New Roman" w:cs="Times New Roman"/>
              </w:rPr>
              <w:t>Strongly Disagree1</w:t>
            </w:r>
          </w:p>
        </w:tc>
        <w:tc>
          <w:tcPr>
            <w:tcW w:w="2553" w:type="dxa"/>
          </w:tcPr>
          <w:p w:rsidR="00B37E88" w:rsidRDefault="00B37E88" w:rsidP="00BC6D62">
            <w:pPr>
              <w:spacing w:line="360" w:lineRule="auto"/>
              <w:jc w:val="both"/>
              <w:rPr>
                <w:rFonts w:ascii="Times New Roman" w:hAnsi="Times New Roman" w:cs="Times New Roman"/>
              </w:rPr>
            </w:pPr>
            <w:r w:rsidRPr="007E36B9">
              <w:rPr>
                <w:rFonts w:ascii="Times New Roman" w:hAnsi="Times New Roman" w:cs="Times New Roman"/>
              </w:rPr>
              <w:t>1</w:t>
            </w:r>
          </w:p>
        </w:tc>
        <w:tc>
          <w:tcPr>
            <w:tcW w:w="2355" w:type="dxa"/>
          </w:tcPr>
          <w:p w:rsidR="00B37E88" w:rsidRDefault="00873052" w:rsidP="00BC6D62">
            <w:pPr>
              <w:spacing w:line="360" w:lineRule="auto"/>
              <w:jc w:val="both"/>
              <w:rPr>
                <w:rFonts w:ascii="Times New Roman" w:hAnsi="Times New Roman" w:cs="Times New Roman"/>
              </w:rPr>
            </w:pPr>
            <w:r>
              <w:rPr>
                <w:rFonts w:ascii="Times New Roman" w:hAnsi="Times New Roman" w:cs="Times New Roman"/>
              </w:rPr>
              <w:t>4</w:t>
            </w:r>
          </w:p>
        </w:tc>
        <w:tc>
          <w:tcPr>
            <w:tcW w:w="1986" w:type="dxa"/>
          </w:tcPr>
          <w:p w:rsidR="00B37E88" w:rsidRDefault="00E25A06" w:rsidP="00BC6D62">
            <w:pPr>
              <w:spacing w:line="360" w:lineRule="auto"/>
              <w:jc w:val="both"/>
              <w:rPr>
                <w:rFonts w:ascii="Times New Roman" w:hAnsi="Times New Roman" w:cs="Times New Roman"/>
              </w:rPr>
            </w:pPr>
            <w:r>
              <w:rPr>
                <w:rFonts w:ascii="Times New Roman" w:hAnsi="Times New Roman" w:cs="Times New Roman"/>
              </w:rPr>
              <w:t>4</w:t>
            </w:r>
          </w:p>
        </w:tc>
      </w:tr>
      <w:tr w:rsidR="00B37E88" w:rsidTr="00E25A06">
        <w:tc>
          <w:tcPr>
            <w:tcW w:w="2122" w:type="dxa"/>
          </w:tcPr>
          <w:p w:rsidR="00B37E88" w:rsidRDefault="00B37E88" w:rsidP="00BC6D62">
            <w:pPr>
              <w:spacing w:line="360" w:lineRule="auto"/>
              <w:jc w:val="both"/>
              <w:rPr>
                <w:rFonts w:ascii="Times New Roman" w:hAnsi="Times New Roman" w:cs="Times New Roman"/>
              </w:rPr>
            </w:pPr>
            <w:r w:rsidRPr="007E36B9">
              <w:rPr>
                <w:rFonts w:ascii="Times New Roman" w:hAnsi="Times New Roman" w:cs="Times New Roman"/>
              </w:rPr>
              <w:t>Disagree</w:t>
            </w:r>
          </w:p>
        </w:tc>
        <w:tc>
          <w:tcPr>
            <w:tcW w:w="2553" w:type="dxa"/>
          </w:tcPr>
          <w:p w:rsidR="00B37E88" w:rsidRDefault="00B37E88" w:rsidP="00BC6D62">
            <w:pPr>
              <w:spacing w:line="360" w:lineRule="auto"/>
              <w:jc w:val="both"/>
              <w:rPr>
                <w:rFonts w:ascii="Times New Roman" w:hAnsi="Times New Roman" w:cs="Times New Roman"/>
              </w:rPr>
            </w:pPr>
            <w:r>
              <w:rPr>
                <w:rFonts w:ascii="Times New Roman" w:hAnsi="Times New Roman" w:cs="Times New Roman"/>
              </w:rPr>
              <w:t>2</w:t>
            </w:r>
          </w:p>
        </w:tc>
        <w:tc>
          <w:tcPr>
            <w:tcW w:w="2355" w:type="dxa"/>
          </w:tcPr>
          <w:p w:rsidR="00B37E88" w:rsidRDefault="00873052" w:rsidP="00BC6D62">
            <w:pPr>
              <w:spacing w:line="360" w:lineRule="auto"/>
              <w:jc w:val="both"/>
              <w:rPr>
                <w:rFonts w:ascii="Times New Roman" w:hAnsi="Times New Roman" w:cs="Times New Roman"/>
              </w:rPr>
            </w:pPr>
            <w:r>
              <w:rPr>
                <w:rFonts w:ascii="Times New Roman" w:hAnsi="Times New Roman" w:cs="Times New Roman"/>
              </w:rPr>
              <w:t>4</w:t>
            </w:r>
          </w:p>
        </w:tc>
        <w:tc>
          <w:tcPr>
            <w:tcW w:w="1986" w:type="dxa"/>
          </w:tcPr>
          <w:p w:rsidR="00B37E88" w:rsidRDefault="000F23EA" w:rsidP="00BC6D62">
            <w:pPr>
              <w:spacing w:line="360" w:lineRule="auto"/>
              <w:jc w:val="both"/>
              <w:rPr>
                <w:rFonts w:ascii="Times New Roman" w:hAnsi="Times New Roman" w:cs="Times New Roman"/>
              </w:rPr>
            </w:pPr>
            <w:r>
              <w:rPr>
                <w:rFonts w:ascii="Times New Roman" w:hAnsi="Times New Roman" w:cs="Times New Roman"/>
              </w:rPr>
              <w:t>8</w:t>
            </w:r>
          </w:p>
        </w:tc>
      </w:tr>
      <w:tr w:rsidR="00B37E88" w:rsidTr="00E25A06">
        <w:tc>
          <w:tcPr>
            <w:tcW w:w="2122" w:type="dxa"/>
          </w:tcPr>
          <w:p w:rsidR="00B37E88" w:rsidRDefault="00B37E88" w:rsidP="00BC6D62">
            <w:pPr>
              <w:spacing w:line="360" w:lineRule="auto"/>
              <w:jc w:val="both"/>
              <w:rPr>
                <w:rFonts w:ascii="Times New Roman" w:hAnsi="Times New Roman" w:cs="Times New Roman"/>
              </w:rPr>
            </w:pPr>
            <w:r w:rsidRPr="007E36B9">
              <w:rPr>
                <w:rFonts w:ascii="Times New Roman" w:hAnsi="Times New Roman" w:cs="Times New Roman"/>
              </w:rPr>
              <w:t>Neutral</w:t>
            </w:r>
          </w:p>
        </w:tc>
        <w:tc>
          <w:tcPr>
            <w:tcW w:w="2553" w:type="dxa"/>
          </w:tcPr>
          <w:p w:rsidR="00B37E88" w:rsidRDefault="00B37E88" w:rsidP="00BC6D62">
            <w:pPr>
              <w:spacing w:line="360" w:lineRule="auto"/>
              <w:jc w:val="both"/>
              <w:rPr>
                <w:rFonts w:ascii="Times New Roman" w:hAnsi="Times New Roman" w:cs="Times New Roman"/>
              </w:rPr>
            </w:pPr>
            <w:r>
              <w:rPr>
                <w:rFonts w:ascii="Times New Roman" w:hAnsi="Times New Roman" w:cs="Times New Roman"/>
              </w:rPr>
              <w:t>3</w:t>
            </w:r>
          </w:p>
        </w:tc>
        <w:tc>
          <w:tcPr>
            <w:tcW w:w="2355" w:type="dxa"/>
          </w:tcPr>
          <w:p w:rsidR="00B37E88" w:rsidRDefault="002175E3" w:rsidP="00BC6D62">
            <w:pPr>
              <w:spacing w:line="360" w:lineRule="auto"/>
              <w:jc w:val="both"/>
              <w:rPr>
                <w:rFonts w:ascii="Times New Roman" w:hAnsi="Times New Roman" w:cs="Times New Roman"/>
              </w:rPr>
            </w:pPr>
            <w:r>
              <w:rPr>
                <w:rFonts w:ascii="Times New Roman" w:hAnsi="Times New Roman" w:cs="Times New Roman"/>
              </w:rPr>
              <w:t>13</w:t>
            </w:r>
          </w:p>
        </w:tc>
        <w:tc>
          <w:tcPr>
            <w:tcW w:w="1986" w:type="dxa"/>
          </w:tcPr>
          <w:p w:rsidR="00B37E88" w:rsidRDefault="000F23EA" w:rsidP="00BC6D62">
            <w:pPr>
              <w:spacing w:line="360" w:lineRule="auto"/>
              <w:jc w:val="both"/>
              <w:rPr>
                <w:rFonts w:ascii="Times New Roman" w:hAnsi="Times New Roman" w:cs="Times New Roman"/>
              </w:rPr>
            </w:pPr>
            <w:r>
              <w:rPr>
                <w:rFonts w:ascii="Times New Roman" w:hAnsi="Times New Roman" w:cs="Times New Roman"/>
              </w:rPr>
              <w:t>39</w:t>
            </w:r>
          </w:p>
        </w:tc>
      </w:tr>
      <w:tr w:rsidR="00B37E88" w:rsidTr="00E25A06">
        <w:tc>
          <w:tcPr>
            <w:tcW w:w="2122" w:type="dxa"/>
          </w:tcPr>
          <w:p w:rsidR="00B37E88" w:rsidRDefault="00B37E88" w:rsidP="00BC6D62">
            <w:pPr>
              <w:spacing w:line="360" w:lineRule="auto"/>
              <w:jc w:val="both"/>
              <w:rPr>
                <w:rFonts w:ascii="Times New Roman" w:hAnsi="Times New Roman" w:cs="Times New Roman"/>
              </w:rPr>
            </w:pPr>
            <w:r w:rsidRPr="007E36B9">
              <w:rPr>
                <w:rFonts w:ascii="Times New Roman" w:hAnsi="Times New Roman" w:cs="Times New Roman"/>
              </w:rPr>
              <w:t>Agree</w:t>
            </w:r>
          </w:p>
        </w:tc>
        <w:tc>
          <w:tcPr>
            <w:tcW w:w="2553" w:type="dxa"/>
          </w:tcPr>
          <w:p w:rsidR="00B37E88" w:rsidRDefault="00B37E88" w:rsidP="00BC6D62">
            <w:pPr>
              <w:spacing w:line="360" w:lineRule="auto"/>
              <w:jc w:val="both"/>
              <w:rPr>
                <w:rFonts w:ascii="Times New Roman" w:hAnsi="Times New Roman" w:cs="Times New Roman"/>
              </w:rPr>
            </w:pPr>
            <w:r>
              <w:rPr>
                <w:rFonts w:ascii="Times New Roman" w:hAnsi="Times New Roman" w:cs="Times New Roman"/>
              </w:rPr>
              <w:t>4</w:t>
            </w:r>
          </w:p>
        </w:tc>
        <w:tc>
          <w:tcPr>
            <w:tcW w:w="2355" w:type="dxa"/>
          </w:tcPr>
          <w:p w:rsidR="00B37E88" w:rsidRDefault="002175E3" w:rsidP="00BC6D62">
            <w:pPr>
              <w:spacing w:line="360" w:lineRule="auto"/>
              <w:jc w:val="both"/>
              <w:rPr>
                <w:rFonts w:ascii="Times New Roman" w:hAnsi="Times New Roman" w:cs="Times New Roman"/>
              </w:rPr>
            </w:pPr>
            <w:r>
              <w:rPr>
                <w:rFonts w:ascii="Times New Roman" w:hAnsi="Times New Roman" w:cs="Times New Roman"/>
              </w:rPr>
              <w:t>13</w:t>
            </w:r>
          </w:p>
        </w:tc>
        <w:tc>
          <w:tcPr>
            <w:tcW w:w="1986" w:type="dxa"/>
          </w:tcPr>
          <w:p w:rsidR="00B37E88" w:rsidRDefault="000F23EA" w:rsidP="00BC6D62">
            <w:pPr>
              <w:spacing w:line="360" w:lineRule="auto"/>
              <w:jc w:val="both"/>
              <w:rPr>
                <w:rFonts w:ascii="Times New Roman" w:hAnsi="Times New Roman" w:cs="Times New Roman"/>
              </w:rPr>
            </w:pPr>
            <w:r>
              <w:rPr>
                <w:rFonts w:ascii="Times New Roman" w:hAnsi="Times New Roman" w:cs="Times New Roman"/>
              </w:rPr>
              <w:t>54</w:t>
            </w:r>
          </w:p>
        </w:tc>
      </w:tr>
      <w:tr w:rsidR="00B37E88" w:rsidTr="00E25A06">
        <w:tc>
          <w:tcPr>
            <w:tcW w:w="2122" w:type="dxa"/>
          </w:tcPr>
          <w:p w:rsidR="00B37E88" w:rsidRDefault="00B37E88" w:rsidP="00BC6D62">
            <w:pPr>
              <w:spacing w:line="360" w:lineRule="auto"/>
              <w:jc w:val="both"/>
              <w:rPr>
                <w:rFonts w:ascii="Times New Roman" w:hAnsi="Times New Roman" w:cs="Times New Roman"/>
              </w:rPr>
            </w:pPr>
            <w:r w:rsidRPr="007E36B9">
              <w:rPr>
                <w:rFonts w:ascii="Times New Roman" w:hAnsi="Times New Roman" w:cs="Times New Roman"/>
              </w:rPr>
              <w:t>Strongly Agree</w:t>
            </w:r>
          </w:p>
        </w:tc>
        <w:tc>
          <w:tcPr>
            <w:tcW w:w="2553" w:type="dxa"/>
          </w:tcPr>
          <w:p w:rsidR="00B37E88" w:rsidRDefault="00B37E88" w:rsidP="00BC6D62">
            <w:pPr>
              <w:spacing w:line="360" w:lineRule="auto"/>
              <w:jc w:val="both"/>
              <w:rPr>
                <w:rFonts w:ascii="Times New Roman" w:hAnsi="Times New Roman" w:cs="Times New Roman"/>
              </w:rPr>
            </w:pPr>
            <w:r>
              <w:rPr>
                <w:rFonts w:ascii="Times New Roman" w:hAnsi="Times New Roman" w:cs="Times New Roman"/>
              </w:rPr>
              <w:t>5</w:t>
            </w:r>
          </w:p>
        </w:tc>
        <w:tc>
          <w:tcPr>
            <w:tcW w:w="2355" w:type="dxa"/>
          </w:tcPr>
          <w:p w:rsidR="00B37E88" w:rsidRDefault="00E25A06" w:rsidP="00BC6D62">
            <w:pPr>
              <w:spacing w:line="360" w:lineRule="auto"/>
              <w:jc w:val="both"/>
              <w:rPr>
                <w:rFonts w:ascii="Times New Roman" w:hAnsi="Times New Roman" w:cs="Times New Roman"/>
              </w:rPr>
            </w:pPr>
            <w:r>
              <w:rPr>
                <w:rFonts w:ascii="Times New Roman" w:hAnsi="Times New Roman" w:cs="Times New Roman"/>
              </w:rPr>
              <w:t>12</w:t>
            </w:r>
          </w:p>
        </w:tc>
        <w:tc>
          <w:tcPr>
            <w:tcW w:w="1986" w:type="dxa"/>
          </w:tcPr>
          <w:p w:rsidR="00B37E88" w:rsidRDefault="000F23EA" w:rsidP="00BC6D62">
            <w:pPr>
              <w:keepNext/>
              <w:spacing w:line="360" w:lineRule="auto"/>
              <w:jc w:val="both"/>
              <w:rPr>
                <w:rFonts w:ascii="Times New Roman" w:hAnsi="Times New Roman" w:cs="Times New Roman"/>
              </w:rPr>
            </w:pPr>
            <w:r>
              <w:rPr>
                <w:rFonts w:ascii="Times New Roman" w:hAnsi="Times New Roman" w:cs="Times New Roman"/>
              </w:rPr>
              <w:t>60</w:t>
            </w:r>
          </w:p>
        </w:tc>
      </w:tr>
    </w:tbl>
    <w:p w:rsidR="00C34736" w:rsidRPr="00B21232" w:rsidRDefault="00F34888" w:rsidP="00BC6D62">
      <w:pPr>
        <w:pStyle w:val="Caption"/>
        <w:spacing w:line="360" w:lineRule="auto"/>
        <w:rPr>
          <w:rFonts w:ascii="Times New Roman" w:hAnsi="Times New Roman" w:cs="Times New Roman"/>
          <w:color w:val="2F5496" w:themeColor="accent1" w:themeShade="BF"/>
          <w:sz w:val="24"/>
          <w:szCs w:val="24"/>
        </w:rPr>
      </w:pPr>
      <w:r w:rsidRPr="00F34888">
        <w:rPr>
          <w:rFonts w:ascii="Times New Roman" w:hAnsi="Times New Roman" w:cs="Times New Roman"/>
          <w:color w:val="2F5496" w:themeColor="accent1" w:themeShade="BF"/>
          <w:sz w:val="24"/>
          <w:szCs w:val="24"/>
        </w:rPr>
        <w:t xml:space="preserve">Table </w:t>
      </w:r>
      <w:r w:rsidR="00812150" w:rsidRPr="00F34888">
        <w:rPr>
          <w:rFonts w:ascii="Times New Roman" w:hAnsi="Times New Roman" w:cs="Times New Roman"/>
          <w:color w:val="2F5496" w:themeColor="accent1" w:themeShade="BF"/>
          <w:sz w:val="24"/>
          <w:szCs w:val="24"/>
        </w:rPr>
        <w:fldChar w:fldCharType="begin"/>
      </w:r>
      <w:r w:rsidRPr="00F34888">
        <w:rPr>
          <w:rFonts w:ascii="Times New Roman" w:hAnsi="Times New Roman" w:cs="Times New Roman"/>
          <w:color w:val="2F5496" w:themeColor="accent1" w:themeShade="BF"/>
          <w:sz w:val="24"/>
          <w:szCs w:val="24"/>
        </w:rPr>
        <w:instrText xml:space="preserve"> SEQ Table \* ARABIC </w:instrText>
      </w:r>
      <w:r w:rsidR="00812150" w:rsidRPr="00F34888">
        <w:rPr>
          <w:rFonts w:ascii="Times New Roman" w:hAnsi="Times New Roman" w:cs="Times New Roman"/>
          <w:color w:val="2F5496" w:themeColor="accent1" w:themeShade="BF"/>
          <w:sz w:val="24"/>
          <w:szCs w:val="24"/>
        </w:rPr>
        <w:fldChar w:fldCharType="separate"/>
      </w:r>
      <w:r w:rsidR="00C34736">
        <w:rPr>
          <w:rFonts w:ascii="Times New Roman" w:hAnsi="Times New Roman" w:cs="Times New Roman"/>
          <w:noProof/>
          <w:color w:val="2F5496" w:themeColor="accent1" w:themeShade="BF"/>
          <w:sz w:val="24"/>
          <w:szCs w:val="24"/>
        </w:rPr>
        <w:t>1</w:t>
      </w:r>
      <w:r w:rsidR="00812150" w:rsidRPr="00F34888">
        <w:rPr>
          <w:rFonts w:ascii="Times New Roman" w:hAnsi="Times New Roman" w:cs="Times New Roman"/>
          <w:color w:val="2F5496" w:themeColor="accent1" w:themeShade="BF"/>
          <w:sz w:val="24"/>
          <w:szCs w:val="24"/>
        </w:rPr>
        <w:fldChar w:fldCharType="end"/>
      </w:r>
      <w:r w:rsidRPr="00F34888">
        <w:rPr>
          <w:rFonts w:ascii="Times New Roman" w:hAnsi="Times New Roman" w:cs="Times New Roman"/>
          <w:color w:val="2F5496" w:themeColor="accent1" w:themeShade="BF"/>
          <w:sz w:val="24"/>
          <w:szCs w:val="24"/>
        </w:rPr>
        <w:t>. Likert Scale value derivation for Question11.1</w:t>
      </w:r>
    </w:p>
    <w:p w:rsidR="000F23EA" w:rsidRPr="000C7448" w:rsidRDefault="000C7448" w:rsidP="00BC6D62">
      <w:pPr>
        <w:spacing w:line="360" w:lineRule="auto"/>
        <w:jc w:val="center"/>
        <w:rPr>
          <w:rFonts w:ascii="Times New Roman" w:eastAsiaTheme="minorEastAsia" w:hAnsi="Times New Roman" w:cs="Times New Roman"/>
          <w:i/>
          <w:iCs/>
        </w:rPr>
      </w:pPr>
      <m:oMathPara>
        <m:oMath>
          <m:r>
            <w:rPr>
              <w:rFonts w:ascii="Cambria Math" w:hAnsi="Cambria Math" w:cs="Times New Roman"/>
            </w:rPr>
            <m:t>Total Responses(T)= 46</m:t>
          </m:r>
        </m:oMath>
      </m:oMathPara>
    </w:p>
    <w:p w:rsidR="002B2525" w:rsidRDefault="002B2525" w:rsidP="00BC6D62">
      <w:pPr>
        <w:spacing w:line="360" w:lineRule="auto"/>
        <w:jc w:val="both"/>
        <w:rPr>
          <w:rFonts w:ascii="Times New Roman" w:hAnsi="Times New Roman" w:cs="Times New Roman"/>
        </w:rPr>
      </w:pPr>
      <m:oMathPara>
        <m:oMath>
          <m:r>
            <w:rPr>
              <w:rFonts w:ascii="Cambria Math" w:hAnsi="Cambria Math" w:cs="Times New Roman"/>
            </w:rPr>
            <m:t xml:space="preserve">Sum of Values= </m:t>
          </m:r>
          <m:nary>
            <m:naryPr>
              <m:chr m:val="∑"/>
              <m:limLoc m:val="undOvr"/>
              <m:subHide m:val="on"/>
              <m:supHide m:val="on"/>
              <m:ctrlPr>
                <w:rPr>
                  <w:rFonts w:ascii="Cambria Math" w:hAnsi="Cambria Math" w:cs="Times New Roman"/>
                  <w:i/>
                </w:rPr>
              </m:ctrlPr>
            </m:naryPr>
            <m:sub/>
            <m:sup/>
            <m:e>
              <m:r>
                <w:rPr>
                  <w:rFonts w:ascii="Cambria Math" w:hAnsi="Cambria Math" w:cs="Times New Roman"/>
                </w:rPr>
                <m:t>Value=163</m:t>
              </m:r>
            </m:e>
          </m:nary>
        </m:oMath>
      </m:oMathPara>
    </w:p>
    <w:p w:rsidR="00C34736" w:rsidRPr="00B21232" w:rsidRDefault="006B0F19" w:rsidP="00BC6D62">
      <w:pPr>
        <w:spacing w:line="360" w:lineRule="auto"/>
        <w:jc w:val="both"/>
        <w:rPr>
          <w:rFonts w:ascii="Times New Roman" w:eastAsiaTheme="minorEastAsia" w:hAnsi="Times New Roman" w:cs="Times New Roman"/>
        </w:rPr>
      </w:pPr>
      <m:oMathPara>
        <m:oMath>
          <m:r>
            <w:rPr>
              <w:rFonts w:ascii="Cambria Math" w:hAnsi="Cambria Math" w:cs="Times New Roman"/>
            </w:rPr>
            <m:t xml:space="preserve">Score of the question= </m:t>
          </m:r>
          <m:f>
            <m:fPr>
              <m:ctrlPr>
                <w:rPr>
                  <w:rFonts w:ascii="Cambria Math" w:hAnsi="Cambria Math" w:cs="Times New Roman"/>
                  <w:i/>
                </w:rPr>
              </m:ctrlPr>
            </m:fPr>
            <m:num>
              <m:nary>
                <m:naryPr>
                  <m:chr m:val="∑"/>
                  <m:limLoc m:val="undOvr"/>
                  <m:subHide m:val="on"/>
                  <m:supHide m:val="on"/>
                  <m:ctrlPr>
                    <w:rPr>
                      <w:rFonts w:ascii="Cambria Math" w:hAnsi="Cambria Math" w:cs="Times New Roman"/>
                      <w:i/>
                    </w:rPr>
                  </m:ctrlPr>
                </m:naryPr>
                <m:sub/>
                <m:sup/>
                <m:e>
                  <m:r>
                    <w:rPr>
                      <w:rFonts w:ascii="Cambria Math" w:hAnsi="Cambria Math" w:cs="Times New Roman"/>
                    </w:rPr>
                    <m:t>Value</m:t>
                  </m:r>
                </m:e>
              </m:nary>
            </m:num>
            <m:den>
              <m:r>
                <w:rPr>
                  <w:rFonts w:ascii="Cambria Math" w:hAnsi="Cambria Math" w:cs="Times New Roman"/>
                </w:rPr>
                <m:t>T</m:t>
              </m:r>
            </m:den>
          </m:f>
          <m:r>
            <w:rPr>
              <w:rFonts w:ascii="Cambria Math" w:hAnsi="Cambria Math" w:cs="Times New Roman"/>
            </w:rPr>
            <m:t>≈ 3.54</m:t>
          </m:r>
        </m:oMath>
      </m:oMathPara>
    </w:p>
    <w:p w:rsidR="00DA7DBB" w:rsidRDefault="005B34EF" w:rsidP="00BC6D62">
      <w:pPr>
        <w:spacing w:line="360" w:lineRule="auto"/>
        <w:jc w:val="both"/>
        <w:rPr>
          <w:rFonts w:ascii="Times New Roman" w:hAnsi="Times New Roman" w:cs="Times New Roman"/>
        </w:rPr>
      </w:pPr>
      <w:r>
        <w:rPr>
          <w:rFonts w:ascii="Times New Roman" w:hAnsi="Times New Roman" w:cs="Times New Roman"/>
        </w:rPr>
        <w:t>This was done to calculate other composite scores for Likert Scale Questions. The table of all such derived Likert Scale question scores is following:</w:t>
      </w:r>
    </w:p>
    <w:tbl>
      <w:tblPr>
        <w:tblStyle w:val="TableGrid"/>
        <w:tblW w:w="0" w:type="auto"/>
        <w:tblLook w:val="04A0"/>
      </w:tblPr>
      <w:tblGrid>
        <w:gridCol w:w="4508"/>
        <w:gridCol w:w="4508"/>
      </w:tblGrid>
      <w:tr w:rsidR="007E5E59" w:rsidTr="007E5E59">
        <w:tc>
          <w:tcPr>
            <w:tcW w:w="4508" w:type="dxa"/>
          </w:tcPr>
          <w:p w:rsidR="007E5E59" w:rsidRPr="007E5E59" w:rsidRDefault="007E5E59" w:rsidP="00BC6D62">
            <w:pPr>
              <w:spacing w:line="360" w:lineRule="auto"/>
              <w:jc w:val="center"/>
              <w:rPr>
                <w:rFonts w:ascii="Times New Roman" w:hAnsi="Times New Roman" w:cs="Times New Roman"/>
                <w:b/>
                <w:bCs/>
              </w:rPr>
            </w:pPr>
            <w:r w:rsidRPr="007E5E59">
              <w:rPr>
                <w:rFonts w:ascii="Times New Roman" w:hAnsi="Times New Roman" w:cs="Times New Roman"/>
                <w:b/>
                <w:bCs/>
              </w:rPr>
              <w:t>Question</w:t>
            </w:r>
          </w:p>
        </w:tc>
        <w:tc>
          <w:tcPr>
            <w:tcW w:w="4508" w:type="dxa"/>
          </w:tcPr>
          <w:p w:rsidR="007E5E59" w:rsidRPr="007E5E59" w:rsidRDefault="007E5E59" w:rsidP="00BC6D62">
            <w:pPr>
              <w:spacing w:line="360" w:lineRule="auto"/>
              <w:jc w:val="center"/>
              <w:rPr>
                <w:rFonts w:ascii="Times New Roman" w:hAnsi="Times New Roman" w:cs="Times New Roman"/>
                <w:b/>
                <w:bCs/>
              </w:rPr>
            </w:pPr>
            <w:r w:rsidRPr="007E5E59">
              <w:rPr>
                <w:rFonts w:ascii="Times New Roman" w:hAnsi="Times New Roman" w:cs="Times New Roman"/>
                <w:b/>
                <w:bCs/>
              </w:rPr>
              <w:t>Score</w:t>
            </w:r>
          </w:p>
        </w:tc>
      </w:tr>
      <w:tr w:rsidR="007E5E59" w:rsidTr="007E5E59">
        <w:tc>
          <w:tcPr>
            <w:tcW w:w="4508" w:type="dxa"/>
          </w:tcPr>
          <w:p w:rsidR="007E5E59" w:rsidRPr="00271096" w:rsidRDefault="00AC6A43" w:rsidP="00BC6D62">
            <w:pPr>
              <w:spacing w:line="360" w:lineRule="auto"/>
              <w:jc w:val="center"/>
              <w:rPr>
                <w:rFonts w:ascii="Times New Roman" w:hAnsi="Times New Roman" w:cs="Times New Roman"/>
                <w:b/>
                <w:bCs/>
              </w:rPr>
            </w:pPr>
            <w:r w:rsidRPr="00271096">
              <w:rPr>
                <w:rFonts w:ascii="Times New Roman" w:hAnsi="Times New Roman" w:cs="Times New Roman"/>
                <w:b/>
                <w:bCs/>
              </w:rPr>
              <w:t>Q</w:t>
            </w:r>
            <w:r w:rsidR="004F0231" w:rsidRPr="00271096">
              <w:rPr>
                <w:rFonts w:ascii="Times New Roman" w:hAnsi="Times New Roman" w:cs="Times New Roman"/>
                <w:b/>
                <w:bCs/>
              </w:rPr>
              <w:t>6</w:t>
            </w:r>
            <w:r w:rsidRPr="00271096">
              <w:rPr>
                <w:rFonts w:ascii="Times New Roman" w:hAnsi="Times New Roman" w:cs="Times New Roman"/>
                <w:b/>
                <w:bCs/>
              </w:rPr>
              <w:t>.</w:t>
            </w:r>
            <w:r w:rsidR="004F0231" w:rsidRPr="00271096">
              <w:rPr>
                <w:rFonts w:ascii="Times New Roman" w:hAnsi="Times New Roman" w:cs="Times New Roman"/>
                <w:b/>
                <w:bCs/>
              </w:rPr>
              <w:t>1</w:t>
            </w:r>
          </w:p>
        </w:tc>
        <w:tc>
          <w:tcPr>
            <w:tcW w:w="4508" w:type="dxa"/>
          </w:tcPr>
          <w:p w:rsidR="007E5E59" w:rsidRDefault="00AC6A43" w:rsidP="00BC6D62">
            <w:pPr>
              <w:spacing w:line="360" w:lineRule="auto"/>
              <w:jc w:val="both"/>
              <w:rPr>
                <w:rFonts w:ascii="Times New Roman" w:hAnsi="Times New Roman" w:cs="Times New Roman"/>
              </w:rPr>
            </w:pPr>
            <w:r>
              <w:rPr>
                <w:rFonts w:ascii="Times New Roman" w:hAnsi="Times New Roman" w:cs="Times New Roman"/>
              </w:rPr>
              <w:t>3.</w:t>
            </w:r>
            <w:r w:rsidR="004F0231">
              <w:rPr>
                <w:rFonts w:ascii="Times New Roman" w:hAnsi="Times New Roman" w:cs="Times New Roman"/>
              </w:rPr>
              <w:t>13</w:t>
            </w:r>
          </w:p>
        </w:tc>
      </w:tr>
      <w:tr w:rsidR="007E5E59" w:rsidTr="007E5E59">
        <w:tc>
          <w:tcPr>
            <w:tcW w:w="4508" w:type="dxa"/>
          </w:tcPr>
          <w:p w:rsidR="007E5E59" w:rsidRPr="00271096" w:rsidRDefault="00AC6A43" w:rsidP="00BC6D62">
            <w:pPr>
              <w:spacing w:line="360" w:lineRule="auto"/>
              <w:jc w:val="center"/>
              <w:rPr>
                <w:rFonts w:ascii="Times New Roman" w:hAnsi="Times New Roman" w:cs="Times New Roman"/>
                <w:b/>
                <w:bCs/>
              </w:rPr>
            </w:pPr>
            <w:r w:rsidRPr="00271096">
              <w:rPr>
                <w:rFonts w:ascii="Times New Roman" w:hAnsi="Times New Roman" w:cs="Times New Roman"/>
                <w:b/>
                <w:bCs/>
              </w:rPr>
              <w:t>Q6.</w:t>
            </w:r>
            <w:r w:rsidR="004F0231" w:rsidRPr="00271096">
              <w:rPr>
                <w:rFonts w:ascii="Times New Roman" w:hAnsi="Times New Roman" w:cs="Times New Roman"/>
                <w:b/>
                <w:bCs/>
              </w:rPr>
              <w:t>2</w:t>
            </w:r>
          </w:p>
        </w:tc>
        <w:tc>
          <w:tcPr>
            <w:tcW w:w="4508" w:type="dxa"/>
          </w:tcPr>
          <w:p w:rsidR="007E5E59" w:rsidRDefault="004F0231" w:rsidP="00BC6D62">
            <w:pPr>
              <w:spacing w:line="360" w:lineRule="auto"/>
              <w:jc w:val="both"/>
              <w:rPr>
                <w:rFonts w:ascii="Times New Roman" w:hAnsi="Times New Roman" w:cs="Times New Roman"/>
              </w:rPr>
            </w:pPr>
            <w:r>
              <w:rPr>
                <w:rFonts w:ascii="Times New Roman" w:hAnsi="Times New Roman" w:cs="Times New Roman"/>
              </w:rPr>
              <w:t>3.60</w:t>
            </w:r>
          </w:p>
        </w:tc>
      </w:tr>
      <w:tr w:rsidR="007E5E59" w:rsidTr="007E5E59">
        <w:tc>
          <w:tcPr>
            <w:tcW w:w="4508" w:type="dxa"/>
          </w:tcPr>
          <w:p w:rsidR="007E5E59" w:rsidRPr="00271096" w:rsidRDefault="004F0231" w:rsidP="00BC6D62">
            <w:pPr>
              <w:spacing w:line="360" w:lineRule="auto"/>
              <w:jc w:val="center"/>
              <w:rPr>
                <w:rFonts w:ascii="Times New Roman" w:hAnsi="Times New Roman" w:cs="Times New Roman"/>
                <w:b/>
                <w:bCs/>
              </w:rPr>
            </w:pPr>
            <w:r w:rsidRPr="00271096">
              <w:rPr>
                <w:rFonts w:ascii="Times New Roman" w:hAnsi="Times New Roman" w:cs="Times New Roman"/>
                <w:b/>
                <w:bCs/>
              </w:rPr>
              <w:t>Q6.3</w:t>
            </w:r>
          </w:p>
        </w:tc>
        <w:tc>
          <w:tcPr>
            <w:tcW w:w="4508" w:type="dxa"/>
          </w:tcPr>
          <w:p w:rsidR="007E5E59" w:rsidRDefault="004F0231" w:rsidP="00BC6D62">
            <w:pPr>
              <w:spacing w:line="360" w:lineRule="auto"/>
              <w:jc w:val="both"/>
              <w:rPr>
                <w:rFonts w:ascii="Times New Roman" w:hAnsi="Times New Roman" w:cs="Times New Roman"/>
              </w:rPr>
            </w:pPr>
            <w:r>
              <w:rPr>
                <w:rFonts w:ascii="Times New Roman" w:hAnsi="Times New Roman" w:cs="Times New Roman"/>
              </w:rPr>
              <w:t>3.26</w:t>
            </w:r>
          </w:p>
        </w:tc>
      </w:tr>
      <w:tr w:rsidR="007E5E59" w:rsidTr="007E5E59">
        <w:tc>
          <w:tcPr>
            <w:tcW w:w="4508" w:type="dxa"/>
          </w:tcPr>
          <w:p w:rsidR="007E5E59" w:rsidRPr="00271096" w:rsidRDefault="004F0231" w:rsidP="00BC6D62">
            <w:pPr>
              <w:spacing w:line="360" w:lineRule="auto"/>
              <w:jc w:val="center"/>
              <w:rPr>
                <w:rFonts w:ascii="Times New Roman" w:hAnsi="Times New Roman" w:cs="Times New Roman"/>
                <w:b/>
                <w:bCs/>
              </w:rPr>
            </w:pPr>
            <w:r w:rsidRPr="00271096">
              <w:rPr>
                <w:rFonts w:ascii="Times New Roman" w:hAnsi="Times New Roman" w:cs="Times New Roman"/>
                <w:b/>
                <w:bCs/>
              </w:rPr>
              <w:t>Q11.1</w:t>
            </w:r>
          </w:p>
        </w:tc>
        <w:tc>
          <w:tcPr>
            <w:tcW w:w="4508" w:type="dxa"/>
          </w:tcPr>
          <w:p w:rsidR="007E5E59" w:rsidRDefault="0061048F" w:rsidP="00BC6D62">
            <w:pPr>
              <w:spacing w:line="360" w:lineRule="auto"/>
              <w:jc w:val="both"/>
              <w:rPr>
                <w:rFonts w:ascii="Times New Roman" w:hAnsi="Times New Roman" w:cs="Times New Roman"/>
              </w:rPr>
            </w:pPr>
            <w:r>
              <w:rPr>
                <w:rFonts w:ascii="Times New Roman" w:hAnsi="Times New Roman" w:cs="Times New Roman"/>
              </w:rPr>
              <w:t>3.54</w:t>
            </w:r>
          </w:p>
        </w:tc>
      </w:tr>
      <w:tr w:rsidR="00092607" w:rsidTr="007E5E59">
        <w:tc>
          <w:tcPr>
            <w:tcW w:w="4508" w:type="dxa"/>
          </w:tcPr>
          <w:p w:rsidR="00092607" w:rsidRPr="00271096" w:rsidRDefault="00092607" w:rsidP="00BC6D62">
            <w:pPr>
              <w:spacing w:line="360" w:lineRule="auto"/>
              <w:jc w:val="center"/>
              <w:rPr>
                <w:rFonts w:ascii="Times New Roman" w:hAnsi="Times New Roman" w:cs="Times New Roman"/>
                <w:b/>
                <w:bCs/>
              </w:rPr>
            </w:pPr>
            <w:r w:rsidRPr="00271096">
              <w:rPr>
                <w:rFonts w:ascii="Times New Roman" w:hAnsi="Times New Roman" w:cs="Times New Roman"/>
                <w:b/>
                <w:bCs/>
              </w:rPr>
              <w:t>Q11.2</w:t>
            </w:r>
          </w:p>
        </w:tc>
        <w:tc>
          <w:tcPr>
            <w:tcW w:w="4508" w:type="dxa"/>
          </w:tcPr>
          <w:p w:rsidR="00092607" w:rsidRDefault="002A15F5" w:rsidP="00BC6D62">
            <w:pPr>
              <w:spacing w:line="360" w:lineRule="auto"/>
              <w:jc w:val="both"/>
              <w:rPr>
                <w:rFonts w:ascii="Times New Roman" w:hAnsi="Times New Roman" w:cs="Times New Roman"/>
              </w:rPr>
            </w:pPr>
            <w:r>
              <w:rPr>
                <w:rFonts w:ascii="Times New Roman" w:hAnsi="Times New Roman" w:cs="Times New Roman"/>
              </w:rPr>
              <w:t>3.34</w:t>
            </w:r>
          </w:p>
        </w:tc>
      </w:tr>
      <w:tr w:rsidR="00092607" w:rsidTr="007E5E59">
        <w:tc>
          <w:tcPr>
            <w:tcW w:w="4508" w:type="dxa"/>
          </w:tcPr>
          <w:p w:rsidR="00092607" w:rsidRPr="00271096" w:rsidRDefault="00092607" w:rsidP="00BC6D62">
            <w:pPr>
              <w:spacing w:line="360" w:lineRule="auto"/>
              <w:jc w:val="center"/>
              <w:rPr>
                <w:rFonts w:ascii="Times New Roman" w:hAnsi="Times New Roman" w:cs="Times New Roman"/>
                <w:b/>
                <w:bCs/>
              </w:rPr>
            </w:pPr>
            <w:r w:rsidRPr="00271096">
              <w:rPr>
                <w:rFonts w:ascii="Times New Roman" w:hAnsi="Times New Roman" w:cs="Times New Roman"/>
                <w:b/>
                <w:bCs/>
              </w:rPr>
              <w:t>Q11.3</w:t>
            </w:r>
          </w:p>
        </w:tc>
        <w:tc>
          <w:tcPr>
            <w:tcW w:w="4508" w:type="dxa"/>
          </w:tcPr>
          <w:p w:rsidR="00092607" w:rsidRDefault="009C34AB" w:rsidP="00BC6D62">
            <w:pPr>
              <w:spacing w:line="360" w:lineRule="auto"/>
              <w:jc w:val="both"/>
              <w:rPr>
                <w:rFonts w:ascii="Times New Roman" w:hAnsi="Times New Roman" w:cs="Times New Roman"/>
              </w:rPr>
            </w:pPr>
            <w:r>
              <w:rPr>
                <w:rFonts w:ascii="Times New Roman" w:hAnsi="Times New Roman" w:cs="Times New Roman"/>
              </w:rPr>
              <w:t>3.17</w:t>
            </w:r>
          </w:p>
        </w:tc>
      </w:tr>
      <w:tr w:rsidR="00092607" w:rsidTr="007E5E59">
        <w:tc>
          <w:tcPr>
            <w:tcW w:w="4508" w:type="dxa"/>
          </w:tcPr>
          <w:p w:rsidR="00092607" w:rsidRPr="00271096" w:rsidRDefault="00092607" w:rsidP="00BC6D62">
            <w:pPr>
              <w:spacing w:line="360" w:lineRule="auto"/>
              <w:jc w:val="center"/>
              <w:rPr>
                <w:rFonts w:ascii="Times New Roman" w:hAnsi="Times New Roman" w:cs="Times New Roman"/>
                <w:b/>
                <w:bCs/>
              </w:rPr>
            </w:pPr>
            <w:r w:rsidRPr="00271096">
              <w:rPr>
                <w:rFonts w:ascii="Times New Roman" w:hAnsi="Times New Roman" w:cs="Times New Roman"/>
                <w:b/>
                <w:bCs/>
              </w:rPr>
              <w:t>Q11.4</w:t>
            </w:r>
          </w:p>
        </w:tc>
        <w:tc>
          <w:tcPr>
            <w:tcW w:w="4508" w:type="dxa"/>
          </w:tcPr>
          <w:p w:rsidR="00092607" w:rsidRDefault="00DF6CFE" w:rsidP="00BC6D62">
            <w:pPr>
              <w:spacing w:line="360" w:lineRule="auto"/>
              <w:jc w:val="both"/>
              <w:rPr>
                <w:rFonts w:ascii="Times New Roman" w:hAnsi="Times New Roman" w:cs="Times New Roman"/>
              </w:rPr>
            </w:pPr>
            <w:r>
              <w:rPr>
                <w:rFonts w:ascii="Times New Roman" w:hAnsi="Times New Roman" w:cs="Times New Roman"/>
              </w:rPr>
              <w:t>3.00</w:t>
            </w:r>
          </w:p>
        </w:tc>
      </w:tr>
      <w:tr w:rsidR="004F0231" w:rsidTr="007E5E59">
        <w:tc>
          <w:tcPr>
            <w:tcW w:w="4508" w:type="dxa"/>
          </w:tcPr>
          <w:p w:rsidR="004F0231" w:rsidRPr="00271096" w:rsidRDefault="004F0231" w:rsidP="00BC6D62">
            <w:pPr>
              <w:spacing w:line="360" w:lineRule="auto"/>
              <w:jc w:val="center"/>
              <w:rPr>
                <w:rFonts w:ascii="Times New Roman" w:hAnsi="Times New Roman" w:cs="Times New Roman"/>
                <w:b/>
                <w:bCs/>
              </w:rPr>
            </w:pPr>
            <w:r w:rsidRPr="00271096">
              <w:rPr>
                <w:rFonts w:ascii="Times New Roman" w:hAnsi="Times New Roman" w:cs="Times New Roman"/>
                <w:b/>
                <w:bCs/>
              </w:rPr>
              <w:t>Q12</w:t>
            </w:r>
          </w:p>
        </w:tc>
        <w:tc>
          <w:tcPr>
            <w:tcW w:w="4508" w:type="dxa"/>
          </w:tcPr>
          <w:p w:rsidR="004F0231" w:rsidRDefault="00DF6CFE" w:rsidP="00BC6D62">
            <w:pPr>
              <w:keepNext/>
              <w:spacing w:line="360" w:lineRule="auto"/>
              <w:jc w:val="both"/>
              <w:rPr>
                <w:rFonts w:ascii="Times New Roman" w:hAnsi="Times New Roman" w:cs="Times New Roman"/>
              </w:rPr>
            </w:pPr>
            <w:r>
              <w:rPr>
                <w:rFonts w:ascii="Times New Roman" w:hAnsi="Times New Roman" w:cs="Times New Roman"/>
              </w:rPr>
              <w:t>2.80</w:t>
            </w:r>
          </w:p>
        </w:tc>
      </w:tr>
    </w:tbl>
    <w:p w:rsidR="00B21232" w:rsidRPr="001E30DF" w:rsidRDefault="00F34888" w:rsidP="00BC6D62">
      <w:pPr>
        <w:pStyle w:val="Caption"/>
        <w:spacing w:line="360" w:lineRule="auto"/>
        <w:rPr>
          <w:rFonts w:ascii="Times New Roman" w:hAnsi="Times New Roman" w:cs="Times New Roman"/>
          <w:color w:val="2F5496" w:themeColor="accent1" w:themeShade="BF"/>
          <w:sz w:val="24"/>
          <w:szCs w:val="24"/>
        </w:rPr>
      </w:pPr>
      <w:r w:rsidRPr="00F34888">
        <w:rPr>
          <w:rFonts w:ascii="Times New Roman" w:hAnsi="Times New Roman" w:cs="Times New Roman"/>
          <w:color w:val="2F5496" w:themeColor="accent1" w:themeShade="BF"/>
          <w:sz w:val="24"/>
          <w:szCs w:val="24"/>
        </w:rPr>
        <w:t xml:space="preserve">Table </w:t>
      </w:r>
      <w:r w:rsidR="00812150" w:rsidRPr="00F34888">
        <w:rPr>
          <w:rFonts w:ascii="Times New Roman" w:hAnsi="Times New Roman" w:cs="Times New Roman"/>
          <w:color w:val="2F5496" w:themeColor="accent1" w:themeShade="BF"/>
          <w:sz w:val="24"/>
          <w:szCs w:val="24"/>
        </w:rPr>
        <w:fldChar w:fldCharType="begin"/>
      </w:r>
      <w:r w:rsidRPr="00F34888">
        <w:rPr>
          <w:rFonts w:ascii="Times New Roman" w:hAnsi="Times New Roman" w:cs="Times New Roman"/>
          <w:color w:val="2F5496" w:themeColor="accent1" w:themeShade="BF"/>
          <w:sz w:val="24"/>
          <w:szCs w:val="24"/>
        </w:rPr>
        <w:instrText xml:space="preserve"> SEQ Table \* ARABIC </w:instrText>
      </w:r>
      <w:r w:rsidR="00812150" w:rsidRPr="00F34888">
        <w:rPr>
          <w:rFonts w:ascii="Times New Roman" w:hAnsi="Times New Roman" w:cs="Times New Roman"/>
          <w:color w:val="2F5496" w:themeColor="accent1" w:themeShade="BF"/>
          <w:sz w:val="24"/>
          <w:szCs w:val="24"/>
        </w:rPr>
        <w:fldChar w:fldCharType="separate"/>
      </w:r>
      <w:r w:rsidR="00C34736">
        <w:rPr>
          <w:rFonts w:ascii="Times New Roman" w:hAnsi="Times New Roman" w:cs="Times New Roman"/>
          <w:noProof/>
          <w:color w:val="2F5496" w:themeColor="accent1" w:themeShade="BF"/>
          <w:sz w:val="24"/>
          <w:szCs w:val="24"/>
        </w:rPr>
        <w:t>2</w:t>
      </w:r>
      <w:r w:rsidR="00812150" w:rsidRPr="00F34888">
        <w:rPr>
          <w:rFonts w:ascii="Times New Roman" w:hAnsi="Times New Roman" w:cs="Times New Roman"/>
          <w:color w:val="2F5496" w:themeColor="accent1" w:themeShade="BF"/>
          <w:sz w:val="24"/>
          <w:szCs w:val="24"/>
        </w:rPr>
        <w:fldChar w:fldCharType="end"/>
      </w:r>
      <w:r w:rsidRPr="00F34888">
        <w:rPr>
          <w:rFonts w:ascii="Times New Roman" w:hAnsi="Times New Roman" w:cs="Times New Roman"/>
          <w:color w:val="2F5496" w:themeColor="accent1" w:themeShade="BF"/>
          <w:sz w:val="24"/>
          <w:szCs w:val="24"/>
        </w:rPr>
        <w:t>. Calculated Scores for all the Likert Scale Questions</w:t>
      </w:r>
    </w:p>
    <w:p w:rsidR="00853FD6" w:rsidRPr="00CD6865" w:rsidRDefault="00853FD6" w:rsidP="00BC6D62">
      <w:pPr>
        <w:spacing w:line="360" w:lineRule="auto"/>
        <w:rPr>
          <w:rFonts w:ascii="Times New Roman" w:hAnsi="Times New Roman" w:cs="Times New Roman"/>
          <w:b/>
          <w:bCs/>
        </w:rPr>
      </w:pPr>
      <w:r w:rsidRPr="00CD6865">
        <w:rPr>
          <w:rFonts w:ascii="Times New Roman" w:hAnsi="Times New Roman" w:cs="Times New Roman"/>
          <w:b/>
          <w:bCs/>
        </w:rPr>
        <w:t>Chi-Square Test</w:t>
      </w:r>
    </w:p>
    <w:p w:rsidR="0012573E" w:rsidRDefault="0012573E" w:rsidP="00BC6D62">
      <w:pPr>
        <w:spacing w:line="360" w:lineRule="auto"/>
        <w:jc w:val="both"/>
        <w:rPr>
          <w:rFonts w:ascii="Times New Roman" w:hAnsi="Times New Roman" w:cs="Times New Roman"/>
        </w:rPr>
      </w:pPr>
      <w:r>
        <w:rPr>
          <w:rFonts w:ascii="Times New Roman" w:hAnsi="Times New Roman" w:cs="Times New Roman"/>
        </w:rPr>
        <w:t xml:space="preserve">This test aimed to assess the likelihood of environmental concerns influencing your primary motivation to buy refurbished smartphones. The variables used for this analysis were – The frequency of Environmental Thinking (Independent) and Primary Purchase Motivation (dependent). </w:t>
      </w:r>
    </w:p>
    <w:p w:rsidR="0012573E" w:rsidRDefault="0012573E" w:rsidP="00BC6D62">
      <w:pPr>
        <w:spacing w:line="360" w:lineRule="auto"/>
        <w:jc w:val="both"/>
        <w:rPr>
          <w:rFonts w:ascii="Times New Roman" w:hAnsi="Times New Roman" w:cs="Times New Roman"/>
        </w:rPr>
      </w:pPr>
      <w:r>
        <w:rPr>
          <w:rFonts w:ascii="Times New Roman" w:hAnsi="Times New Roman" w:cs="Times New Roman"/>
        </w:rPr>
        <w:t xml:space="preserve">The hypothesis for this test is following: </w:t>
      </w:r>
    </w:p>
    <w:p w:rsidR="0012573E" w:rsidRDefault="0012573E" w:rsidP="00BC6D62">
      <w:pPr>
        <w:spacing w:line="360" w:lineRule="auto"/>
        <w:jc w:val="both"/>
        <w:rPr>
          <w:rFonts w:ascii="Times New Roman" w:hAnsi="Times New Roman" w:cs="Times New Roman"/>
        </w:rPr>
      </w:pPr>
      <w:r w:rsidRPr="00F73888">
        <w:rPr>
          <w:rFonts w:ascii="Times New Roman" w:hAnsi="Times New Roman" w:cs="Times New Roman"/>
          <w:i/>
          <w:iCs/>
          <w:u w:val="single"/>
        </w:rPr>
        <w:lastRenderedPageBreak/>
        <w:t>Null Hypothesis (H</w:t>
      </w:r>
      <w:r w:rsidRPr="00F73888">
        <w:rPr>
          <w:rFonts w:ascii="Times New Roman" w:hAnsi="Times New Roman" w:cs="Times New Roman"/>
          <w:i/>
          <w:iCs/>
          <w:u w:val="single"/>
          <w:vertAlign w:val="subscript"/>
        </w:rPr>
        <w:t>0</w:t>
      </w:r>
      <w:r w:rsidRPr="00F73888">
        <w:rPr>
          <w:rFonts w:ascii="Times New Roman" w:hAnsi="Times New Roman" w:cs="Times New Roman"/>
          <w:i/>
          <w:iCs/>
          <w:u w:val="single"/>
        </w:rPr>
        <w:t>):</w:t>
      </w:r>
      <w:r>
        <w:rPr>
          <w:rFonts w:ascii="Times New Roman" w:hAnsi="Times New Roman" w:cs="Times New Roman"/>
        </w:rPr>
        <w:t>Environmental thought does not influence the primary purchase motivation of individuals.</w:t>
      </w:r>
    </w:p>
    <w:p w:rsidR="0012573E" w:rsidRPr="0012573E" w:rsidRDefault="0012573E" w:rsidP="00BC6D62">
      <w:pPr>
        <w:spacing w:line="360" w:lineRule="auto"/>
        <w:jc w:val="both"/>
        <w:rPr>
          <w:rFonts w:ascii="Times New Roman" w:hAnsi="Times New Roman" w:cs="Times New Roman"/>
        </w:rPr>
      </w:pPr>
      <w:r w:rsidRPr="00F73888">
        <w:rPr>
          <w:rFonts w:ascii="Times New Roman" w:hAnsi="Times New Roman" w:cs="Times New Roman"/>
          <w:i/>
          <w:iCs/>
          <w:u w:val="single"/>
        </w:rPr>
        <w:t>Alternate Hypothesis (H</w:t>
      </w:r>
      <w:r w:rsidRPr="00F73888">
        <w:rPr>
          <w:rFonts w:ascii="Times New Roman" w:hAnsi="Times New Roman" w:cs="Times New Roman"/>
          <w:i/>
          <w:iCs/>
          <w:u w:val="single"/>
          <w:vertAlign w:val="subscript"/>
        </w:rPr>
        <w:t>1</w:t>
      </w:r>
      <w:r w:rsidRPr="00F73888">
        <w:rPr>
          <w:rFonts w:ascii="Times New Roman" w:hAnsi="Times New Roman" w:cs="Times New Roman"/>
          <w:i/>
          <w:iCs/>
          <w:u w:val="single"/>
        </w:rPr>
        <w:t>):</w:t>
      </w:r>
      <w:r>
        <w:rPr>
          <w:rFonts w:ascii="Times New Roman" w:hAnsi="Times New Roman" w:cs="Times New Roman"/>
        </w:rPr>
        <w:t>Environmental thought influences the primary purchase motivation of individuals.</w:t>
      </w:r>
    </w:p>
    <w:p w:rsidR="00853FD6" w:rsidRDefault="00853FD6" w:rsidP="00BC6D62">
      <w:pPr>
        <w:spacing w:line="360" w:lineRule="auto"/>
        <w:rPr>
          <w:rFonts w:ascii="Times New Roman" w:hAnsi="Times New Roman" w:cs="Times New Roman"/>
        </w:rPr>
      </w:pPr>
      <w:r>
        <w:rPr>
          <w:rFonts w:ascii="Times New Roman" w:hAnsi="Times New Roman" w:cs="Times New Roman"/>
        </w:rPr>
        <w:t>First, we make an observed frequency table:</w:t>
      </w:r>
    </w:p>
    <w:tbl>
      <w:tblPr>
        <w:tblStyle w:val="TableGrid"/>
        <w:tblW w:w="0" w:type="auto"/>
        <w:tblLook w:val="04A0"/>
      </w:tblPr>
      <w:tblGrid>
        <w:gridCol w:w="1803"/>
        <w:gridCol w:w="1803"/>
        <w:gridCol w:w="1803"/>
        <w:gridCol w:w="1803"/>
        <w:gridCol w:w="1804"/>
      </w:tblGrid>
      <w:tr w:rsidR="00853FD6" w:rsidTr="00853FD6">
        <w:tc>
          <w:tcPr>
            <w:tcW w:w="1803" w:type="dxa"/>
          </w:tcPr>
          <w:p w:rsidR="00853FD6" w:rsidRDefault="00853FD6" w:rsidP="00BC6D62">
            <w:pPr>
              <w:spacing w:line="360" w:lineRule="auto"/>
              <w:rPr>
                <w:rFonts w:ascii="Times New Roman" w:hAnsi="Times New Roman" w:cs="Times New Roman"/>
              </w:rPr>
            </w:pP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Environmental-consciousness</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Low-price</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Premium model at lower price</w:t>
            </w:r>
          </w:p>
        </w:tc>
        <w:tc>
          <w:tcPr>
            <w:tcW w:w="1804" w:type="dxa"/>
          </w:tcPr>
          <w:p w:rsidR="00853FD6" w:rsidRPr="00853FD6" w:rsidRDefault="00853FD6" w:rsidP="00BC6D62">
            <w:pPr>
              <w:spacing w:line="360" w:lineRule="auto"/>
              <w:rPr>
                <w:rFonts w:ascii="Times New Roman" w:hAnsi="Times New Roman" w:cs="Times New Roman"/>
                <w:b/>
                <w:bCs/>
              </w:rPr>
            </w:pPr>
            <w:r>
              <w:rPr>
                <w:rFonts w:ascii="Times New Roman" w:hAnsi="Times New Roman" w:cs="Times New Roman"/>
                <w:b/>
                <w:bCs/>
              </w:rPr>
              <w:t>Row Total</w:t>
            </w:r>
          </w:p>
        </w:tc>
      </w:tr>
      <w:tr w:rsidR="00853FD6" w:rsidTr="00853FD6">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Never</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0</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6</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3</w:t>
            </w:r>
          </w:p>
        </w:tc>
        <w:tc>
          <w:tcPr>
            <w:tcW w:w="1804" w:type="dxa"/>
          </w:tcPr>
          <w:p w:rsidR="00853FD6" w:rsidRPr="00853FD6" w:rsidRDefault="00853FD6" w:rsidP="00BC6D62">
            <w:pPr>
              <w:spacing w:line="360" w:lineRule="auto"/>
              <w:rPr>
                <w:rFonts w:ascii="Times New Roman" w:hAnsi="Times New Roman" w:cs="Times New Roman"/>
                <w:b/>
                <w:bCs/>
              </w:rPr>
            </w:pPr>
            <w:r w:rsidRPr="00853FD6">
              <w:rPr>
                <w:rFonts w:ascii="Times New Roman" w:hAnsi="Times New Roman" w:cs="Times New Roman"/>
                <w:b/>
                <w:bCs/>
              </w:rPr>
              <w:t>9</w:t>
            </w:r>
          </w:p>
        </w:tc>
      </w:tr>
      <w:tr w:rsidR="00853FD6" w:rsidTr="00853FD6">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Rarely</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0</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5</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14</w:t>
            </w:r>
          </w:p>
        </w:tc>
        <w:tc>
          <w:tcPr>
            <w:tcW w:w="1804" w:type="dxa"/>
          </w:tcPr>
          <w:p w:rsidR="00853FD6" w:rsidRPr="00853FD6" w:rsidRDefault="00853FD6" w:rsidP="00BC6D62">
            <w:pPr>
              <w:spacing w:line="360" w:lineRule="auto"/>
              <w:rPr>
                <w:rFonts w:ascii="Times New Roman" w:hAnsi="Times New Roman" w:cs="Times New Roman"/>
                <w:b/>
                <w:bCs/>
              </w:rPr>
            </w:pPr>
            <w:r>
              <w:rPr>
                <w:rFonts w:ascii="Times New Roman" w:hAnsi="Times New Roman" w:cs="Times New Roman"/>
                <w:b/>
                <w:bCs/>
              </w:rPr>
              <w:t>19</w:t>
            </w:r>
          </w:p>
        </w:tc>
      </w:tr>
      <w:tr w:rsidR="00853FD6" w:rsidTr="00853FD6">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Often</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2</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4</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10</w:t>
            </w:r>
          </w:p>
        </w:tc>
        <w:tc>
          <w:tcPr>
            <w:tcW w:w="1804" w:type="dxa"/>
          </w:tcPr>
          <w:p w:rsidR="00853FD6" w:rsidRPr="00853FD6" w:rsidRDefault="00853FD6" w:rsidP="00BC6D62">
            <w:pPr>
              <w:spacing w:line="360" w:lineRule="auto"/>
              <w:rPr>
                <w:rFonts w:ascii="Times New Roman" w:hAnsi="Times New Roman" w:cs="Times New Roman"/>
                <w:b/>
                <w:bCs/>
              </w:rPr>
            </w:pPr>
            <w:r>
              <w:rPr>
                <w:rFonts w:ascii="Times New Roman" w:hAnsi="Times New Roman" w:cs="Times New Roman"/>
                <w:b/>
                <w:bCs/>
              </w:rPr>
              <w:t>16</w:t>
            </w:r>
          </w:p>
        </w:tc>
      </w:tr>
      <w:tr w:rsidR="00853FD6" w:rsidTr="00853FD6">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Always</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1</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0</w:t>
            </w:r>
          </w:p>
        </w:tc>
        <w:tc>
          <w:tcPr>
            <w:tcW w:w="1803" w:type="dxa"/>
          </w:tcPr>
          <w:p w:rsidR="00853FD6" w:rsidRDefault="00853FD6" w:rsidP="00BC6D62">
            <w:pPr>
              <w:spacing w:line="360" w:lineRule="auto"/>
              <w:rPr>
                <w:rFonts w:ascii="Times New Roman" w:hAnsi="Times New Roman" w:cs="Times New Roman"/>
              </w:rPr>
            </w:pPr>
            <w:r>
              <w:rPr>
                <w:rFonts w:ascii="Times New Roman" w:hAnsi="Times New Roman" w:cs="Times New Roman"/>
              </w:rPr>
              <w:t>1</w:t>
            </w:r>
          </w:p>
        </w:tc>
        <w:tc>
          <w:tcPr>
            <w:tcW w:w="1804" w:type="dxa"/>
          </w:tcPr>
          <w:p w:rsidR="00853FD6" w:rsidRPr="00853FD6" w:rsidRDefault="00853FD6" w:rsidP="00BC6D62">
            <w:pPr>
              <w:spacing w:line="360" w:lineRule="auto"/>
              <w:rPr>
                <w:rFonts w:ascii="Times New Roman" w:hAnsi="Times New Roman" w:cs="Times New Roman"/>
                <w:b/>
                <w:bCs/>
              </w:rPr>
            </w:pPr>
            <w:r>
              <w:rPr>
                <w:rFonts w:ascii="Times New Roman" w:hAnsi="Times New Roman" w:cs="Times New Roman"/>
                <w:b/>
                <w:bCs/>
              </w:rPr>
              <w:t>2</w:t>
            </w:r>
          </w:p>
        </w:tc>
      </w:tr>
      <w:tr w:rsidR="00853FD6" w:rsidTr="00853FD6">
        <w:tc>
          <w:tcPr>
            <w:tcW w:w="1803" w:type="dxa"/>
          </w:tcPr>
          <w:p w:rsidR="00853FD6" w:rsidRPr="00853FD6" w:rsidRDefault="00853FD6" w:rsidP="00BC6D62">
            <w:pPr>
              <w:spacing w:line="360" w:lineRule="auto"/>
              <w:rPr>
                <w:rFonts w:ascii="Times New Roman" w:hAnsi="Times New Roman" w:cs="Times New Roman"/>
                <w:b/>
                <w:bCs/>
              </w:rPr>
            </w:pPr>
            <w:r>
              <w:rPr>
                <w:rFonts w:ascii="Times New Roman" w:hAnsi="Times New Roman" w:cs="Times New Roman"/>
                <w:b/>
                <w:bCs/>
              </w:rPr>
              <w:t>Col. Total</w:t>
            </w:r>
          </w:p>
        </w:tc>
        <w:tc>
          <w:tcPr>
            <w:tcW w:w="1803" w:type="dxa"/>
          </w:tcPr>
          <w:p w:rsidR="00853FD6" w:rsidRPr="00853FD6" w:rsidRDefault="00853FD6" w:rsidP="00BC6D62">
            <w:pPr>
              <w:spacing w:line="360" w:lineRule="auto"/>
              <w:rPr>
                <w:rFonts w:ascii="Times New Roman" w:hAnsi="Times New Roman" w:cs="Times New Roman"/>
                <w:b/>
                <w:bCs/>
              </w:rPr>
            </w:pPr>
            <w:r>
              <w:rPr>
                <w:rFonts w:ascii="Times New Roman" w:hAnsi="Times New Roman" w:cs="Times New Roman"/>
                <w:b/>
                <w:bCs/>
              </w:rPr>
              <w:t>3</w:t>
            </w:r>
          </w:p>
        </w:tc>
        <w:tc>
          <w:tcPr>
            <w:tcW w:w="1803" w:type="dxa"/>
          </w:tcPr>
          <w:p w:rsidR="00853FD6" w:rsidRPr="00853FD6" w:rsidRDefault="00853FD6" w:rsidP="00BC6D62">
            <w:pPr>
              <w:spacing w:line="360" w:lineRule="auto"/>
              <w:rPr>
                <w:rFonts w:ascii="Times New Roman" w:hAnsi="Times New Roman" w:cs="Times New Roman"/>
                <w:b/>
                <w:bCs/>
              </w:rPr>
            </w:pPr>
            <w:r>
              <w:rPr>
                <w:rFonts w:ascii="Times New Roman" w:hAnsi="Times New Roman" w:cs="Times New Roman"/>
                <w:b/>
                <w:bCs/>
              </w:rPr>
              <w:t>15</w:t>
            </w:r>
          </w:p>
        </w:tc>
        <w:tc>
          <w:tcPr>
            <w:tcW w:w="1803" w:type="dxa"/>
          </w:tcPr>
          <w:p w:rsidR="00853FD6" w:rsidRPr="00853FD6" w:rsidRDefault="00853FD6" w:rsidP="00BC6D62">
            <w:pPr>
              <w:spacing w:line="360" w:lineRule="auto"/>
              <w:rPr>
                <w:rFonts w:ascii="Times New Roman" w:hAnsi="Times New Roman" w:cs="Times New Roman"/>
                <w:b/>
                <w:bCs/>
              </w:rPr>
            </w:pPr>
            <w:r>
              <w:rPr>
                <w:rFonts w:ascii="Times New Roman" w:hAnsi="Times New Roman" w:cs="Times New Roman"/>
                <w:b/>
                <w:bCs/>
              </w:rPr>
              <w:t>28</w:t>
            </w:r>
          </w:p>
        </w:tc>
        <w:tc>
          <w:tcPr>
            <w:tcW w:w="1804" w:type="dxa"/>
          </w:tcPr>
          <w:p w:rsidR="00853FD6" w:rsidRPr="00853FD6" w:rsidRDefault="00853FD6" w:rsidP="00BC6D62">
            <w:pPr>
              <w:keepNext/>
              <w:spacing w:line="360" w:lineRule="auto"/>
              <w:rPr>
                <w:rFonts w:ascii="Times New Roman" w:hAnsi="Times New Roman" w:cs="Times New Roman"/>
                <w:b/>
                <w:bCs/>
              </w:rPr>
            </w:pPr>
            <w:r>
              <w:rPr>
                <w:rFonts w:ascii="Times New Roman" w:hAnsi="Times New Roman" w:cs="Times New Roman"/>
                <w:b/>
                <w:bCs/>
              </w:rPr>
              <w:t>46</w:t>
            </w:r>
          </w:p>
        </w:tc>
      </w:tr>
    </w:tbl>
    <w:p w:rsidR="00DA7DBB" w:rsidRPr="001E30DF" w:rsidRDefault="00F34888" w:rsidP="00BC6D62">
      <w:pPr>
        <w:pStyle w:val="Caption"/>
        <w:spacing w:line="360" w:lineRule="auto"/>
        <w:rPr>
          <w:rFonts w:ascii="Times New Roman" w:hAnsi="Times New Roman" w:cs="Times New Roman"/>
          <w:color w:val="2F5496" w:themeColor="accent1" w:themeShade="BF"/>
          <w:sz w:val="24"/>
          <w:szCs w:val="24"/>
        </w:rPr>
      </w:pPr>
      <w:r w:rsidRPr="00F34888">
        <w:rPr>
          <w:rFonts w:ascii="Times New Roman" w:hAnsi="Times New Roman" w:cs="Times New Roman"/>
          <w:color w:val="2F5496" w:themeColor="accent1" w:themeShade="BF"/>
          <w:sz w:val="24"/>
          <w:szCs w:val="24"/>
        </w:rPr>
        <w:t xml:space="preserve">Table </w:t>
      </w:r>
      <w:r w:rsidR="00812150" w:rsidRPr="00F34888">
        <w:rPr>
          <w:rFonts w:ascii="Times New Roman" w:hAnsi="Times New Roman" w:cs="Times New Roman"/>
          <w:color w:val="2F5496" w:themeColor="accent1" w:themeShade="BF"/>
          <w:sz w:val="24"/>
          <w:szCs w:val="24"/>
        </w:rPr>
        <w:fldChar w:fldCharType="begin"/>
      </w:r>
      <w:r w:rsidRPr="00F34888">
        <w:rPr>
          <w:rFonts w:ascii="Times New Roman" w:hAnsi="Times New Roman" w:cs="Times New Roman"/>
          <w:color w:val="2F5496" w:themeColor="accent1" w:themeShade="BF"/>
          <w:sz w:val="24"/>
          <w:szCs w:val="24"/>
        </w:rPr>
        <w:instrText xml:space="preserve"> SEQ Table \* ARABIC </w:instrText>
      </w:r>
      <w:r w:rsidR="00812150" w:rsidRPr="00F34888">
        <w:rPr>
          <w:rFonts w:ascii="Times New Roman" w:hAnsi="Times New Roman" w:cs="Times New Roman"/>
          <w:color w:val="2F5496" w:themeColor="accent1" w:themeShade="BF"/>
          <w:sz w:val="24"/>
          <w:szCs w:val="24"/>
        </w:rPr>
        <w:fldChar w:fldCharType="separate"/>
      </w:r>
      <w:r w:rsidR="00C34736">
        <w:rPr>
          <w:rFonts w:ascii="Times New Roman" w:hAnsi="Times New Roman" w:cs="Times New Roman"/>
          <w:noProof/>
          <w:color w:val="2F5496" w:themeColor="accent1" w:themeShade="BF"/>
          <w:sz w:val="24"/>
          <w:szCs w:val="24"/>
        </w:rPr>
        <w:t>3</w:t>
      </w:r>
      <w:r w:rsidR="00812150" w:rsidRPr="00F34888">
        <w:rPr>
          <w:rFonts w:ascii="Times New Roman" w:hAnsi="Times New Roman" w:cs="Times New Roman"/>
          <w:color w:val="2F5496" w:themeColor="accent1" w:themeShade="BF"/>
          <w:sz w:val="24"/>
          <w:szCs w:val="24"/>
        </w:rPr>
        <w:fldChar w:fldCharType="end"/>
      </w:r>
      <w:r w:rsidRPr="00F34888">
        <w:rPr>
          <w:rFonts w:ascii="Times New Roman" w:hAnsi="Times New Roman" w:cs="Times New Roman"/>
          <w:color w:val="2F5496" w:themeColor="accent1" w:themeShade="BF"/>
          <w:sz w:val="24"/>
          <w:szCs w:val="24"/>
        </w:rPr>
        <w:t>. Chi-Square Test</w:t>
      </w:r>
      <w:r w:rsidR="00D365EB">
        <w:rPr>
          <w:rFonts w:ascii="Times New Roman" w:hAnsi="Times New Roman" w:cs="Times New Roman"/>
          <w:color w:val="2F5496" w:themeColor="accent1" w:themeShade="BF"/>
          <w:sz w:val="24"/>
          <w:szCs w:val="24"/>
        </w:rPr>
        <w:t xml:space="preserve"> observed</w:t>
      </w:r>
      <w:r w:rsidRPr="00F34888">
        <w:rPr>
          <w:rFonts w:ascii="Times New Roman" w:hAnsi="Times New Roman" w:cs="Times New Roman"/>
          <w:color w:val="2F5496" w:themeColor="accent1" w:themeShade="BF"/>
          <w:sz w:val="24"/>
          <w:szCs w:val="24"/>
        </w:rPr>
        <w:t xml:space="preserve"> frequency table</w:t>
      </w:r>
    </w:p>
    <w:p w:rsidR="00CF7C8D" w:rsidRDefault="009E78C2" w:rsidP="00BC6D62">
      <w:pPr>
        <w:spacing w:line="360" w:lineRule="auto"/>
        <w:rPr>
          <w:rFonts w:ascii="Times New Roman" w:hAnsi="Times New Roman" w:cs="Times New Roman"/>
        </w:rPr>
      </w:pPr>
      <w:r>
        <w:rPr>
          <w:rFonts w:ascii="Times New Roman" w:hAnsi="Times New Roman" w:cs="Times New Roman"/>
        </w:rPr>
        <w:t>From this data, we built an “Expected Frequency Table” using the formula:</w:t>
      </w:r>
    </w:p>
    <w:p w:rsidR="00CD6865" w:rsidRPr="004346AB" w:rsidRDefault="00F73888" w:rsidP="00BC6D62">
      <w:pPr>
        <w:spacing w:line="360" w:lineRule="auto"/>
        <w:jc w:val="center"/>
        <w:rPr>
          <w:rFonts w:ascii="Times New Roman" w:eastAsiaTheme="minorEastAsia" w:hAnsi="Times New Roman" w:cs="Times New Roman"/>
          <w:i/>
        </w:rPr>
      </w:pPr>
      <m:oMathPara>
        <m:oMath>
          <m:r>
            <w:rPr>
              <w:rFonts w:ascii="Cambria Math" w:hAnsi="Cambria Math" w:cs="Times New Roman"/>
            </w:rPr>
            <m:t xml:space="preserve">Expected= </m:t>
          </m:r>
          <m:f>
            <m:fPr>
              <m:ctrlPr>
                <w:rPr>
                  <w:rFonts w:ascii="Cambria Math" w:hAnsi="Cambria Math" w:cs="Times New Roman"/>
                  <w:i/>
                </w:rPr>
              </m:ctrlPr>
            </m:fPr>
            <m:num>
              <m:r>
                <w:rPr>
                  <w:rFonts w:ascii="Cambria Math" w:hAnsi="Cambria Math" w:cs="Times New Roman"/>
                </w:rPr>
                <m:t xml:space="preserve">Row Total </m:t>
              </m:r>
              <m:r>
                <w:rPr>
                  <w:rFonts w:ascii="Cambria Math" w:eastAsiaTheme="minorEastAsia" w:hAnsi="Cambria Math" w:cs="Times New Roman"/>
                </w:rPr>
                <m:t xml:space="preserve">× </m:t>
              </m:r>
              <m:r>
                <w:rPr>
                  <w:rFonts w:ascii="Cambria Math" w:hAnsi="Cambria Math" w:cs="Times New Roman"/>
                </w:rPr>
                <m:t>Column Total</m:t>
              </m:r>
            </m:num>
            <m:den>
              <m:r>
                <w:rPr>
                  <w:rFonts w:ascii="Cambria Math" w:hAnsi="Cambria Math" w:cs="Times New Roman"/>
                </w:rPr>
                <m:t>Grand Total</m:t>
              </m:r>
            </m:den>
          </m:f>
        </m:oMath>
      </m:oMathPara>
    </w:p>
    <w:p w:rsidR="00DD32B9" w:rsidRDefault="00DD32B9" w:rsidP="00BC6D62">
      <w:pPr>
        <w:spacing w:line="360" w:lineRule="auto"/>
        <w:rPr>
          <w:rFonts w:ascii="Times New Roman" w:hAnsi="Times New Roman" w:cs="Times New Roman"/>
        </w:rPr>
      </w:pPr>
    </w:p>
    <w:p w:rsidR="00DD32B9" w:rsidRDefault="00DD32B9" w:rsidP="00BC6D62">
      <w:pPr>
        <w:spacing w:line="360" w:lineRule="auto"/>
        <w:rPr>
          <w:rFonts w:ascii="Times New Roman" w:hAnsi="Times New Roman" w:cs="Times New Roman"/>
        </w:rPr>
      </w:pPr>
    </w:p>
    <w:p w:rsidR="00BC37CF" w:rsidRDefault="00BC37CF" w:rsidP="00BC6D62">
      <w:pPr>
        <w:spacing w:line="360" w:lineRule="auto"/>
        <w:rPr>
          <w:rFonts w:ascii="Times New Roman" w:hAnsi="Times New Roman" w:cs="Times New Roman"/>
        </w:rPr>
      </w:pPr>
    </w:p>
    <w:p w:rsidR="009E78C2" w:rsidRDefault="009E78C2" w:rsidP="00BC6D62">
      <w:pPr>
        <w:spacing w:line="360" w:lineRule="auto"/>
        <w:rPr>
          <w:rFonts w:ascii="Times New Roman" w:hAnsi="Times New Roman" w:cs="Times New Roman"/>
          <w:i/>
          <w:iCs/>
        </w:rPr>
      </w:pPr>
      <w:r>
        <w:rPr>
          <w:rFonts w:ascii="Times New Roman" w:hAnsi="Times New Roman" w:cs="Times New Roman"/>
        </w:rPr>
        <w:t>We get the following expected frequency table:</w:t>
      </w:r>
    </w:p>
    <w:tbl>
      <w:tblPr>
        <w:tblStyle w:val="TableGrid"/>
        <w:tblW w:w="9072" w:type="dxa"/>
        <w:tblInd w:w="-5" w:type="dxa"/>
        <w:tblLook w:val="04A0"/>
      </w:tblPr>
      <w:tblGrid>
        <w:gridCol w:w="1418"/>
        <w:gridCol w:w="3118"/>
        <w:gridCol w:w="1560"/>
        <w:gridCol w:w="2976"/>
      </w:tblGrid>
      <w:tr w:rsidR="009E78C2" w:rsidTr="00D365EB">
        <w:tc>
          <w:tcPr>
            <w:tcW w:w="1418" w:type="dxa"/>
          </w:tcPr>
          <w:p w:rsidR="009E78C2" w:rsidRDefault="009E78C2" w:rsidP="00BC6D62">
            <w:pPr>
              <w:spacing w:line="360" w:lineRule="auto"/>
              <w:rPr>
                <w:rFonts w:ascii="Times New Roman" w:hAnsi="Times New Roman" w:cs="Times New Roman"/>
              </w:rPr>
            </w:pPr>
          </w:p>
        </w:tc>
        <w:tc>
          <w:tcPr>
            <w:tcW w:w="3118"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Environmental-consciousness</w:t>
            </w:r>
          </w:p>
        </w:tc>
        <w:tc>
          <w:tcPr>
            <w:tcW w:w="1560"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Low-price</w:t>
            </w:r>
          </w:p>
        </w:tc>
        <w:tc>
          <w:tcPr>
            <w:tcW w:w="2976"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Premium model at lower price</w:t>
            </w:r>
          </w:p>
        </w:tc>
      </w:tr>
      <w:tr w:rsidR="009E78C2" w:rsidTr="00D365EB">
        <w:tc>
          <w:tcPr>
            <w:tcW w:w="1418"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Never</w:t>
            </w:r>
          </w:p>
        </w:tc>
        <w:tc>
          <w:tcPr>
            <w:tcW w:w="3118"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0.59</w:t>
            </w:r>
          </w:p>
        </w:tc>
        <w:tc>
          <w:tcPr>
            <w:tcW w:w="1560"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2.93</w:t>
            </w:r>
          </w:p>
        </w:tc>
        <w:tc>
          <w:tcPr>
            <w:tcW w:w="2976"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5.48</w:t>
            </w:r>
          </w:p>
        </w:tc>
      </w:tr>
      <w:tr w:rsidR="009E78C2" w:rsidTr="00D365EB">
        <w:tc>
          <w:tcPr>
            <w:tcW w:w="1418"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Rarely</w:t>
            </w:r>
          </w:p>
        </w:tc>
        <w:tc>
          <w:tcPr>
            <w:tcW w:w="3118"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1.24</w:t>
            </w:r>
          </w:p>
        </w:tc>
        <w:tc>
          <w:tcPr>
            <w:tcW w:w="1560"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6.20</w:t>
            </w:r>
          </w:p>
        </w:tc>
        <w:tc>
          <w:tcPr>
            <w:tcW w:w="2976"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11.57</w:t>
            </w:r>
          </w:p>
        </w:tc>
      </w:tr>
      <w:tr w:rsidR="009E78C2" w:rsidTr="00D365EB">
        <w:tc>
          <w:tcPr>
            <w:tcW w:w="1418"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Often</w:t>
            </w:r>
          </w:p>
        </w:tc>
        <w:tc>
          <w:tcPr>
            <w:tcW w:w="3118"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1.04</w:t>
            </w:r>
          </w:p>
        </w:tc>
        <w:tc>
          <w:tcPr>
            <w:tcW w:w="1560"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5.22</w:t>
            </w:r>
          </w:p>
        </w:tc>
        <w:tc>
          <w:tcPr>
            <w:tcW w:w="2976"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9.74</w:t>
            </w:r>
          </w:p>
        </w:tc>
      </w:tr>
      <w:tr w:rsidR="009E78C2" w:rsidTr="00D365EB">
        <w:tc>
          <w:tcPr>
            <w:tcW w:w="1418"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Always</w:t>
            </w:r>
          </w:p>
        </w:tc>
        <w:tc>
          <w:tcPr>
            <w:tcW w:w="3118"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0.13</w:t>
            </w:r>
          </w:p>
        </w:tc>
        <w:tc>
          <w:tcPr>
            <w:tcW w:w="1560" w:type="dxa"/>
          </w:tcPr>
          <w:p w:rsidR="009E78C2" w:rsidRDefault="009E78C2" w:rsidP="00BC6D62">
            <w:pPr>
              <w:spacing w:line="360" w:lineRule="auto"/>
              <w:rPr>
                <w:rFonts w:ascii="Times New Roman" w:hAnsi="Times New Roman" w:cs="Times New Roman"/>
              </w:rPr>
            </w:pPr>
            <w:r>
              <w:rPr>
                <w:rFonts w:ascii="Times New Roman" w:hAnsi="Times New Roman" w:cs="Times New Roman"/>
              </w:rPr>
              <w:t>0.65</w:t>
            </w:r>
          </w:p>
        </w:tc>
        <w:tc>
          <w:tcPr>
            <w:tcW w:w="2976" w:type="dxa"/>
          </w:tcPr>
          <w:p w:rsidR="009E78C2" w:rsidRDefault="009E78C2" w:rsidP="00BC6D62">
            <w:pPr>
              <w:keepNext/>
              <w:spacing w:line="360" w:lineRule="auto"/>
              <w:rPr>
                <w:rFonts w:ascii="Times New Roman" w:hAnsi="Times New Roman" w:cs="Times New Roman"/>
              </w:rPr>
            </w:pPr>
            <w:r>
              <w:rPr>
                <w:rFonts w:ascii="Times New Roman" w:hAnsi="Times New Roman" w:cs="Times New Roman"/>
              </w:rPr>
              <w:t>1.22</w:t>
            </w:r>
          </w:p>
        </w:tc>
      </w:tr>
    </w:tbl>
    <w:p w:rsidR="001E30DF" w:rsidRPr="00BC6D62" w:rsidRDefault="00D365EB" w:rsidP="00BC6D62">
      <w:pPr>
        <w:pStyle w:val="Caption"/>
        <w:spacing w:line="360" w:lineRule="auto"/>
        <w:rPr>
          <w:rFonts w:ascii="Times New Roman" w:hAnsi="Times New Roman" w:cs="Times New Roman"/>
          <w:color w:val="2F5496" w:themeColor="accent1" w:themeShade="BF"/>
          <w:sz w:val="24"/>
          <w:szCs w:val="24"/>
        </w:rPr>
      </w:pPr>
      <w:r w:rsidRPr="00D365EB">
        <w:rPr>
          <w:rFonts w:ascii="Times New Roman" w:hAnsi="Times New Roman" w:cs="Times New Roman"/>
          <w:color w:val="2F5496" w:themeColor="accent1" w:themeShade="BF"/>
          <w:sz w:val="24"/>
          <w:szCs w:val="24"/>
        </w:rPr>
        <w:t xml:space="preserve">Table </w:t>
      </w:r>
      <w:r w:rsidR="00812150" w:rsidRPr="00D365EB">
        <w:rPr>
          <w:rFonts w:ascii="Times New Roman" w:hAnsi="Times New Roman" w:cs="Times New Roman"/>
          <w:color w:val="2F5496" w:themeColor="accent1" w:themeShade="BF"/>
          <w:sz w:val="24"/>
          <w:szCs w:val="24"/>
        </w:rPr>
        <w:fldChar w:fldCharType="begin"/>
      </w:r>
      <w:r w:rsidRPr="00D365EB">
        <w:rPr>
          <w:rFonts w:ascii="Times New Roman" w:hAnsi="Times New Roman" w:cs="Times New Roman"/>
          <w:color w:val="2F5496" w:themeColor="accent1" w:themeShade="BF"/>
          <w:sz w:val="24"/>
          <w:szCs w:val="24"/>
        </w:rPr>
        <w:instrText xml:space="preserve"> SEQ Table \* ARABIC </w:instrText>
      </w:r>
      <w:r w:rsidR="00812150" w:rsidRPr="00D365EB">
        <w:rPr>
          <w:rFonts w:ascii="Times New Roman" w:hAnsi="Times New Roman" w:cs="Times New Roman"/>
          <w:color w:val="2F5496" w:themeColor="accent1" w:themeShade="BF"/>
          <w:sz w:val="24"/>
          <w:szCs w:val="24"/>
        </w:rPr>
        <w:fldChar w:fldCharType="separate"/>
      </w:r>
      <w:r w:rsidR="00C34736">
        <w:rPr>
          <w:rFonts w:ascii="Times New Roman" w:hAnsi="Times New Roman" w:cs="Times New Roman"/>
          <w:noProof/>
          <w:color w:val="2F5496" w:themeColor="accent1" w:themeShade="BF"/>
          <w:sz w:val="24"/>
          <w:szCs w:val="24"/>
        </w:rPr>
        <w:t>4</w:t>
      </w:r>
      <w:r w:rsidR="00812150" w:rsidRPr="00D365EB">
        <w:rPr>
          <w:rFonts w:ascii="Times New Roman" w:hAnsi="Times New Roman" w:cs="Times New Roman"/>
          <w:color w:val="2F5496" w:themeColor="accent1" w:themeShade="BF"/>
          <w:sz w:val="24"/>
          <w:szCs w:val="24"/>
        </w:rPr>
        <w:fldChar w:fldCharType="end"/>
      </w:r>
      <w:r w:rsidRPr="00D365EB">
        <w:rPr>
          <w:rFonts w:ascii="Times New Roman" w:hAnsi="Times New Roman" w:cs="Times New Roman"/>
          <w:color w:val="2F5496" w:themeColor="accent1" w:themeShade="BF"/>
          <w:sz w:val="24"/>
          <w:szCs w:val="24"/>
        </w:rPr>
        <w:t>. Chi-Square test expected frequency table</w:t>
      </w:r>
    </w:p>
    <w:p w:rsidR="00CF7C8D" w:rsidRDefault="009E78C2" w:rsidP="00BC6D62">
      <w:pPr>
        <w:spacing w:line="360" w:lineRule="auto"/>
        <w:rPr>
          <w:rFonts w:ascii="Times New Roman" w:hAnsi="Times New Roman" w:cs="Times New Roman"/>
        </w:rPr>
      </w:pPr>
      <w:r>
        <w:rPr>
          <w:rFonts w:ascii="Times New Roman" w:hAnsi="Times New Roman" w:cs="Times New Roman"/>
        </w:rPr>
        <w:t>Now, we calculate the Chi-Square statistic:</w:t>
      </w:r>
    </w:p>
    <w:p w:rsidR="00F73888" w:rsidRPr="00F73888" w:rsidRDefault="00812150" w:rsidP="00BC6D62">
      <w:pPr>
        <w:spacing w:line="360" w:lineRule="auto"/>
        <w:jc w:val="center"/>
        <w:rPr>
          <w:rFonts w:ascii="Times New Roman" w:eastAsiaTheme="minorEastAsia" w:hAnsi="Times New Roman" w:cs="Times New Roman"/>
        </w:rPr>
      </w:pPr>
      <m:oMathPara>
        <m:oMath>
          <m:sSup>
            <m:sSupPr>
              <m:ctrlPr>
                <w:rPr>
                  <w:rFonts w:ascii="Cambria Math" w:hAnsi="Cambria Math" w:cs="Times New Roman"/>
                  <w:i/>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Σ</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Observed - Expected</m:t>
                      </m:r>
                    </m:e>
                  </m:d>
                </m:e>
                <m:sup>
                  <m:r>
                    <w:rPr>
                      <w:rFonts w:ascii="Cambria Math" w:hAnsi="Cambria Math" w:cs="Times New Roman"/>
                    </w:rPr>
                    <m:t>2</m:t>
                  </m:r>
                </m:sup>
              </m:sSup>
            </m:num>
            <m:den>
              <m:r>
                <w:rPr>
                  <w:rFonts w:ascii="Cambria Math" w:hAnsi="Cambria Math" w:cs="Times New Roman"/>
                </w:rPr>
                <m:t>Expected</m:t>
              </m:r>
            </m:den>
          </m:f>
        </m:oMath>
      </m:oMathPara>
    </w:p>
    <w:p w:rsidR="00CF7C8D" w:rsidRPr="00B21232" w:rsidRDefault="00812150" w:rsidP="00BC6D62">
      <w:pPr>
        <w:spacing w:line="360" w:lineRule="auto"/>
        <w:jc w:val="center"/>
        <w:rPr>
          <w:rFonts w:ascii="Times New Roman" w:eastAsiaTheme="minorEastAsia" w:hAnsi="Times New Roman" w:cs="Times New Roman"/>
          <w:b/>
        </w:rPr>
      </w:pPr>
      <m:oMathPara>
        <m:oMath>
          <m:sSup>
            <m:sSupPr>
              <m:ctrlPr>
                <w:rPr>
                  <w:rFonts w:ascii="Cambria Math" w:hAnsi="Cambria Math" w:cs="Times New Roman"/>
                  <w:b/>
                  <w:bCs/>
                  <w:i/>
                </w:rPr>
              </m:ctrlPr>
            </m:sSupPr>
            <m:e>
              <m:r>
                <m:rPr>
                  <m:sty m:val="bi"/>
                </m:rPr>
                <w:rPr>
                  <w:rFonts w:ascii="Cambria Math" w:hAnsi="Cambria Math" w:cs="Times New Roman"/>
                </w:rPr>
                <m:t>χ</m:t>
              </m:r>
            </m:e>
            <m:sup>
              <m:r>
                <m:rPr>
                  <m:sty m:val="bi"/>
                </m:rPr>
                <w:rPr>
                  <w:rFonts w:ascii="Cambria Math" w:hAnsi="Cambria Math" w:cs="Times New Roman"/>
                </w:rPr>
                <m:t>2</m:t>
              </m:r>
            </m:sup>
          </m:sSup>
          <m:r>
            <m:rPr>
              <m:sty m:val="bi"/>
            </m:rPr>
            <w:rPr>
              <w:rFonts w:ascii="Cambria Math" w:hAnsi="Cambria Math" w:cs="Times New Roman"/>
            </w:rPr>
            <m:t>=14.55</m:t>
          </m:r>
        </m:oMath>
      </m:oMathPara>
    </w:p>
    <w:p w:rsidR="00CF7C8D" w:rsidRDefault="00F73888" w:rsidP="00BC6D62">
      <w:pPr>
        <w:spacing w:line="360" w:lineRule="auto"/>
        <w:jc w:val="both"/>
        <w:rPr>
          <w:rFonts w:ascii="Times New Roman" w:eastAsiaTheme="minorEastAsia" w:hAnsi="Times New Roman" w:cs="Times New Roman"/>
        </w:rPr>
      </w:pPr>
      <w:r>
        <w:rPr>
          <w:rFonts w:ascii="Times New Roman" w:eastAsiaTheme="minorEastAsia" w:hAnsi="Times New Roman" w:cs="Times New Roman"/>
        </w:rPr>
        <w:t>Calculating degree of freedom for the Chi-Square distribution:</w:t>
      </w:r>
    </w:p>
    <w:p w:rsidR="00CF7C8D" w:rsidRPr="00CF7C8D" w:rsidRDefault="00F73888" w:rsidP="00BC6D62">
      <w:pPr>
        <w:spacing w:line="360" w:lineRule="auto"/>
        <w:jc w:val="center"/>
        <w:rPr>
          <w:rFonts w:ascii="Times New Roman" w:eastAsiaTheme="minorEastAsia" w:hAnsi="Times New Roman" w:cs="Times New Roman"/>
          <w:b/>
        </w:rPr>
      </w:pPr>
      <m:oMathPara>
        <m:oMath>
          <m:r>
            <w:rPr>
              <w:rFonts w:ascii="Cambria Math" w:eastAsiaTheme="minorEastAsia" w:hAnsi="Cambria Math" w:cs="Times New Roman"/>
            </w:rPr>
            <m:t xml:space="preserve">df = (rows - 1) × (columns - 1) = (4-1) × (3-1) = </m:t>
          </m:r>
          <m:r>
            <m:rPr>
              <m:sty m:val="bi"/>
            </m:rPr>
            <w:rPr>
              <w:rFonts w:ascii="Cambria Math" w:eastAsiaTheme="minorEastAsia" w:hAnsi="Cambria Math" w:cs="Times New Roman"/>
            </w:rPr>
            <m:t>6</m:t>
          </m:r>
        </m:oMath>
      </m:oMathPara>
    </w:p>
    <w:p w:rsidR="00CF7C8D" w:rsidRDefault="00AD3713" w:rsidP="00BC6D62">
      <w:pPr>
        <w:spacing w:line="360" w:lineRule="auto"/>
        <w:jc w:val="both"/>
        <w:rPr>
          <w:rFonts w:ascii="Times New Roman" w:eastAsiaTheme="minorEastAsia" w:hAnsi="Times New Roman" w:cs="Times New Roman"/>
        </w:rPr>
      </w:pPr>
      <w:r>
        <w:rPr>
          <w:rFonts w:ascii="Times New Roman" w:eastAsiaTheme="minorEastAsia" w:hAnsi="Times New Roman" w:cs="Times New Roman"/>
        </w:rPr>
        <w:t>Now, we can calculate the statistical Significance of the test statistic by calculating the p-value:</w:t>
      </w:r>
    </w:p>
    <w:p w:rsidR="00AD3713" w:rsidRPr="00AD3713" w:rsidRDefault="00AD3713" w:rsidP="00BC6D62">
      <w:pPr>
        <w:spacing w:line="360" w:lineRule="auto"/>
        <w:jc w:val="both"/>
        <w:rPr>
          <w:rFonts w:ascii="Times New Roman" w:eastAsiaTheme="minorEastAsia" w:hAnsi="Times New Roman" w:cs="Times New Roman"/>
        </w:rPr>
      </w:pPr>
      <m:oMathPara>
        <m:oMath>
          <m:r>
            <w:rPr>
              <w:rFonts w:ascii="Cambria Math" w:eastAsiaTheme="minorEastAsia" w:hAnsi="Cambria Math" w:cs="Times New Roman"/>
            </w:rPr>
            <m:t>p=</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14.55</m:t>
              </m:r>
            </m:sub>
            <m:sup>
              <m:r>
                <w:rPr>
                  <w:rFonts w:ascii="Cambria Math" w:eastAsiaTheme="minorEastAsia" w:hAnsi="Cambria Math" w:cs="Times New Roman"/>
                </w:rPr>
                <m:t>∞</m:t>
              </m:r>
            </m:sup>
            <m:e>
              <m:sSub>
                <m:sSubPr>
                  <m:ctrlPr>
                    <w:rPr>
                      <w:rFonts w:ascii="Cambria Math" w:eastAsiaTheme="minorEastAsia" w:hAnsi="Cambria Math" w:cs="Times New Roman"/>
                      <w:i/>
                    </w:rPr>
                  </m:ctrlPr>
                </m:sSubPr>
                <m:e>
                  <m:r>
                    <w:rPr>
                      <w:rFonts w:ascii="Cambria Math" w:eastAsiaTheme="minorEastAsia" w:hAnsi="Cambria Math" w:cs="Times New Roman"/>
                    </w:rPr>
                    <m:t>f(x)</m:t>
                  </m:r>
                </m:e>
                <m:sub>
                  <m:r>
                    <w:rPr>
                      <w:rFonts w:ascii="Cambria Math" w:eastAsiaTheme="minorEastAsia" w:hAnsi="Cambria Math" w:cs="Times New Roman"/>
                    </w:rPr>
                    <m:t>df=6</m:t>
                  </m:r>
                </m:sub>
              </m:sSub>
            </m:e>
          </m:nary>
        </m:oMath>
      </m:oMathPara>
    </w:p>
    <w:p w:rsidR="004346AB" w:rsidRPr="00B21232" w:rsidRDefault="00AD3713" w:rsidP="00BC6D62">
      <w:pPr>
        <w:spacing w:line="360" w:lineRule="auto"/>
        <w:jc w:val="both"/>
        <w:rPr>
          <w:rFonts w:ascii="Times New Roman" w:eastAsiaTheme="minorEastAsia" w:hAnsi="Times New Roman" w:cs="Times New Roman"/>
          <w:b/>
        </w:rPr>
      </w:pPr>
      <m:oMathPara>
        <m:oMath>
          <m:r>
            <m:rPr>
              <m:sty m:val="bi"/>
            </m:rPr>
            <w:rPr>
              <w:rFonts w:ascii="Cambria Math" w:eastAsiaTheme="minorEastAsia" w:hAnsi="Cambria Math" w:cs="Times New Roman"/>
            </w:rPr>
            <m:t>p=0.24</m:t>
          </m:r>
        </m:oMath>
      </m:oMathPara>
    </w:p>
    <w:p w:rsidR="00DD32B9" w:rsidRDefault="0012573E" w:rsidP="00BC6D62">
      <w:pPr>
        <w:spacing w:line="360" w:lineRule="auto"/>
        <w:jc w:val="both"/>
        <w:rPr>
          <w:rFonts w:ascii="Times New Roman" w:hAnsi="Times New Roman" w:cs="Times New Roman"/>
          <w:i/>
          <w:iCs/>
        </w:rPr>
      </w:pPr>
      <w:r w:rsidRPr="0012573E">
        <w:rPr>
          <w:rFonts w:ascii="Times New Roman" w:hAnsi="Times New Roman" w:cs="Times New Roman"/>
          <w:i/>
          <w:iCs/>
          <w:u w:val="single"/>
        </w:rPr>
        <w:t>Technical Note</w:t>
      </w:r>
      <w:r>
        <w:rPr>
          <w:rFonts w:ascii="Times New Roman" w:hAnsi="Times New Roman" w:cs="Times New Roman"/>
          <w:i/>
          <w:iCs/>
          <w:u w:val="single"/>
        </w:rPr>
        <w:t>:</w:t>
      </w:r>
      <w:r w:rsidRPr="0012573E">
        <w:rPr>
          <w:rFonts w:ascii="Times New Roman" w:hAnsi="Times New Roman" w:cs="Times New Roman"/>
          <w:i/>
          <w:iCs/>
        </w:rPr>
        <w:t>Seven of twelve expected cell counts fall below 5, which violates the standard Chi-Square assumption. Fisher's Exact Test (Monte Carlo simulation, B = 10,000)</w:t>
      </w:r>
      <w:r w:rsidR="00B1047F">
        <w:rPr>
          <w:rStyle w:val="FootnoteReference"/>
          <w:rFonts w:ascii="Times New Roman" w:hAnsi="Times New Roman" w:cs="Times New Roman"/>
          <w:i/>
          <w:iCs/>
        </w:rPr>
        <w:footnoteReference w:id="2"/>
      </w:r>
      <w:r w:rsidRPr="0012573E">
        <w:rPr>
          <w:rFonts w:ascii="Times New Roman" w:hAnsi="Times New Roman" w:cs="Times New Roman"/>
          <w:i/>
          <w:iCs/>
        </w:rPr>
        <w:t xml:space="preserve"> was run as confirmation and returned </w:t>
      </w:r>
      <w:r w:rsidRPr="0012573E">
        <w:rPr>
          <w:rFonts w:ascii="Times New Roman" w:hAnsi="Times New Roman" w:cs="Times New Roman"/>
          <w:b/>
          <w:bCs/>
          <w:i/>
          <w:iCs/>
        </w:rPr>
        <w:t>p = 0.021</w:t>
      </w:r>
      <w:r>
        <w:rPr>
          <w:rFonts w:ascii="Times New Roman" w:hAnsi="Times New Roman" w:cs="Times New Roman"/>
          <w:i/>
          <w:iCs/>
        </w:rPr>
        <w:t xml:space="preserve"> which is</w:t>
      </w:r>
      <w:r w:rsidRPr="0012573E">
        <w:rPr>
          <w:rFonts w:ascii="Times New Roman" w:hAnsi="Times New Roman" w:cs="Times New Roman"/>
          <w:i/>
          <w:iCs/>
        </w:rPr>
        <w:t xml:space="preserve"> consistent with the Chi-Square result and confirming the conclusion is robust to this violation.</w:t>
      </w:r>
    </w:p>
    <w:p w:rsidR="00654C57" w:rsidRDefault="00654C57" w:rsidP="00BC6D62">
      <w:pPr>
        <w:spacing w:line="360" w:lineRule="auto"/>
        <w:jc w:val="both"/>
        <w:rPr>
          <w:rFonts w:ascii="Times New Roman" w:hAnsi="Times New Roman" w:cs="Times New Roman"/>
          <w:i/>
          <w:iCs/>
        </w:rPr>
      </w:pPr>
    </w:p>
    <w:p w:rsidR="00654C57" w:rsidRDefault="00654C57" w:rsidP="00BC6D62">
      <w:pPr>
        <w:spacing w:line="360" w:lineRule="auto"/>
        <w:jc w:val="both"/>
        <w:rPr>
          <w:rFonts w:ascii="Times New Roman" w:hAnsi="Times New Roman" w:cs="Times New Roman"/>
          <w:i/>
          <w:iCs/>
        </w:rPr>
      </w:pPr>
    </w:p>
    <w:p w:rsidR="00654C57" w:rsidRDefault="00654C57" w:rsidP="00BC6D62">
      <w:pPr>
        <w:spacing w:line="360" w:lineRule="auto"/>
        <w:jc w:val="both"/>
        <w:rPr>
          <w:rFonts w:ascii="Times New Roman" w:hAnsi="Times New Roman" w:cs="Times New Roman"/>
          <w:i/>
          <w:iCs/>
        </w:rPr>
      </w:pPr>
    </w:p>
    <w:p w:rsidR="00654C57" w:rsidRDefault="00654C57" w:rsidP="00BC6D62">
      <w:pPr>
        <w:spacing w:line="360" w:lineRule="auto"/>
        <w:jc w:val="both"/>
        <w:rPr>
          <w:rFonts w:ascii="Times New Roman" w:hAnsi="Times New Roman" w:cs="Times New Roman"/>
          <w:i/>
          <w:iCs/>
        </w:rPr>
      </w:pPr>
    </w:p>
    <w:p w:rsidR="008A365B" w:rsidRPr="008E7032" w:rsidRDefault="008E7032" w:rsidP="008E7032">
      <w:pPr>
        <w:spacing w:line="360" w:lineRule="auto"/>
        <w:rPr>
          <w:rFonts w:ascii="Times New Roman" w:hAnsi="Times New Roman" w:cs="Times New Roman"/>
          <w:b/>
          <w:bCs/>
          <w:i/>
          <w:iCs/>
        </w:rPr>
      </w:pPr>
      <w:r>
        <w:rPr>
          <w:rFonts w:ascii="Times New Roman" w:hAnsi="Times New Roman" w:cs="Times New Roman"/>
          <w:b/>
          <w:bCs/>
          <w:i/>
          <w:iCs/>
        </w:rPr>
        <w:t>Methodology of Analysis for Secondary Question 2</w:t>
      </w:r>
    </w:p>
    <w:p w:rsidR="008A365B" w:rsidRPr="008E7032" w:rsidRDefault="008A365B" w:rsidP="00C2531F">
      <w:pPr>
        <w:spacing w:line="360" w:lineRule="auto"/>
        <w:rPr>
          <w:rFonts w:ascii="Times New Roman" w:hAnsi="Times New Roman" w:cs="Times New Roman"/>
          <w:b/>
          <w:bCs/>
        </w:rPr>
      </w:pPr>
      <w:r w:rsidRPr="008E7032">
        <w:rPr>
          <w:rFonts w:ascii="Times New Roman" w:hAnsi="Times New Roman" w:cs="Times New Roman"/>
          <w:b/>
          <w:bCs/>
        </w:rPr>
        <w:t>Data Collection and Sentiment Scoring</w:t>
      </w:r>
    </w:p>
    <w:p w:rsidR="008A365B" w:rsidRPr="00D9289D" w:rsidRDefault="008A365B" w:rsidP="008A365B">
      <w:pPr>
        <w:spacing w:line="360" w:lineRule="auto"/>
        <w:jc w:val="both"/>
        <w:rPr>
          <w:rFonts w:ascii="Times New Roman" w:hAnsi="Times New Roman" w:cs="Times New Roman"/>
        </w:rPr>
      </w:pPr>
      <w:r w:rsidRPr="008E7032">
        <w:rPr>
          <w:rFonts w:ascii="Times New Roman" w:hAnsi="Times New Roman" w:cs="Times New Roman"/>
        </w:rPr>
        <w:t xml:space="preserve">This study utilizes 3,336 Amazon customer reviews for refurbished iPhones from 2022, compiled by Anisi et al. (2025). Initial sentiment text analysis was executed using TextBlob to extract regular metrics. Every review text generates a specific polarity score p within the range [−1, +1] alongside a subjectivity metric s spanning [0, 1]. TextBlob systematically manages contextual inversions like "not good" to prevent false positive classifications. The </w:t>
      </w:r>
      <w:r w:rsidRPr="008E7032">
        <w:rPr>
          <w:rFonts w:ascii="Times New Roman" w:hAnsi="Times New Roman" w:cs="Times New Roman"/>
        </w:rPr>
        <w:lastRenderedPageBreak/>
        <w:t>dataset baseline reflects a mean polarity of 0.277, showing a general positive inclination across the market segment.</w:t>
      </w:r>
    </w:p>
    <w:p w:rsidR="008A365B" w:rsidRPr="008E7032" w:rsidRDefault="008A365B" w:rsidP="00C2531F">
      <w:pPr>
        <w:spacing w:line="360" w:lineRule="auto"/>
        <w:rPr>
          <w:rFonts w:ascii="Times New Roman" w:hAnsi="Times New Roman" w:cs="Times New Roman"/>
          <w:b/>
          <w:bCs/>
        </w:rPr>
      </w:pPr>
      <w:r w:rsidRPr="008E7032">
        <w:rPr>
          <w:rFonts w:ascii="Times New Roman" w:hAnsi="Times New Roman" w:cs="Times New Roman"/>
          <w:b/>
          <w:bCs/>
        </w:rPr>
        <w:t>Fuzzy Sentiment Classification</w:t>
      </w:r>
    </w:p>
    <w:p w:rsidR="008A365B" w:rsidRDefault="008A365B" w:rsidP="008A365B">
      <w:pPr>
        <w:spacing w:line="360" w:lineRule="auto"/>
        <w:jc w:val="both"/>
        <w:rPr>
          <w:rFonts w:ascii="Times New Roman" w:hAnsi="Times New Roman" w:cs="Times New Roman"/>
        </w:rPr>
      </w:pPr>
      <w:r w:rsidRPr="00F97E03">
        <w:rPr>
          <w:rFonts w:ascii="Times New Roman" w:hAnsi="Times New Roman" w:cs="Times New Roman"/>
        </w:rPr>
        <w:t>To eliminate artificial boundaries found in crisp logic classification, a Mamdani fuzzy framework was built. Three distinct triangular membership functions partition the polarity universe:</w:t>
      </w:r>
    </w:p>
    <w:p w:rsidR="00594548" w:rsidRPr="00594548" w:rsidRDefault="00594548" w:rsidP="00594548">
      <w:pPr>
        <w:spacing w:before="242"/>
        <w:jc w:val="center"/>
        <w:rPr>
          <w:rFonts w:ascii="Times New Roman" w:hAnsi="Times New Roman" w:cs="Times New Roman"/>
          <w:i/>
        </w:rPr>
      </w:pPr>
      <w:r w:rsidRPr="00594548">
        <w:rPr>
          <w:rFonts w:ascii="Times New Roman" w:hAnsi="Times New Roman" w:cs="Times New Roman"/>
          <w:i/>
        </w:rPr>
        <w:t>μ</w:t>
      </w:r>
      <w:r w:rsidRPr="00594548">
        <w:rPr>
          <w:rFonts w:ascii="Times New Roman" w:hAnsi="Times New Roman" w:cs="Times New Roman"/>
          <w:i/>
          <w:position w:val="-10"/>
        </w:rPr>
        <w:t>Neg</w:t>
      </w:r>
      <w:r w:rsidRPr="00594548">
        <w:rPr>
          <w:rFonts w:ascii="Times New Roman" w:hAnsi="Times New Roman" w:cs="Times New Roman"/>
          <w:i/>
        </w:rPr>
        <w:t>(x) =trimf(x;−1, −1,</w:t>
      </w:r>
      <w:r w:rsidRPr="00594548">
        <w:rPr>
          <w:rFonts w:ascii="Times New Roman" w:hAnsi="Times New Roman" w:cs="Times New Roman"/>
          <w:i/>
          <w:spacing w:val="-2"/>
        </w:rPr>
        <w:t>−0.3)</w:t>
      </w:r>
    </w:p>
    <w:p w:rsidR="00594548" w:rsidRPr="00594548" w:rsidRDefault="00594548" w:rsidP="00594548">
      <w:pPr>
        <w:spacing w:before="34"/>
        <w:jc w:val="center"/>
        <w:rPr>
          <w:rFonts w:ascii="Times New Roman" w:hAnsi="Times New Roman" w:cs="Times New Roman"/>
          <w:i/>
        </w:rPr>
      </w:pPr>
      <w:r w:rsidRPr="00594548">
        <w:rPr>
          <w:rFonts w:ascii="Times New Roman" w:hAnsi="Times New Roman" w:cs="Times New Roman"/>
          <w:i/>
        </w:rPr>
        <w:t>μ</w:t>
      </w:r>
      <w:r w:rsidRPr="00594548">
        <w:rPr>
          <w:rFonts w:ascii="Times New Roman" w:hAnsi="Times New Roman" w:cs="Times New Roman"/>
          <w:i/>
          <w:position w:val="-10"/>
        </w:rPr>
        <w:t>Neu</w:t>
      </w:r>
      <w:r w:rsidRPr="00594548">
        <w:rPr>
          <w:rFonts w:ascii="Times New Roman" w:hAnsi="Times New Roman" w:cs="Times New Roman"/>
          <w:i/>
        </w:rPr>
        <w:t>(x) =trimf(x;−0.5, 0,</w:t>
      </w:r>
      <w:r w:rsidRPr="00594548">
        <w:rPr>
          <w:rFonts w:ascii="Times New Roman" w:hAnsi="Times New Roman" w:cs="Times New Roman"/>
          <w:i/>
          <w:spacing w:val="-4"/>
        </w:rPr>
        <w:t>0.5)</w:t>
      </w:r>
    </w:p>
    <w:p w:rsidR="00594548" w:rsidRPr="00D9289D" w:rsidRDefault="00594548" w:rsidP="00D9289D">
      <w:pPr>
        <w:spacing w:before="34"/>
        <w:jc w:val="center"/>
        <w:rPr>
          <w:rFonts w:ascii="Times New Roman" w:hAnsi="Times New Roman" w:cs="Times New Roman"/>
          <w:i/>
        </w:rPr>
      </w:pPr>
      <w:r w:rsidRPr="00594548">
        <w:rPr>
          <w:rFonts w:ascii="Times New Roman" w:hAnsi="Times New Roman" w:cs="Times New Roman"/>
          <w:i/>
        </w:rPr>
        <w:t>μ</w:t>
      </w:r>
      <w:r w:rsidRPr="00594548">
        <w:rPr>
          <w:rFonts w:ascii="Times New Roman" w:hAnsi="Times New Roman" w:cs="Times New Roman"/>
          <w:i/>
          <w:position w:val="-10"/>
        </w:rPr>
        <w:t>Pos</w:t>
      </w:r>
      <w:r w:rsidRPr="00594548">
        <w:rPr>
          <w:rFonts w:ascii="Times New Roman" w:hAnsi="Times New Roman" w:cs="Times New Roman"/>
          <w:i/>
        </w:rPr>
        <w:t>(x) = trimf(x; 0.3, 1,</w:t>
      </w:r>
      <w:r w:rsidRPr="00594548">
        <w:rPr>
          <w:rFonts w:ascii="Times New Roman" w:hAnsi="Times New Roman" w:cs="Times New Roman"/>
          <w:i/>
          <w:spacing w:val="-5"/>
        </w:rPr>
        <w:t>1)</w:t>
      </w:r>
    </w:p>
    <w:p w:rsidR="008A365B" w:rsidRPr="00CC7B3F" w:rsidRDefault="008A365B" w:rsidP="008A365B">
      <w:pPr>
        <w:spacing w:line="360" w:lineRule="auto"/>
        <w:jc w:val="both"/>
        <w:rPr>
          <w:rFonts w:ascii="Times New Roman" w:hAnsi="Times New Roman" w:cs="Times New Roman"/>
        </w:rPr>
      </w:pPr>
      <w:r w:rsidRPr="00CC7B3F">
        <w:rPr>
          <w:rFonts w:ascii="Times New Roman" w:hAnsi="Times New Roman" w:cs="Times New Roman"/>
        </w:rPr>
        <w:t>Partial memberships resolve structural ambiguity. Defuzzification translates these states using a weighted centroid calculation:</w:t>
      </w:r>
    </w:p>
    <w:p w:rsidR="00594548" w:rsidRPr="00CC7B3F" w:rsidRDefault="00CC7B3F" w:rsidP="00CC7B3F">
      <w:pPr>
        <w:spacing w:before="254"/>
        <w:jc w:val="center"/>
        <w:rPr>
          <w:i/>
        </w:rPr>
      </w:pPr>
      <m:oMathPara>
        <m:oMath>
          <m:r>
            <w:rPr>
              <w:rFonts w:ascii="Cambria Math" w:hAnsi="Cambria Math"/>
              <w:w w:val="105"/>
            </w:rPr>
            <m:t>p̂=(Σμ</m:t>
          </m:r>
          <m:r>
            <w:rPr>
              <w:rFonts w:ascii="Cambria Math" w:hAnsi="Cambria Math"/>
              <w:w w:val="105"/>
              <w:position w:val="-10"/>
              <w:sz w:val="21"/>
            </w:rPr>
            <m:t>k</m:t>
          </m:r>
          <m:r>
            <w:rPr>
              <w:rFonts w:ascii="Cambria Math" w:hAnsi="Cambria Math"/>
              <w:w w:val="105"/>
            </w:rPr>
            <m:t>·λ</m:t>
          </m:r>
          <m:r>
            <w:rPr>
              <w:rFonts w:ascii="Cambria Math" w:hAnsi="Cambria Math"/>
              <w:w w:val="105"/>
              <w:position w:val="-10"/>
              <w:sz w:val="21"/>
            </w:rPr>
            <m:t>k</m:t>
          </m:r>
          <m:r>
            <w:rPr>
              <w:rFonts w:ascii="Cambria Math" w:hAnsi="Cambria Math"/>
              <w:w w:val="105"/>
            </w:rPr>
            <m:t>)/(Σμ</m:t>
          </m:r>
          <m:r>
            <w:rPr>
              <w:rFonts w:ascii="Cambria Math" w:hAnsi="Cambria Math"/>
              <w:w w:val="105"/>
              <w:position w:val="-10"/>
              <w:sz w:val="21"/>
            </w:rPr>
            <m:t>k</m:t>
          </m:r>
          <m:r>
            <w:rPr>
              <w:rFonts w:ascii="Cambria Math" w:hAnsi="Cambria Math"/>
              <w:w w:val="105"/>
            </w:rPr>
            <m:t>),whereλ</m:t>
          </m:r>
          <m:r>
            <w:rPr>
              <w:rFonts w:ascii="Cambria Math" w:hAnsi="Cambria Math"/>
              <w:w w:val="130"/>
            </w:rPr>
            <m:t>∈</m:t>
          </m:r>
          <m:r>
            <w:rPr>
              <w:rFonts w:ascii="Cambria Math" w:hAnsi="Cambria Math"/>
              <w:w w:val="105"/>
            </w:rPr>
            <m:t>{-1,0,</m:t>
          </m:r>
          <m:r>
            <w:rPr>
              <w:rFonts w:ascii="Cambria Math" w:hAnsi="Cambria Math"/>
              <w:spacing w:val="-5"/>
              <w:w w:val="105"/>
            </w:rPr>
            <m:t>+1}</m:t>
          </m:r>
        </m:oMath>
      </m:oMathPara>
    </w:p>
    <w:p w:rsidR="008A365B" w:rsidRPr="00D9289D" w:rsidRDefault="008A365B" w:rsidP="008A365B">
      <w:pPr>
        <w:spacing w:line="360" w:lineRule="auto"/>
        <w:jc w:val="both"/>
        <w:rPr>
          <w:rFonts w:ascii="Times New Roman" w:hAnsi="Times New Roman" w:cs="Times New Roman"/>
        </w:rPr>
      </w:pPr>
      <w:r w:rsidRPr="00CC7B3F">
        <w:rPr>
          <w:rFonts w:ascii="Times New Roman" w:hAnsi="Times New Roman" w:cs="Times New Roman"/>
        </w:rPr>
        <w:t>The resulting values segment the corpus into precise bins: Negative, Neutral-Negative, Neutral, Neutral-Positive, and Positive.</w:t>
      </w:r>
    </w:p>
    <w:p w:rsidR="008A365B" w:rsidRPr="00CC7B3F" w:rsidRDefault="008A365B" w:rsidP="00C2531F">
      <w:pPr>
        <w:spacing w:line="360" w:lineRule="auto"/>
        <w:rPr>
          <w:rFonts w:ascii="Times New Roman" w:hAnsi="Times New Roman" w:cs="Times New Roman"/>
          <w:b/>
          <w:bCs/>
        </w:rPr>
      </w:pPr>
      <w:r w:rsidRPr="00CC7B3F">
        <w:rPr>
          <w:rFonts w:ascii="Times New Roman" w:hAnsi="Times New Roman" w:cs="Times New Roman"/>
          <w:b/>
          <w:bCs/>
        </w:rPr>
        <w:t>Sustainable Intent and Text Analytics</w:t>
      </w:r>
    </w:p>
    <w:p w:rsidR="008A365B" w:rsidRPr="00CC7B3F" w:rsidRDefault="008A365B" w:rsidP="008A365B">
      <w:pPr>
        <w:spacing w:line="360" w:lineRule="auto"/>
        <w:jc w:val="both"/>
        <w:rPr>
          <w:rFonts w:ascii="Times New Roman" w:hAnsi="Times New Roman" w:cs="Times New Roman"/>
        </w:rPr>
      </w:pPr>
      <w:r w:rsidRPr="00CC7B3F">
        <w:rPr>
          <w:rFonts w:ascii="Times New Roman" w:hAnsi="Times New Roman" w:cs="Times New Roman"/>
        </w:rPr>
        <w:t>Environmental purchasing indicators were established through a two-tiered scoring strategy. Isolated sustainability keywords receive a basic weight, while deliberate motivational phrases receive double value. The total formulation states:</w:t>
      </w:r>
    </w:p>
    <w:p w:rsidR="008A365B" w:rsidRPr="008F4401" w:rsidRDefault="008F4401" w:rsidP="008F4401">
      <w:pPr>
        <w:spacing w:before="244"/>
        <w:jc w:val="center"/>
        <w:rPr>
          <w:i/>
        </w:rPr>
      </w:pPr>
      <m:oMathPara>
        <m:oMath>
          <m:r>
            <w:rPr>
              <w:rFonts w:ascii="Cambria Math" w:hAnsi="Cambria Math"/>
            </w:rPr>
            <m:t xml:space="preserve">C = (1.0 · e) + (2.0 · </m:t>
          </m:r>
          <m:r>
            <w:rPr>
              <w:rFonts w:ascii="Cambria Math" w:hAnsi="Cambria Math"/>
              <w:spacing w:val="-5"/>
            </w:rPr>
            <m:t>m)</m:t>
          </m:r>
        </m:oMath>
      </m:oMathPara>
    </w:p>
    <w:p w:rsidR="008A365B" w:rsidRPr="008F4401" w:rsidRDefault="008A365B" w:rsidP="008A365B">
      <w:pPr>
        <w:spacing w:line="360" w:lineRule="auto"/>
        <w:jc w:val="both"/>
        <w:rPr>
          <w:rFonts w:ascii="Times New Roman" w:hAnsi="Times New Roman" w:cs="Times New Roman"/>
        </w:rPr>
      </w:pPr>
      <w:r w:rsidRPr="008F4401">
        <w:rPr>
          <w:rFonts w:ascii="Times New Roman" w:hAnsi="Times New Roman" w:cs="Times New Roman"/>
        </w:rPr>
        <w:t>Scores equal to or exceeding 0.25 indicate genuine climate motivation. Salient terminology variations across user groups are isolated using standard TF-IDF vectorization configurations:</w:t>
      </w:r>
    </w:p>
    <w:p w:rsidR="00D9289D" w:rsidRPr="00D9289D" w:rsidRDefault="00D9289D" w:rsidP="00D9289D">
      <w:pPr>
        <w:spacing w:before="239"/>
        <w:jc w:val="center"/>
        <w:rPr>
          <w:i/>
        </w:rPr>
      </w:pPr>
      <m:oMathPara>
        <m:oMath>
          <m:r>
            <w:rPr>
              <w:rFonts w:ascii="Cambria Math" w:hAnsi="Cambria Math"/>
              <w:w w:val="105"/>
            </w:rPr>
            <m:t>TF-IDF(t,d,D)=tf(t,d)·log(|D|/|{d</m:t>
          </m:r>
          <m:r>
            <w:rPr>
              <w:rFonts w:ascii="Cambria Math" w:hAnsi="Cambria Math"/>
              <w:w w:val="130"/>
            </w:rPr>
            <m:t>∈</m:t>
          </m:r>
          <m:r>
            <w:rPr>
              <w:rFonts w:ascii="Cambria Math" w:hAnsi="Cambria Math"/>
              <w:w w:val="105"/>
            </w:rPr>
            <m:t>D:t</m:t>
          </m:r>
          <m:r>
            <w:rPr>
              <w:rFonts w:ascii="Cambria Math" w:hAnsi="Cambria Math"/>
              <w:w w:val="130"/>
            </w:rPr>
            <m:t>∈</m:t>
          </m:r>
          <m:r>
            <w:rPr>
              <w:rFonts w:ascii="Cambria Math" w:hAnsi="Cambria Math"/>
              <w:spacing w:val="-4"/>
              <w:w w:val="105"/>
            </w:rPr>
            <m:t>d}|)</m:t>
          </m:r>
        </m:oMath>
      </m:oMathPara>
    </w:p>
    <w:p w:rsidR="00654C57" w:rsidRPr="00BC37CF" w:rsidRDefault="008A365B" w:rsidP="00C2531F">
      <w:pPr>
        <w:spacing w:line="360" w:lineRule="auto"/>
        <w:jc w:val="both"/>
        <w:rPr>
          <w:rFonts w:ascii="Times New Roman" w:hAnsi="Times New Roman" w:cs="Times New Roman"/>
          <w:i/>
          <w:iCs/>
        </w:rPr>
      </w:pPr>
      <w:r w:rsidRPr="00D9289D">
        <w:rPr>
          <w:rFonts w:ascii="Times New Roman" w:hAnsi="Times New Roman" w:cs="Times New Roman"/>
        </w:rPr>
        <w:t>Finally, consumer drivers are cross examined across ten core device features by tracking mention frequency alongside human annotated context satisfaction scores scaled from 0 to 5</w:t>
      </w:r>
      <w:r w:rsidRPr="008A365B">
        <w:rPr>
          <w:rFonts w:ascii="Times New Roman" w:hAnsi="Times New Roman" w:cs="Times New Roman"/>
          <w:i/>
          <w:iCs/>
        </w:rPr>
        <w:t>.</w:t>
      </w:r>
    </w:p>
    <w:p w:rsidR="00253790" w:rsidRDefault="00B569E0" w:rsidP="00790FD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ANALYSIS</w:t>
      </w:r>
    </w:p>
    <w:p w:rsidR="00DF5A9D" w:rsidRDefault="00DF5A9D" w:rsidP="00BC6D62">
      <w:pPr>
        <w:spacing w:line="360" w:lineRule="auto"/>
        <w:rPr>
          <w:rFonts w:ascii="Times New Roman" w:hAnsi="Times New Roman" w:cs="Times New Roman"/>
          <w:b/>
          <w:bCs/>
          <w:i/>
          <w:iCs/>
        </w:rPr>
      </w:pPr>
      <w:r>
        <w:rPr>
          <w:rFonts w:ascii="Times New Roman" w:hAnsi="Times New Roman" w:cs="Times New Roman"/>
          <w:b/>
          <w:bCs/>
          <w:i/>
          <w:iCs/>
        </w:rPr>
        <w:t>Analysis for Secondary Question 1</w:t>
      </w:r>
    </w:p>
    <w:p w:rsidR="00B569E0" w:rsidRPr="00DF5A9D" w:rsidRDefault="00B569E0" w:rsidP="00BC6D62">
      <w:pPr>
        <w:spacing w:line="360" w:lineRule="auto"/>
        <w:rPr>
          <w:rFonts w:ascii="Times New Roman" w:hAnsi="Times New Roman" w:cs="Times New Roman"/>
          <w:b/>
          <w:bCs/>
        </w:rPr>
      </w:pPr>
      <w:r w:rsidRPr="00DF5A9D">
        <w:rPr>
          <w:rFonts w:ascii="Times New Roman" w:hAnsi="Times New Roman" w:cs="Times New Roman"/>
          <w:b/>
          <w:bCs/>
        </w:rPr>
        <w:t>Descriptive Statistics</w:t>
      </w:r>
    </w:p>
    <w:p w:rsidR="0002458B" w:rsidRDefault="00B569E0" w:rsidP="00BC6D62">
      <w:pPr>
        <w:spacing w:line="360" w:lineRule="auto"/>
        <w:jc w:val="both"/>
        <w:rPr>
          <w:rFonts w:ascii="Times New Roman" w:hAnsi="Times New Roman" w:cs="Times New Roman"/>
        </w:rPr>
      </w:pPr>
      <w:r>
        <w:rPr>
          <w:rFonts w:ascii="Times New Roman" w:hAnsi="Times New Roman" w:cs="Times New Roman"/>
        </w:rPr>
        <w:lastRenderedPageBreak/>
        <w:t>We received a total of 46 responses from students on the TISS Campus. 78% of these were male and 22% female respondents. The highest number of responses were recorded from undergraduate students (56.5%) with Postgraduate students being the second-highest (41.3%). 61% of the total participants accepted that getting a premium model at a lower price was their primary motivation with only 6.5% claiming for environmental-consciousness to be the motivation</w:t>
      </w:r>
      <w:r w:rsidR="0059588A">
        <w:rPr>
          <w:rFonts w:ascii="Times New Roman" w:hAnsi="Times New Roman" w:cs="Times New Roman"/>
        </w:rPr>
        <w:t>.</w:t>
      </w:r>
    </w:p>
    <w:p w:rsidR="00D365EB" w:rsidRDefault="00D32FA5" w:rsidP="00BC6D62">
      <w:pPr>
        <w:keepNext/>
        <w:spacing w:line="360" w:lineRule="auto"/>
        <w:jc w:val="center"/>
      </w:pPr>
      <w:r w:rsidRPr="00D32FA5">
        <w:rPr>
          <w:rFonts w:ascii="Times New Roman" w:hAnsi="Times New Roman" w:cs="Times New Roman"/>
          <w:noProof/>
          <w:lang w:val="en-US" w:bidi="hi-IN"/>
        </w:rPr>
        <w:drawing>
          <wp:inline distT="0" distB="0" distL="0" distR="0">
            <wp:extent cx="3723454" cy="2204113"/>
            <wp:effectExtent l="0" t="0" r="0" b="5715"/>
            <wp:docPr id="170546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7580" name=""/>
                    <pic:cNvPicPr/>
                  </pic:nvPicPr>
                  <pic:blipFill>
                    <a:blip r:embed="rId8"/>
                    <a:stretch>
                      <a:fillRect/>
                    </a:stretch>
                  </pic:blipFill>
                  <pic:spPr>
                    <a:xfrm>
                      <a:off x="0" y="0"/>
                      <a:ext cx="3735860" cy="2211457"/>
                    </a:xfrm>
                    <a:prstGeom prst="rect">
                      <a:avLst/>
                    </a:prstGeom>
                  </pic:spPr>
                </pic:pic>
              </a:graphicData>
            </a:graphic>
          </wp:inline>
        </w:drawing>
      </w:r>
    </w:p>
    <w:p w:rsidR="00D32FA5" w:rsidRPr="00D365EB" w:rsidRDefault="00D365EB" w:rsidP="00BC6D62">
      <w:pPr>
        <w:pStyle w:val="Caption"/>
        <w:spacing w:line="360" w:lineRule="auto"/>
        <w:rPr>
          <w:rFonts w:ascii="Times New Roman" w:hAnsi="Times New Roman" w:cs="Times New Roman"/>
          <w:color w:val="2F5496" w:themeColor="accent1" w:themeShade="BF"/>
          <w:sz w:val="24"/>
          <w:szCs w:val="24"/>
        </w:rPr>
      </w:pPr>
      <w:r w:rsidRPr="00D365EB">
        <w:rPr>
          <w:rFonts w:ascii="Times New Roman" w:hAnsi="Times New Roman" w:cs="Times New Roman"/>
          <w:color w:val="2F5496" w:themeColor="accent1" w:themeShade="BF"/>
          <w:sz w:val="24"/>
          <w:szCs w:val="24"/>
        </w:rPr>
        <w:t xml:space="preserve">Figure </w:t>
      </w:r>
      <w:r w:rsidR="00812150" w:rsidRPr="00D365EB">
        <w:rPr>
          <w:rFonts w:ascii="Times New Roman" w:hAnsi="Times New Roman" w:cs="Times New Roman"/>
          <w:color w:val="2F5496" w:themeColor="accent1" w:themeShade="BF"/>
          <w:sz w:val="24"/>
          <w:szCs w:val="24"/>
        </w:rPr>
        <w:fldChar w:fldCharType="begin"/>
      </w:r>
      <w:r w:rsidRPr="00D365EB">
        <w:rPr>
          <w:rFonts w:ascii="Times New Roman" w:hAnsi="Times New Roman" w:cs="Times New Roman"/>
          <w:color w:val="2F5496" w:themeColor="accent1" w:themeShade="BF"/>
          <w:sz w:val="24"/>
          <w:szCs w:val="24"/>
        </w:rPr>
        <w:instrText xml:space="preserve"> SEQ Figure \* ARABIC </w:instrText>
      </w:r>
      <w:r w:rsidR="00812150" w:rsidRPr="00D365EB">
        <w:rPr>
          <w:rFonts w:ascii="Times New Roman" w:hAnsi="Times New Roman" w:cs="Times New Roman"/>
          <w:color w:val="2F5496" w:themeColor="accent1" w:themeShade="BF"/>
          <w:sz w:val="24"/>
          <w:szCs w:val="24"/>
        </w:rPr>
        <w:fldChar w:fldCharType="separate"/>
      </w:r>
      <w:r w:rsidRPr="00D365EB">
        <w:rPr>
          <w:rFonts w:ascii="Times New Roman" w:hAnsi="Times New Roman" w:cs="Times New Roman"/>
          <w:noProof/>
          <w:color w:val="2F5496" w:themeColor="accent1" w:themeShade="BF"/>
          <w:sz w:val="24"/>
          <w:szCs w:val="24"/>
        </w:rPr>
        <w:t>1</w:t>
      </w:r>
      <w:r w:rsidR="00812150" w:rsidRPr="00D365EB">
        <w:rPr>
          <w:rFonts w:ascii="Times New Roman" w:hAnsi="Times New Roman" w:cs="Times New Roman"/>
          <w:color w:val="2F5496" w:themeColor="accent1" w:themeShade="BF"/>
          <w:sz w:val="24"/>
          <w:szCs w:val="24"/>
        </w:rPr>
        <w:fldChar w:fldCharType="end"/>
      </w:r>
      <w:r w:rsidRPr="00D365EB">
        <w:rPr>
          <w:rFonts w:ascii="Times New Roman" w:hAnsi="Times New Roman" w:cs="Times New Roman"/>
          <w:color w:val="2F5496" w:themeColor="accent1" w:themeShade="BF"/>
          <w:sz w:val="24"/>
          <w:szCs w:val="24"/>
        </w:rPr>
        <w:t>. Gender-wise pie-chart of participants</w:t>
      </w:r>
    </w:p>
    <w:p w:rsidR="0059588A" w:rsidRPr="00DF5A9D" w:rsidRDefault="0042660E" w:rsidP="00BC6D62">
      <w:pPr>
        <w:spacing w:line="360" w:lineRule="auto"/>
        <w:rPr>
          <w:rFonts w:ascii="Times New Roman" w:hAnsi="Times New Roman" w:cs="Times New Roman"/>
          <w:b/>
          <w:bCs/>
        </w:rPr>
      </w:pPr>
      <w:r w:rsidRPr="00DF5A9D">
        <w:rPr>
          <w:rFonts w:ascii="Times New Roman" w:hAnsi="Times New Roman" w:cs="Times New Roman"/>
          <w:b/>
          <w:bCs/>
        </w:rPr>
        <w:t xml:space="preserve">Analysis-1: </w:t>
      </w:r>
      <w:r w:rsidR="0059588A" w:rsidRPr="00DF5A9D">
        <w:rPr>
          <w:rFonts w:ascii="Times New Roman" w:hAnsi="Times New Roman" w:cs="Times New Roman"/>
          <w:b/>
          <w:bCs/>
        </w:rPr>
        <w:t>Attitude-Behaviour Gap</w:t>
      </w:r>
    </w:p>
    <w:p w:rsidR="001D044B" w:rsidRDefault="001D2771" w:rsidP="00BC6D62">
      <w:pPr>
        <w:spacing w:line="360" w:lineRule="auto"/>
        <w:jc w:val="both"/>
        <w:rPr>
          <w:rFonts w:ascii="Times New Roman" w:hAnsi="Times New Roman" w:cs="Times New Roman"/>
        </w:rPr>
      </w:pPr>
      <w:r>
        <w:rPr>
          <w:rFonts w:ascii="Times New Roman" w:hAnsi="Times New Roman" w:cs="Times New Roman"/>
        </w:rPr>
        <w:t xml:space="preserve">We see that the </w:t>
      </w:r>
      <w:r w:rsidR="009A21E9">
        <w:rPr>
          <w:rFonts w:ascii="Times New Roman" w:hAnsi="Times New Roman" w:cs="Times New Roman"/>
        </w:rPr>
        <w:t xml:space="preserve">Eco-consciousness score </w:t>
      </w:r>
      <w:r w:rsidR="003A2A58">
        <w:rPr>
          <w:rFonts w:ascii="Times New Roman" w:hAnsi="Times New Roman" w:cs="Times New Roman"/>
        </w:rPr>
        <w:t xml:space="preserve">which is the </w:t>
      </w:r>
      <w:r>
        <w:rPr>
          <w:rFonts w:ascii="Times New Roman" w:hAnsi="Times New Roman" w:cs="Times New Roman"/>
        </w:rPr>
        <w:t xml:space="preserve">average of the </w:t>
      </w:r>
      <w:r w:rsidR="003A2A58">
        <w:rPr>
          <w:rFonts w:ascii="Times New Roman" w:hAnsi="Times New Roman" w:cs="Times New Roman"/>
        </w:rPr>
        <w:t>e</w:t>
      </w:r>
      <w:r w:rsidR="009A21E9">
        <w:rPr>
          <w:rFonts w:ascii="Times New Roman" w:hAnsi="Times New Roman" w:cs="Times New Roman"/>
        </w:rPr>
        <w:t>nv</w:t>
      </w:r>
      <w:r w:rsidR="00FF13AB">
        <w:rPr>
          <w:rFonts w:ascii="Times New Roman" w:hAnsi="Times New Roman" w:cs="Times New Roman"/>
        </w:rPr>
        <w:t>ironment Likert</w:t>
      </w:r>
      <w:r>
        <w:rPr>
          <w:rFonts w:ascii="Times New Roman" w:hAnsi="Times New Roman" w:cs="Times New Roman"/>
        </w:rPr>
        <w:t>questions</w:t>
      </w:r>
      <w:r w:rsidR="00FF13AB">
        <w:rPr>
          <w:rFonts w:ascii="Times New Roman" w:hAnsi="Times New Roman" w:cs="Times New Roman"/>
        </w:rPr>
        <w:t xml:space="preserve"> in Q6</w:t>
      </w:r>
      <w:r w:rsidR="003A2A58">
        <w:rPr>
          <w:rFonts w:ascii="Times New Roman" w:hAnsi="Times New Roman" w:cs="Times New Roman"/>
        </w:rPr>
        <w:t xml:space="preserve"> (i.e.</w:t>
      </w:r>
      <w:r w:rsidR="009404B0">
        <w:rPr>
          <w:rFonts w:ascii="Times New Roman" w:hAnsi="Times New Roman" w:cs="Times New Roman"/>
        </w:rPr>
        <w:t xml:space="preserve"> 3.13+3.60+3.26/3</w:t>
      </w:r>
      <w:r w:rsidR="003A2A58">
        <w:rPr>
          <w:rFonts w:ascii="Times New Roman" w:hAnsi="Times New Roman" w:cs="Times New Roman"/>
        </w:rPr>
        <w:t>)</w:t>
      </w:r>
      <w:r w:rsidR="00080689">
        <w:rPr>
          <w:rFonts w:ascii="Times New Roman" w:hAnsi="Times New Roman" w:cs="Times New Roman"/>
        </w:rPr>
        <w:t xml:space="preserve"> roughly</w:t>
      </w:r>
      <w:r w:rsidR="009A21E9">
        <w:rPr>
          <w:rFonts w:ascii="Times New Roman" w:hAnsi="Times New Roman" w:cs="Times New Roman"/>
        </w:rPr>
        <w:t>stood at 3.</w:t>
      </w:r>
      <w:r w:rsidR="001D044B">
        <w:rPr>
          <w:rFonts w:ascii="Times New Roman" w:hAnsi="Times New Roman" w:cs="Times New Roman"/>
        </w:rPr>
        <w:t>35</w:t>
      </w:r>
      <w:r w:rsidR="009A21E9">
        <w:rPr>
          <w:rFonts w:ascii="Times New Roman" w:hAnsi="Times New Roman" w:cs="Times New Roman"/>
        </w:rPr>
        <w:t xml:space="preserve">, however, the purchase intent mean-score dropped down to 2.80, which is </w:t>
      </w:r>
      <w:r w:rsidR="001D044B">
        <w:rPr>
          <w:rFonts w:ascii="Times New Roman" w:hAnsi="Times New Roman" w:cs="Times New Roman"/>
        </w:rPr>
        <w:t>start contrast between the attitude and the actual consumer behaviour.</w:t>
      </w:r>
    </w:p>
    <w:p w:rsidR="0038554F" w:rsidRDefault="0042660E" w:rsidP="00BC6D62">
      <w:pPr>
        <w:spacing w:line="360" w:lineRule="auto"/>
        <w:jc w:val="both"/>
        <w:rPr>
          <w:rFonts w:ascii="Times New Roman" w:hAnsi="Times New Roman" w:cs="Times New Roman"/>
        </w:rPr>
      </w:pPr>
      <w:r w:rsidRPr="0042660E">
        <w:rPr>
          <w:rFonts w:ascii="Times New Roman" w:hAnsi="Times New Roman" w:cs="Times New Roman"/>
        </w:rPr>
        <w:t xml:space="preserve">According to respondents' responses, purchasing previously owned items prevents e-waste (mean = 3.54) and determines whether the purchase has an impact on the environment (mean = 3.35). However, their actual intention to </w:t>
      </w:r>
      <w:r>
        <w:rPr>
          <w:rFonts w:ascii="Times New Roman" w:hAnsi="Times New Roman" w:cs="Times New Roman"/>
        </w:rPr>
        <w:t>actually act</w:t>
      </w:r>
      <w:r w:rsidRPr="0042660E">
        <w:rPr>
          <w:rFonts w:ascii="Times New Roman" w:hAnsi="Times New Roman" w:cs="Times New Roman"/>
        </w:rPr>
        <w:t xml:space="preserve"> this way is below average (mean = 2.80). The gap between buying and purchasing is </w:t>
      </w:r>
      <w:r>
        <w:rPr>
          <w:rFonts w:ascii="Times New Roman" w:hAnsi="Times New Roman" w:cs="Times New Roman"/>
        </w:rPr>
        <w:t>very obvious</w:t>
      </w:r>
      <w:r w:rsidRPr="0042660E">
        <w:rPr>
          <w:rFonts w:ascii="Times New Roman" w:hAnsi="Times New Roman" w:cs="Times New Roman"/>
        </w:rPr>
        <w:t xml:space="preserve"> in these numbers.</w:t>
      </w:r>
    </w:p>
    <w:p w:rsidR="0042660E" w:rsidRPr="00DF5A9D" w:rsidRDefault="0042660E" w:rsidP="00BC6D62">
      <w:pPr>
        <w:spacing w:line="360" w:lineRule="auto"/>
        <w:rPr>
          <w:rFonts w:ascii="Times New Roman" w:hAnsi="Times New Roman" w:cs="Times New Roman"/>
          <w:b/>
          <w:bCs/>
        </w:rPr>
      </w:pPr>
      <w:r w:rsidRPr="00DF5A9D">
        <w:rPr>
          <w:rFonts w:ascii="Times New Roman" w:hAnsi="Times New Roman" w:cs="Times New Roman"/>
          <w:b/>
          <w:bCs/>
        </w:rPr>
        <w:t xml:space="preserve">Analysis-2: </w:t>
      </w:r>
      <w:r w:rsidR="002F7003" w:rsidRPr="00DF5A9D">
        <w:rPr>
          <w:rFonts w:ascii="Times New Roman" w:hAnsi="Times New Roman" w:cs="Times New Roman"/>
          <w:b/>
          <w:bCs/>
        </w:rPr>
        <w:t xml:space="preserve">Chi-Square test to check relationship between </w:t>
      </w:r>
      <w:r w:rsidRPr="00DF5A9D">
        <w:rPr>
          <w:rFonts w:ascii="Times New Roman" w:hAnsi="Times New Roman" w:cs="Times New Roman"/>
          <w:b/>
          <w:bCs/>
        </w:rPr>
        <w:t>Environmental Concern X Purchase Motivation</w:t>
      </w:r>
    </w:p>
    <w:p w:rsidR="00080689" w:rsidRDefault="0012573E" w:rsidP="00BC6D62">
      <w:pPr>
        <w:spacing w:line="360" w:lineRule="auto"/>
        <w:jc w:val="both"/>
        <w:rPr>
          <w:rFonts w:ascii="Times New Roman" w:hAnsi="Times New Roman" w:cs="Times New Roman"/>
        </w:rPr>
      </w:pPr>
      <w:r w:rsidRPr="0012573E">
        <w:rPr>
          <w:rFonts w:ascii="Times New Roman" w:hAnsi="Times New Roman" w:cs="Times New Roman"/>
        </w:rPr>
        <w:t xml:space="preserve">The Chi-Square statistical analysis indicates there is a statistically significant association (p = 0.021) between an individual’s environmental habits and the reason they would purchase refurbished smartphones. Based on the responses, individuals are typically more concerned about the price or performance of their smartphone and those who "Always" or "Frequently" </w:t>
      </w:r>
      <w:r w:rsidRPr="0012573E">
        <w:rPr>
          <w:rFonts w:ascii="Times New Roman" w:hAnsi="Times New Roman" w:cs="Times New Roman"/>
        </w:rPr>
        <w:lastRenderedPageBreak/>
        <w:t>consider their environmental impact tend to demonstrate a strong preference for sustainability as a primary purchasing driver. Therefore, e-waste awareness alone does not provide enough motivation to change buying behavio</w:t>
      </w:r>
      <w:r>
        <w:rPr>
          <w:rFonts w:ascii="Times New Roman" w:hAnsi="Times New Roman" w:cs="Times New Roman"/>
        </w:rPr>
        <w:t>u</w:t>
      </w:r>
      <w:r w:rsidRPr="0012573E">
        <w:rPr>
          <w:rFonts w:ascii="Times New Roman" w:hAnsi="Times New Roman" w:cs="Times New Roman"/>
        </w:rPr>
        <w:t>rs; rather, only when an environmentally conscious-consideration is ingrained into one's thinking does it act as a stronger driver than price as a purchasing factor within the refurbished smartphone market.</w:t>
      </w:r>
    </w:p>
    <w:p w:rsidR="00E42EC3" w:rsidRPr="00DF5A9D" w:rsidRDefault="00DF5A9D" w:rsidP="00BC6D62">
      <w:pPr>
        <w:spacing w:line="360" w:lineRule="auto"/>
        <w:rPr>
          <w:rFonts w:ascii="Times New Roman" w:hAnsi="Times New Roman" w:cs="Times New Roman"/>
          <w:b/>
          <w:bCs/>
        </w:rPr>
      </w:pPr>
      <w:r w:rsidRPr="00DF5A9D">
        <w:rPr>
          <w:rFonts w:ascii="Times New Roman" w:hAnsi="Times New Roman" w:cs="Times New Roman"/>
          <w:b/>
          <w:bCs/>
        </w:rPr>
        <w:t>Conclusion of Analysis for Secondary Question 1</w:t>
      </w:r>
    </w:p>
    <w:p w:rsidR="00952655" w:rsidRDefault="00264CCE" w:rsidP="00BC6D62">
      <w:pPr>
        <w:spacing w:line="360" w:lineRule="auto"/>
        <w:jc w:val="both"/>
        <w:rPr>
          <w:rFonts w:ascii="Times New Roman" w:hAnsi="Times New Roman" w:cs="Times New Roman"/>
        </w:rPr>
      </w:pPr>
      <w:r>
        <w:rPr>
          <w:rFonts w:ascii="Times New Roman" w:hAnsi="Times New Roman" w:cs="Times New Roman"/>
        </w:rPr>
        <w:t xml:space="preserve">TISS </w:t>
      </w:r>
      <w:r w:rsidR="0004569C">
        <w:rPr>
          <w:rFonts w:ascii="Times New Roman" w:hAnsi="Times New Roman" w:cs="Times New Roman"/>
        </w:rPr>
        <w:t>hav</w:t>
      </w:r>
      <w:r w:rsidR="00EA32DC">
        <w:rPr>
          <w:rFonts w:ascii="Times New Roman" w:hAnsi="Times New Roman" w:cs="Times New Roman"/>
        </w:rPr>
        <w:t>e</w:t>
      </w:r>
      <w:r w:rsidR="0004569C">
        <w:rPr>
          <w:rFonts w:ascii="Times New Roman" w:hAnsi="Times New Roman" w:cs="Times New Roman"/>
        </w:rPr>
        <w:t xml:space="preserve"> an</w:t>
      </w:r>
      <w:r w:rsidR="00EA32DC">
        <w:rPr>
          <w:rFonts w:ascii="Times New Roman" w:hAnsi="Times New Roman" w:cs="Times New Roman"/>
        </w:rPr>
        <w:t xml:space="preserve"> eco-consciousness score of 3.35</w:t>
      </w:r>
      <w:r w:rsidR="00A55231">
        <w:rPr>
          <w:rFonts w:ascii="Times New Roman" w:hAnsi="Times New Roman" w:cs="Times New Roman"/>
        </w:rPr>
        <w:t>, indicating an environmentally conscious approach and that they have the knowledge regarding the same</w:t>
      </w:r>
      <w:r w:rsidR="00D60ED4">
        <w:rPr>
          <w:rFonts w:ascii="Times New Roman" w:hAnsi="Times New Roman" w:cs="Times New Roman"/>
        </w:rPr>
        <w:t xml:space="preserve">. However, compared to their evaluation of potential purchases which scored at 2.80, </w:t>
      </w:r>
      <w:r w:rsidR="00D85951">
        <w:rPr>
          <w:rFonts w:ascii="Times New Roman" w:hAnsi="Times New Roman" w:cs="Times New Roman"/>
        </w:rPr>
        <w:t xml:space="preserve">the gap between attitude and behaviour is stark. This shows that even though there is awareness, they are not as likely to pivot to </w:t>
      </w:r>
      <w:r w:rsidR="007B2B65">
        <w:rPr>
          <w:rFonts w:ascii="Times New Roman" w:hAnsi="Times New Roman" w:cs="Times New Roman"/>
        </w:rPr>
        <w:t xml:space="preserve">making </w:t>
      </w:r>
      <w:r w:rsidR="00D85951">
        <w:rPr>
          <w:rFonts w:ascii="Times New Roman" w:hAnsi="Times New Roman" w:cs="Times New Roman"/>
        </w:rPr>
        <w:t>sustainable purchase</w:t>
      </w:r>
      <w:r w:rsidR="00DE1021">
        <w:rPr>
          <w:rFonts w:ascii="Times New Roman" w:hAnsi="Times New Roman" w:cs="Times New Roman"/>
        </w:rPr>
        <w:t xml:space="preserve"> decisions</w:t>
      </w:r>
      <w:r w:rsidR="007B2B65">
        <w:rPr>
          <w:rFonts w:ascii="Times New Roman" w:hAnsi="Times New Roman" w:cs="Times New Roman"/>
        </w:rPr>
        <w:t>.</w:t>
      </w:r>
      <w:r w:rsidR="00DE1021">
        <w:rPr>
          <w:rFonts w:ascii="Times New Roman" w:hAnsi="Times New Roman" w:cs="Times New Roman"/>
        </w:rPr>
        <w:t xml:space="preserve">The chi-square test was helpful in establishing that </w:t>
      </w:r>
      <w:r w:rsidR="006C401E">
        <w:rPr>
          <w:rFonts w:ascii="Times New Roman" w:hAnsi="Times New Roman" w:cs="Times New Roman"/>
        </w:rPr>
        <w:t xml:space="preserve">if individuals are more likely to think of the environmental impact of their purchase decisions, they </w:t>
      </w:r>
      <w:r w:rsidR="00C841F1">
        <w:rPr>
          <w:rFonts w:ascii="Times New Roman" w:hAnsi="Times New Roman" w:cs="Times New Roman"/>
        </w:rPr>
        <w:t xml:space="preserve">are more likely to engage in sustainable buying behaviour. </w:t>
      </w:r>
    </w:p>
    <w:p w:rsidR="00BC6D62" w:rsidRDefault="00B5772B" w:rsidP="00BC6D62">
      <w:pPr>
        <w:spacing w:line="360" w:lineRule="auto"/>
        <w:jc w:val="both"/>
        <w:rPr>
          <w:rFonts w:ascii="Times New Roman" w:hAnsi="Times New Roman" w:cs="Times New Roman"/>
        </w:rPr>
      </w:pPr>
      <w:r>
        <w:rPr>
          <w:rFonts w:ascii="Times New Roman" w:hAnsi="Times New Roman" w:cs="Times New Roman"/>
        </w:rPr>
        <w:t>Overall</w:t>
      </w:r>
      <w:r w:rsidR="003D54F1">
        <w:rPr>
          <w:rFonts w:ascii="Times New Roman" w:hAnsi="Times New Roman" w:cs="Times New Roman"/>
        </w:rPr>
        <w:t xml:space="preserve">, it is observed that if individuals are to be nudged towards buying refurbished smartphones, mere awareness of environmental implications will not suffice, we need to go a level deeper towards internalizing the </w:t>
      </w:r>
      <w:r w:rsidR="00BB179E">
        <w:rPr>
          <w:rFonts w:ascii="Times New Roman" w:hAnsi="Times New Roman" w:cs="Times New Roman"/>
        </w:rPr>
        <w:t>thought of environmental consi</w:t>
      </w:r>
      <w:r w:rsidR="00DA7DBB">
        <w:rPr>
          <w:rFonts w:ascii="Times New Roman" w:hAnsi="Times New Roman" w:cs="Times New Roman"/>
        </w:rPr>
        <w:t>deration to the extent of it being a factor while pondering over buying decisions.</w:t>
      </w:r>
    </w:p>
    <w:p w:rsidR="00654C57" w:rsidRDefault="00654C57" w:rsidP="00BC6D62">
      <w:pPr>
        <w:spacing w:line="360" w:lineRule="auto"/>
        <w:jc w:val="both"/>
        <w:rPr>
          <w:rFonts w:ascii="Times New Roman" w:hAnsi="Times New Roman" w:cs="Times New Roman"/>
        </w:rPr>
      </w:pPr>
    </w:p>
    <w:p w:rsidR="00654C57" w:rsidRDefault="00654C57" w:rsidP="00BC6D62">
      <w:pPr>
        <w:spacing w:line="360" w:lineRule="auto"/>
        <w:jc w:val="both"/>
        <w:rPr>
          <w:rFonts w:ascii="Times New Roman" w:hAnsi="Times New Roman" w:cs="Times New Roman"/>
        </w:rPr>
      </w:pPr>
    </w:p>
    <w:p w:rsidR="00654C57" w:rsidRDefault="00654C57" w:rsidP="00BC6D62">
      <w:pPr>
        <w:spacing w:line="360" w:lineRule="auto"/>
        <w:jc w:val="both"/>
        <w:rPr>
          <w:rFonts w:ascii="Times New Roman" w:hAnsi="Times New Roman" w:cs="Times New Roman"/>
        </w:rPr>
      </w:pPr>
    </w:p>
    <w:p w:rsidR="009A24F8" w:rsidRDefault="00552995" w:rsidP="00C2531F">
      <w:pPr>
        <w:spacing w:line="360" w:lineRule="auto"/>
        <w:rPr>
          <w:rFonts w:ascii="Times New Roman" w:hAnsi="Times New Roman" w:cs="Times New Roman"/>
          <w:b/>
          <w:bCs/>
          <w:i/>
          <w:iCs/>
        </w:rPr>
      </w:pPr>
      <w:r>
        <w:rPr>
          <w:rFonts w:ascii="Times New Roman" w:hAnsi="Times New Roman" w:cs="Times New Roman"/>
          <w:b/>
          <w:bCs/>
          <w:i/>
          <w:iCs/>
        </w:rPr>
        <w:t>Analysis for Secondary Question 2</w:t>
      </w:r>
    </w:p>
    <w:p w:rsidR="00552995" w:rsidRPr="00552995" w:rsidRDefault="00552995" w:rsidP="00C2531F">
      <w:pPr>
        <w:spacing w:line="360" w:lineRule="auto"/>
        <w:rPr>
          <w:rFonts w:ascii="Times New Roman" w:hAnsi="Times New Roman" w:cs="Times New Roman"/>
          <w:b/>
          <w:bCs/>
        </w:rPr>
      </w:pPr>
      <w:r w:rsidRPr="00552995">
        <w:rPr>
          <w:rFonts w:ascii="Times New Roman" w:hAnsi="Times New Roman" w:cs="Times New Roman"/>
          <w:b/>
          <w:bCs/>
        </w:rPr>
        <w:t>Introduction</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People buy refurbished phones for different reasons. Some do it to save money. Some claim they care about the environment. But are climate conscious buyers actually driving this market, or is this just a nice story sellers tell?</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To find this out we ran sentiment analysis, keyword detection, and text mining on 3,336 Amazon reviews for refurbished iPhones all scraped and labelled from real buyers through python and its various modules and libraries.</w:t>
      </w:r>
    </w:p>
    <w:p w:rsidR="00552995" w:rsidRPr="00552995" w:rsidRDefault="00552995" w:rsidP="00C2531F">
      <w:pPr>
        <w:spacing w:line="360" w:lineRule="auto"/>
        <w:rPr>
          <w:rFonts w:ascii="Times New Roman" w:hAnsi="Times New Roman" w:cs="Times New Roman"/>
          <w:b/>
          <w:bCs/>
        </w:rPr>
      </w:pPr>
      <w:r w:rsidRPr="00552995">
        <w:rPr>
          <w:rFonts w:ascii="Times New Roman" w:hAnsi="Times New Roman" w:cs="Times New Roman"/>
          <w:b/>
          <w:bCs/>
        </w:rPr>
        <w:t>Sentiment Analysis Using Fuzzy Logic</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lastRenderedPageBreak/>
        <w:t xml:space="preserve">The Standard sentiment tools are too blunt. They label a polarity score of 0.3 as "neutral" even though it leans positive. So we used fuzzy logic via the scikit library of python instead. Each review gets a raw polarity score from -1 (very negative) to +1 (very positive) using TextBlob. Fuzzy membership functions (trimf) then assign that score partial membership across three classes: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tblPr>
      <w:tblGrid>
        <w:gridCol w:w="2419"/>
        <w:gridCol w:w="3826"/>
        <w:gridCol w:w="3021"/>
      </w:tblGrid>
      <w:tr w:rsidR="00552995" w:rsidRPr="00552995" w:rsidTr="00C84D62">
        <w:trPr>
          <w:tblHeader/>
        </w:trPr>
        <w:tc>
          <w:tcPr>
            <w:tcW w:w="2442"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b/>
                <w:bCs/>
              </w:rPr>
              <w:t>Class</w:t>
            </w:r>
          </w:p>
        </w:tc>
        <w:tc>
          <w:tcPr>
            <w:tcW w:w="3866"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b/>
                <w:bCs/>
              </w:rPr>
              <w:t>Parameters</w:t>
            </w:r>
          </w:p>
        </w:tc>
        <w:tc>
          <w:tcPr>
            <w:tcW w:w="3052"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b/>
                <w:bCs/>
              </w:rPr>
              <w:t>Shape</w:t>
            </w:r>
          </w:p>
        </w:tc>
      </w:tr>
      <w:tr w:rsidR="00552995" w:rsidRPr="00552995" w:rsidTr="00C84D62">
        <w:tc>
          <w:tcPr>
            <w:tcW w:w="2442"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Negative</w:t>
            </w:r>
          </w:p>
        </w:tc>
        <w:tc>
          <w:tcPr>
            <w:tcW w:w="3866"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trimf([-1, -1, -0.3])</w:t>
            </w:r>
          </w:p>
        </w:tc>
        <w:tc>
          <w:tcPr>
            <w:tcW w:w="3052"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peaks at -1</w:t>
            </w:r>
          </w:p>
        </w:tc>
      </w:tr>
      <w:tr w:rsidR="00552995" w:rsidRPr="00552995" w:rsidTr="00C84D62">
        <w:tc>
          <w:tcPr>
            <w:tcW w:w="2442"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Neutral</w:t>
            </w:r>
          </w:p>
        </w:tc>
        <w:tc>
          <w:tcPr>
            <w:tcW w:w="3866"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trimf([-0.5, 0, 0.5])</w:t>
            </w:r>
          </w:p>
        </w:tc>
        <w:tc>
          <w:tcPr>
            <w:tcW w:w="3052"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peaks at 0</w:t>
            </w:r>
          </w:p>
        </w:tc>
      </w:tr>
      <w:tr w:rsidR="00552995" w:rsidRPr="00552995" w:rsidTr="00C84D62">
        <w:tc>
          <w:tcPr>
            <w:tcW w:w="2442"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Positive</w:t>
            </w:r>
          </w:p>
        </w:tc>
        <w:tc>
          <w:tcPr>
            <w:tcW w:w="3866"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trimf([0.3, 1, 1])</w:t>
            </w:r>
          </w:p>
        </w:tc>
        <w:tc>
          <w:tcPr>
            <w:tcW w:w="3052" w:type="dxa"/>
          </w:tcPr>
          <w:p w:rsidR="00552995" w:rsidRPr="00552995" w:rsidRDefault="00552995" w:rsidP="00BC6D62">
            <w:pPr>
              <w:keepNext/>
              <w:spacing w:line="360" w:lineRule="auto"/>
              <w:jc w:val="both"/>
              <w:rPr>
                <w:rFonts w:ascii="Times New Roman" w:hAnsi="Times New Roman" w:cs="Times New Roman"/>
              </w:rPr>
            </w:pPr>
            <w:r w:rsidRPr="00552995">
              <w:rPr>
                <w:rFonts w:ascii="Times New Roman" w:hAnsi="Times New Roman" w:cs="Times New Roman"/>
              </w:rPr>
              <w:t>starts at 0.3</w:t>
            </w:r>
          </w:p>
        </w:tc>
      </w:tr>
    </w:tbl>
    <w:p w:rsidR="00552995" w:rsidRPr="00C34736" w:rsidRDefault="00C34736" w:rsidP="00BC6D62">
      <w:pPr>
        <w:pStyle w:val="Caption"/>
        <w:spacing w:line="360" w:lineRule="auto"/>
        <w:rPr>
          <w:rFonts w:ascii="Times New Roman" w:hAnsi="Times New Roman" w:cs="Times New Roman"/>
          <w:color w:val="2F5496" w:themeColor="accent1" w:themeShade="BF"/>
          <w:sz w:val="24"/>
          <w:szCs w:val="24"/>
        </w:rPr>
      </w:pPr>
      <w:r w:rsidRPr="00C34736">
        <w:rPr>
          <w:rFonts w:ascii="Times New Roman" w:hAnsi="Times New Roman" w:cs="Times New Roman"/>
          <w:color w:val="2F5496" w:themeColor="accent1" w:themeShade="BF"/>
          <w:sz w:val="24"/>
          <w:szCs w:val="24"/>
        </w:rPr>
        <w:t xml:space="preserve">Table </w:t>
      </w:r>
      <w:r w:rsidR="00812150" w:rsidRPr="00C34736">
        <w:rPr>
          <w:rFonts w:ascii="Times New Roman" w:hAnsi="Times New Roman" w:cs="Times New Roman"/>
          <w:color w:val="2F5496" w:themeColor="accent1" w:themeShade="BF"/>
          <w:sz w:val="24"/>
          <w:szCs w:val="24"/>
        </w:rPr>
        <w:fldChar w:fldCharType="begin"/>
      </w:r>
      <w:r w:rsidRPr="00C34736">
        <w:rPr>
          <w:rFonts w:ascii="Times New Roman" w:hAnsi="Times New Roman" w:cs="Times New Roman"/>
          <w:color w:val="2F5496" w:themeColor="accent1" w:themeShade="BF"/>
          <w:sz w:val="24"/>
          <w:szCs w:val="24"/>
        </w:rPr>
        <w:instrText xml:space="preserve"> SEQ Table \* ARABIC </w:instrText>
      </w:r>
      <w:r w:rsidR="00812150" w:rsidRPr="00C34736">
        <w:rPr>
          <w:rFonts w:ascii="Times New Roman" w:hAnsi="Times New Roman" w:cs="Times New Roman"/>
          <w:color w:val="2F5496" w:themeColor="accent1" w:themeShade="BF"/>
          <w:sz w:val="24"/>
          <w:szCs w:val="24"/>
        </w:rPr>
        <w:fldChar w:fldCharType="separate"/>
      </w:r>
      <w:r w:rsidRPr="00C34736">
        <w:rPr>
          <w:rFonts w:ascii="Times New Roman" w:hAnsi="Times New Roman" w:cs="Times New Roman"/>
          <w:noProof/>
          <w:color w:val="2F5496" w:themeColor="accent1" w:themeShade="BF"/>
          <w:sz w:val="24"/>
          <w:szCs w:val="24"/>
        </w:rPr>
        <w:t>5</w:t>
      </w:r>
      <w:r w:rsidR="00812150" w:rsidRPr="00C34736">
        <w:rPr>
          <w:rFonts w:ascii="Times New Roman" w:hAnsi="Times New Roman" w:cs="Times New Roman"/>
          <w:color w:val="2F5496" w:themeColor="accent1" w:themeShade="BF"/>
          <w:sz w:val="24"/>
          <w:szCs w:val="24"/>
        </w:rPr>
        <w:fldChar w:fldCharType="end"/>
      </w:r>
      <w:r w:rsidRPr="00C34736">
        <w:rPr>
          <w:rFonts w:ascii="Times New Roman" w:hAnsi="Times New Roman" w:cs="Times New Roman"/>
          <w:color w:val="2F5496" w:themeColor="accent1" w:themeShade="BF"/>
          <w:sz w:val="24"/>
          <w:szCs w:val="24"/>
        </w:rPr>
        <w:t>. Score across 3-classes</w:t>
      </w:r>
    </w:p>
    <w:p w:rsidR="00151F24"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A score of 0.3, for instance, belongs ~60% to Positive and ~40% to Neutral simultaneously and not just one bucket. Defuzzification (weighted centroid method) then converts these memberships back to a single score:</w:t>
      </w:r>
    </w:p>
    <w:p w:rsidR="00151F24" w:rsidRPr="00552995" w:rsidRDefault="003230F7" w:rsidP="00BC6D62">
      <w:pPr>
        <w:spacing w:line="360" w:lineRule="auto"/>
        <w:jc w:val="both"/>
        <w:rPr>
          <w:rFonts w:ascii="Times New Roman" w:hAnsi="Times New Roman" w:cs="Times New Roman"/>
          <w:i/>
          <w:iCs/>
        </w:rPr>
      </w:pPr>
      <m:oMathPara>
        <m:oMath>
          <m:r>
            <m:rPr>
              <m:sty m:val="bi"/>
            </m:rPr>
            <w:rPr>
              <w:rFonts w:ascii="Cambria Math" w:hAnsi="Cambria Math" w:cs="Times New Roman"/>
            </w:rPr>
            <m:t>Final Score = Σ(membersh</m:t>
          </m:r>
          <m:r>
            <m:rPr>
              <m:sty m:val="bi"/>
            </m:rPr>
            <w:rPr>
              <w:rFonts w:ascii="Cambria Math" w:hAnsi="Cambria Math" w:cs="Times New Roman"/>
            </w:rPr>
            <m:t>ip × label) / Σ(membership)</m:t>
          </m:r>
          <m:r>
            <m:rPr>
              <m:sty m:val="p"/>
            </m:rPr>
            <w:rPr>
              <w:rFonts w:ascii="Times New Roman" w:hAnsi="Times New Roman" w:cs="Times New Roman"/>
            </w:rPr>
            <w:br/>
          </m:r>
        </m:oMath>
      </m:oMathPara>
      <w:r w:rsidR="00552995" w:rsidRPr="00552995">
        <w:rPr>
          <w:rFonts w:ascii="Times New Roman" w:hAnsi="Times New Roman" w:cs="Times New Roman"/>
          <w:i/>
          <w:iCs/>
        </w:rPr>
        <w:t>where Negative = −1, Neutral = 0, Positive = +1</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Mean raw polarity was 0.277 whereas after defuzzification it shifted to 0.350 which confirmed the overall overview positive.</w:t>
      </w:r>
    </w:p>
    <w:p w:rsidR="00552995" w:rsidRPr="00552995" w:rsidRDefault="00552995" w:rsidP="00BC6D62">
      <w:pPr>
        <w:spacing w:line="360" w:lineRule="auto"/>
        <w:rPr>
          <w:rFonts w:ascii="Times New Roman" w:hAnsi="Times New Roman" w:cs="Times New Roman"/>
        </w:rPr>
      </w:pPr>
      <w:r w:rsidRPr="00552995">
        <w:rPr>
          <w:rFonts w:ascii="Times New Roman" w:hAnsi="Times New Roman" w:cs="Times New Roman"/>
          <w:noProof/>
          <w:lang w:val="en-US" w:bidi="hi-IN"/>
        </w:rPr>
        <w:drawing>
          <wp:inline distT="0" distB="0" distL="0" distR="0">
            <wp:extent cx="5732145" cy="2203450"/>
            <wp:effectExtent l="0" t="0" r="1905" b="6350"/>
            <wp:docPr id="18597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2145" cy="2203450"/>
                    </a:xfrm>
                    <a:prstGeom prst="rect">
                      <a:avLst/>
                    </a:prstGeom>
                    <a:noFill/>
                    <a:ln>
                      <a:noFill/>
                    </a:ln>
                  </pic:spPr>
                </pic:pic>
              </a:graphicData>
            </a:graphic>
          </wp:inline>
        </w:drawing>
      </w:r>
      <w:r w:rsidRPr="004441B9">
        <w:rPr>
          <w:rFonts w:ascii="Times New Roman" w:hAnsi="Times New Roman" w:cs="Times New Roman"/>
          <w:i/>
          <w:iCs/>
          <w:color w:val="2F5496" w:themeColor="accent1" w:themeShade="BF"/>
        </w:rPr>
        <w:t xml:space="preserve">Figure </w:t>
      </w:r>
      <w:r w:rsidR="00D365EB">
        <w:rPr>
          <w:rFonts w:ascii="Times New Roman" w:hAnsi="Times New Roman" w:cs="Times New Roman"/>
          <w:i/>
          <w:iCs/>
          <w:color w:val="2F5496" w:themeColor="accent1" w:themeShade="BF"/>
        </w:rPr>
        <w:t>2</w:t>
      </w:r>
      <w:r w:rsidRPr="004441B9">
        <w:rPr>
          <w:rFonts w:ascii="Times New Roman" w:hAnsi="Times New Roman" w:cs="Times New Roman"/>
          <w:i/>
          <w:iCs/>
          <w:color w:val="2F5496" w:themeColor="accent1" w:themeShade="BF"/>
        </w:rPr>
        <w:t xml:space="preserve">. Polarity distribution (left) and ordered sentiment category counts (right). </w:t>
      </w:r>
    </w:p>
    <w:p w:rsidR="00552995" w:rsidRPr="00552995" w:rsidRDefault="00552995" w:rsidP="00C2531F">
      <w:pPr>
        <w:spacing w:line="360" w:lineRule="auto"/>
        <w:rPr>
          <w:rFonts w:ascii="Times New Roman" w:hAnsi="Times New Roman" w:cs="Times New Roman"/>
          <w:b/>
          <w:bCs/>
        </w:rPr>
      </w:pPr>
      <w:r w:rsidRPr="00552995">
        <w:rPr>
          <w:rFonts w:ascii="Times New Roman" w:hAnsi="Times New Roman" w:cs="Times New Roman"/>
          <w:b/>
          <w:bCs/>
        </w:rPr>
        <w:t>Climate and Sustainability Keyword Detection</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lastRenderedPageBreak/>
        <w:t>The central research question: are buyers choosing refurbished phones because they care about the environment? So for this we used a two-stage keyword detection approach</w:t>
      </w:r>
      <w:r>
        <w:rPr>
          <w:rFonts w:ascii="Times New Roman" w:hAnsi="Times New Roman" w:cs="Times New Roman"/>
        </w:rPr>
        <w:t>:</w:t>
      </w:r>
    </w:p>
    <w:p w:rsidR="00552995" w:rsidRPr="00552995" w:rsidRDefault="00552995" w:rsidP="00BC6D62">
      <w:pPr>
        <w:spacing w:line="360" w:lineRule="auto"/>
        <w:jc w:val="both"/>
        <w:rPr>
          <w:rFonts w:ascii="Times New Roman" w:hAnsi="Times New Roman" w:cs="Times New Roman"/>
          <w:i/>
          <w:u w:val="single"/>
        </w:rPr>
      </w:pPr>
      <w:r w:rsidRPr="00552995">
        <w:rPr>
          <w:rFonts w:ascii="Times New Roman" w:hAnsi="Times New Roman" w:cs="Times New Roman"/>
          <w:i/>
          <w:u w:val="single"/>
        </w:rPr>
        <w:t xml:space="preserve">Stage </w:t>
      </w:r>
      <w:r>
        <w:rPr>
          <w:rFonts w:ascii="Times New Roman" w:hAnsi="Times New Roman" w:cs="Times New Roman"/>
          <w:i/>
          <w:u w:val="single"/>
        </w:rPr>
        <w:t>1:</w:t>
      </w:r>
    </w:p>
    <w:p w:rsidR="00552995" w:rsidRPr="00552995" w:rsidRDefault="00552995" w:rsidP="00BC6D62">
      <w:pPr>
        <w:spacing w:line="360" w:lineRule="auto"/>
        <w:jc w:val="both"/>
        <w:rPr>
          <w:rFonts w:ascii="Times New Roman" w:hAnsi="Times New Roman" w:cs="Times New Roman"/>
          <w:b/>
          <w:bCs/>
        </w:rPr>
      </w:pPr>
      <w:r w:rsidRPr="00552995">
        <w:rPr>
          <w:rFonts w:ascii="Times New Roman" w:hAnsi="Times New Roman" w:cs="Times New Roman"/>
        </w:rPr>
        <w:t>Explicit climate keywords terms like "environment", "eco", "recycled", "carbon", "landfill", "sustainability", "e-waste", and similar.</w:t>
      </w:r>
    </w:p>
    <w:p w:rsidR="00552995" w:rsidRPr="00552995" w:rsidRDefault="00552995" w:rsidP="00BC6D62">
      <w:pPr>
        <w:spacing w:line="360" w:lineRule="auto"/>
        <w:jc w:val="both"/>
        <w:rPr>
          <w:rFonts w:ascii="Times New Roman" w:hAnsi="Times New Roman" w:cs="Times New Roman"/>
          <w:i/>
          <w:iCs/>
          <w:u w:val="single"/>
        </w:rPr>
      </w:pPr>
      <w:r w:rsidRPr="00552995">
        <w:rPr>
          <w:rFonts w:ascii="Times New Roman" w:hAnsi="Times New Roman" w:cs="Times New Roman"/>
          <w:i/>
          <w:iCs/>
          <w:u w:val="single"/>
        </w:rPr>
        <w:t>Stage 2</w:t>
      </w:r>
      <w:r>
        <w:rPr>
          <w:rFonts w:ascii="Times New Roman" w:hAnsi="Times New Roman" w:cs="Times New Roman"/>
          <w:i/>
          <w:iCs/>
          <w:u w:val="single"/>
        </w:rPr>
        <w:t>:</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Strong motivation phrases like "help the planet", "reduce my footprint", "environmentally friendly", "want to reduce".</w:t>
      </w:r>
    </w:p>
    <w:p w:rsidR="00151F24"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 xml:space="preserve">Each review received a </w:t>
      </w:r>
      <w:r w:rsidRPr="00552995">
        <w:rPr>
          <w:rFonts w:ascii="Times New Roman" w:hAnsi="Times New Roman" w:cs="Times New Roman"/>
          <w:u w:val="single"/>
        </w:rPr>
        <w:t>climate score</w:t>
      </w:r>
      <w:r w:rsidRPr="00552995">
        <w:rPr>
          <w:rFonts w:ascii="Times New Roman" w:hAnsi="Times New Roman" w:cs="Times New Roman"/>
        </w:rPr>
        <w:t xml:space="preserve"> computed as:</w:t>
      </w:r>
    </w:p>
    <w:p w:rsidR="00151F24" w:rsidRPr="006138E2" w:rsidRDefault="003230F7" w:rsidP="00BC6D62">
      <w:pPr>
        <w:spacing w:line="360" w:lineRule="auto"/>
        <w:jc w:val="both"/>
        <w:rPr>
          <w:rFonts w:ascii="Times New Roman" w:eastAsiaTheme="minorEastAsia" w:hAnsi="Times New Roman" w:cs="Times New Roman"/>
          <w:b/>
          <w:bCs/>
          <w:i/>
          <w:iCs/>
        </w:rPr>
      </w:pPr>
      <m:oMathPara>
        <m:oMath>
          <m:r>
            <m:rPr>
              <m:sty m:val="bi"/>
            </m:rPr>
            <w:rPr>
              <w:rFonts w:ascii="Cambria Math" w:hAnsi="Cambria Math" w:cs="Times New Roman"/>
            </w:rPr>
            <m:t>climate_score = min(explicit_count×0.15+motivation_count×0.25, 1.0)</m:t>
          </m:r>
        </m:oMath>
      </m:oMathPara>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Explicit keywords contribute 0.15 per match; motivation phrases contribute 0.25, reflecting a stronger signal of true intent. Scores cap at 1.0. The 412 reviews (12.4%) mentioned at least one climate-related term. Only 16 reviews scored ≥ 0.25, meaning genuinely climate-motivated buyers represent just 0.15% of the full sample.</w:t>
      </w:r>
    </w:p>
    <w:p w:rsidR="00552995" w:rsidRPr="00D00E94" w:rsidRDefault="00552995" w:rsidP="00BC6D62">
      <w:pPr>
        <w:spacing w:line="360" w:lineRule="auto"/>
        <w:rPr>
          <w:rFonts w:ascii="Times New Roman" w:hAnsi="Times New Roman" w:cs="Times New Roman"/>
          <w:i/>
          <w:iCs/>
        </w:rPr>
      </w:pPr>
      <w:r w:rsidRPr="00552995">
        <w:rPr>
          <w:rFonts w:ascii="Times New Roman" w:hAnsi="Times New Roman" w:cs="Times New Roman"/>
          <w:noProof/>
          <w:lang w:val="en-US" w:bidi="hi-IN"/>
        </w:rPr>
        <w:drawing>
          <wp:inline distT="0" distB="0" distL="0" distR="0">
            <wp:extent cx="5773623" cy="1960418"/>
            <wp:effectExtent l="0" t="0" r="0" b="1905"/>
            <wp:docPr id="734590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75152" cy="1960937"/>
                    </a:xfrm>
                    <a:prstGeom prst="rect">
                      <a:avLst/>
                    </a:prstGeom>
                    <a:noFill/>
                    <a:ln>
                      <a:noFill/>
                    </a:ln>
                  </pic:spPr>
                </pic:pic>
              </a:graphicData>
            </a:graphic>
          </wp:inline>
        </w:drawing>
      </w:r>
      <w:r w:rsidRPr="004441B9">
        <w:rPr>
          <w:rFonts w:ascii="Times New Roman" w:hAnsi="Times New Roman" w:cs="Times New Roman"/>
          <w:i/>
          <w:iCs/>
          <w:color w:val="2F5496" w:themeColor="accent1" w:themeShade="BF"/>
        </w:rPr>
        <w:t xml:space="preserve">Figure </w:t>
      </w:r>
      <w:r w:rsidR="00D365EB">
        <w:rPr>
          <w:rFonts w:ascii="Times New Roman" w:hAnsi="Times New Roman" w:cs="Times New Roman"/>
          <w:i/>
          <w:iCs/>
          <w:color w:val="2F5496" w:themeColor="accent1" w:themeShade="BF"/>
        </w:rPr>
        <w:t>3</w:t>
      </w:r>
      <w:r w:rsidRPr="004441B9">
        <w:rPr>
          <w:rFonts w:ascii="Times New Roman" w:hAnsi="Times New Roman" w:cs="Times New Roman"/>
          <w:i/>
          <w:iCs/>
          <w:color w:val="2F5496" w:themeColor="accent1" w:themeShade="BF"/>
        </w:rPr>
        <w:t>. Share of reviews containing any climate or eco mention (left</w:t>
      </w:r>
      <w:r w:rsidR="00532902">
        <w:rPr>
          <w:rFonts w:ascii="Times New Roman" w:hAnsi="Times New Roman" w:cs="Times New Roman"/>
          <w:i/>
          <w:iCs/>
          <w:color w:val="2F5496" w:themeColor="accent1" w:themeShade="BF"/>
        </w:rPr>
        <w:t>)</w:t>
      </w:r>
      <w:r w:rsidRPr="004441B9">
        <w:rPr>
          <w:rFonts w:ascii="Times New Roman" w:hAnsi="Times New Roman" w:cs="Times New Roman"/>
          <w:i/>
          <w:iCs/>
          <w:color w:val="2F5496" w:themeColor="accent1" w:themeShade="BF"/>
        </w:rPr>
        <w:t>and the distribution of climate scores across the corpus (right).</w:t>
      </w:r>
    </w:p>
    <w:p w:rsidR="00552995" w:rsidRPr="00552995" w:rsidRDefault="00552995" w:rsidP="00C2531F">
      <w:pPr>
        <w:spacing w:line="360" w:lineRule="auto"/>
        <w:rPr>
          <w:rFonts w:ascii="Times New Roman" w:hAnsi="Times New Roman" w:cs="Times New Roman"/>
          <w:b/>
          <w:bCs/>
        </w:rPr>
      </w:pPr>
      <w:r w:rsidRPr="00552995">
        <w:rPr>
          <w:rFonts w:ascii="Times New Roman" w:hAnsi="Times New Roman" w:cs="Times New Roman"/>
          <w:b/>
          <w:bCs/>
        </w:rPr>
        <w:t>N-gram Analysis Using TF-IDF</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To understand what language buyers actually use, we applied TF-IDF (Term Frequency–Inverse Document Frequency) via scikit-learn'sTfidfVectorizer. TF-IDF weights how often a term appears in a single review against how rare it is across all reviews, surfacing terms that are distinctive rather than just frequent.</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lastRenderedPageBreak/>
        <w:t xml:space="preserve">We extracted unigrams, bigrams, and trigrams across the full corpus. Dominant unigrams were </w:t>
      </w:r>
      <w:r w:rsidRPr="00552995">
        <w:rPr>
          <w:rFonts w:ascii="Times New Roman" w:hAnsi="Times New Roman" w:cs="Times New Roman"/>
          <w:i/>
          <w:iCs/>
        </w:rPr>
        <w:t>phone, great, good, new, battery</w:t>
      </w:r>
      <w:r w:rsidRPr="00552995">
        <w:rPr>
          <w:rFonts w:ascii="Times New Roman" w:hAnsi="Times New Roman" w:cs="Times New Roman"/>
        </w:rPr>
        <w:t xml:space="preserve">. Top bigrams included </w:t>
      </w:r>
      <w:r w:rsidRPr="00552995">
        <w:rPr>
          <w:rFonts w:ascii="Times New Roman" w:hAnsi="Times New Roman" w:cs="Times New Roman"/>
          <w:i/>
          <w:iCs/>
        </w:rPr>
        <w:t>battery life, brand new, phone came, works great, like new</w:t>
      </w:r>
      <w:r w:rsidRPr="00552995">
        <w:rPr>
          <w:rFonts w:ascii="Times New Roman" w:hAnsi="Times New Roman" w:cs="Times New Roman"/>
        </w:rPr>
        <w:t xml:space="preserve">. Top trigrams: </w:t>
      </w:r>
      <w:r w:rsidRPr="00552995">
        <w:rPr>
          <w:rFonts w:ascii="Times New Roman" w:hAnsi="Times New Roman" w:cs="Times New Roman"/>
          <w:i/>
          <w:iCs/>
        </w:rPr>
        <w:t>came screen protector, phone works great, looks brand new</w:t>
      </w:r>
      <w:r w:rsidRPr="00552995">
        <w:rPr>
          <w:rFonts w:ascii="Times New Roman" w:hAnsi="Times New Roman" w:cs="Times New Roman"/>
        </w:rPr>
        <w:t>.</w:t>
      </w:r>
    </w:p>
    <w:p w:rsidR="00552995" w:rsidRPr="00151F24" w:rsidRDefault="00552995" w:rsidP="00BC6D62">
      <w:pPr>
        <w:spacing w:line="360" w:lineRule="auto"/>
        <w:rPr>
          <w:rFonts w:ascii="Times New Roman" w:hAnsi="Times New Roman" w:cs="Times New Roman"/>
          <w:color w:val="2F5496" w:themeColor="accent1" w:themeShade="BF"/>
        </w:rPr>
      </w:pPr>
      <w:r w:rsidRPr="00552995">
        <w:rPr>
          <w:rFonts w:ascii="Times New Roman" w:hAnsi="Times New Roman" w:cs="Times New Roman"/>
          <w:noProof/>
          <w:lang w:val="en-US" w:bidi="hi-IN"/>
        </w:rPr>
        <w:drawing>
          <wp:inline distT="0" distB="0" distL="0" distR="0">
            <wp:extent cx="5722620" cy="2050472"/>
            <wp:effectExtent l="0" t="0" r="0" b="6985"/>
            <wp:docPr id="226432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4147" cy="2051019"/>
                    </a:xfrm>
                    <a:prstGeom prst="rect">
                      <a:avLst/>
                    </a:prstGeom>
                    <a:noFill/>
                    <a:ln>
                      <a:noFill/>
                    </a:ln>
                  </pic:spPr>
                </pic:pic>
              </a:graphicData>
            </a:graphic>
          </wp:inline>
        </w:drawing>
      </w:r>
      <w:r w:rsidRPr="00552995">
        <w:rPr>
          <w:rFonts w:ascii="Times New Roman" w:hAnsi="Times New Roman" w:cs="Times New Roman"/>
        </w:rPr>
        <w:br/>
      </w:r>
      <w:r w:rsidRPr="004441B9">
        <w:rPr>
          <w:rFonts w:ascii="Times New Roman" w:hAnsi="Times New Roman" w:cs="Times New Roman"/>
          <w:i/>
          <w:iCs/>
          <w:color w:val="2F5496" w:themeColor="accent1" w:themeShade="BF"/>
        </w:rPr>
        <w:t xml:space="preserve">Figure </w:t>
      </w:r>
      <w:r w:rsidR="00D365EB">
        <w:rPr>
          <w:rFonts w:ascii="Times New Roman" w:hAnsi="Times New Roman" w:cs="Times New Roman"/>
          <w:i/>
          <w:iCs/>
          <w:color w:val="2F5496" w:themeColor="accent1" w:themeShade="BF"/>
        </w:rPr>
        <w:t>4</w:t>
      </w:r>
      <w:r w:rsidRPr="004441B9">
        <w:rPr>
          <w:rFonts w:ascii="Times New Roman" w:hAnsi="Times New Roman" w:cs="Times New Roman"/>
          <w:i/>
          <w:iCs/>
          <w:color w:val="2F5496" w:themeColor="accent1" w:themeShade="BF"/>
        </w:rPr>
        <w:t>. Top-15 unigrams (blue), top-15 bigrams (red), and top-10 trigrams (green) by TF-IDF score across all 3,336 reviews.</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Comparing climate-aware and non-climate reviews using the same TF-IDF approach, phrase distributions were nearly identical. Both groups led with battery and condition language. Climate buyers showed slightly higher rates of "definitely recommend" and "highly recommend", but no eco-specific terms appeared in their top phrases.</w:t>
      </w:r>
    </w:p>
    <w:p w:rsidR="00552995" w:rsidRPr="00552995" w:rsidRDefault="00552995" w:rsidP="00BC6D62">
      <w:pPr>
        <w:spacing w:line="360" w:lineRule="auto"/>
        <w:rPr>
          <w:rFonts w:ascii="Times New Roman" w:hAnsi="Times New Roman" w:cs="Times New Roman"/>
        </w:rPr>
      </w:pPr>
      <w:r w:rsidRPr="00552995">
        <w:rPr>
          <w:rFonts w:ascii="Times New Roman" w:hAnsi="Times New Roman" w:cs="Times New Roman"/>
          <w:noProof/>
          <w:lang w:val="en-US" w:bidi="hi-IN"/>
        </w:rPr>
        <w:drawing>
          <wp:inline distT="0" distB="0" distL="0" distR="0">
            <wp:extent cx="5730240" cy="2171700"/>
            <wp:effectExtent l="0" t="0" r="3810" b="0"/>
            <wp:docPr id="413984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0240" cy="2171700"/>
                    </a:xfrm>
                    <a:prstGeom prst="rect">
                      <a:avLst/>
                    </a:prstGeom>
                    <a:noFill/>
                    <a:ln>
                      <a:noFill/>
                    </a:ln>
                  </pic:spPr>
                </pic:pic>
              </a:graphicData>
            </a:graphic>
          </wp:inline>
        </w:drawing>
      </w:r>
    </w:p>
    <w:p w:rsidR="00552995" w:rsidRPr="004441B9" w:rsidRDefault="00552995" w:rsidP="00BC6D62">
      <w:pPr>
        <w:spacing w:line="360" w:lineRule="auto"/>
        <w:jc w:val="both"/>
        <w:rPr>
          <w:rFonts w:ascii="Times New Roman" w:hAnsi="Times New Roman" w:cs="Times New Roman"/>
          <w:color w:val="2F5496" w:themeColor="accent1" w:themeShade="BF"/>
        </w:rPr>
      </w:pPr>
      <w:r w:rsidRPr="004441B9">
        <w:rPr>
          <w:rFonts w:ascii="Times New Roman" w:hAnsi="Times New Roman" w:cs="Times New Roman"/>
          <w:i/>
          <w:iCs/>
          <w:color w:val="2F5496" w:themeColor="accent1" w:themeShade="BF"/>
        </w:rPr>
        <w:t xml:space="preserve">Figure </w:t>
      </w:r>
      <w:r w:rsidR="00D365EB">
        <w:rPr>
          <w:rFonts w:ascii="Times New Roman" w:hAnsi="Times New Roman" w:cs="Times New Roman"/>
          <w:i/>
          <w:iCs/>
          <w:color w:val="2F5496" w:themeColor="accent1" w:themeShade="BF"/>
        </w:rPr>
        <w:t>5</w:t>
      </w:r>
      <w:r w:rsidRPr="004441B9">
        <w:rPr>
          <w:rFonts w:ascii="Times New Roman" w:hAnsi="Times New Roman" w:cs="Times New Roman"/>
          <w:i/>
          <w:iCs/>
          <w:color w:val="2F5496" w:themeColor="accent1" w:themeShade="BF"/>
        </w:rPr>
        <w:t xml:space="preserve">. Top bigrams for climate-aware reviews (left) vs non-climate reviews (right). </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Comparing positive and negative reviews separately reveals a cleaner contrast. Positive reviews cluster around condition and performance phrases whereas negative reviews surface battery health, scratches, and screen issues as specific pain points.</w:t>
      </w:r>
    </w:p>
    <w:p w:rsidR="00402C4D" w:rsidRPr="00EA5270" w:rsidRDefault="00552995" w:rsidP="00BC6D62">
      <w:pPr>
        <w:spacing w:line="360" w:lineRule="auto"/>
        <w:rPr>
          <w:rFonts w:ascii="Times New Roman" w:hAnsi="Times New Roman" w:cs="Times New Roman"/>
          <w:i/>
          <w:iCs/>
          <w:color w:val="2F5496" w:themeColor="accent1" w:themeShade="BF"/>
        </w:rPr>
      </w:pPr>
      <w:r w:rsidRPr="00552995">
        <w:rPr>
          <w:rFonts w:ascii="Times New Roman" w:hAnsi="Times New Roman" w:cs="Times New Roman"/>
          <w:noProof/>
          <w:lang w:val="en-US" w:bidi="hi-IN"/>
        </w:rPr>
        <w:lastRenderedPageBreak/>
        <w:drawing>
          <wp:inline distT="0" distB="0" distL="0" distR="0">
            <wp:extent cx="5730240" cy="2184400"/>
            <wp:effectExtent l="0" t="0" r="3810" b="6350"/>
            <wp:docPr id="1795376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0240" cy="2184400"/>
                    </a:xfrm>
                    <a:prstGeom prst="rect">
                      <a:avLst/>
                    </a:prstGeom>
                    <a:noFill/>
                    <a:ln>
                      <a:noFill/>
                    </a:ln>
                  </pic:spPr>
                </pic:pic>
              </a:graphicData>
            </a:graphic>
          </wp:inline>
        </w:drawing>
      </w:r>
      <w:r w:rsidRPr="00552995">
        <w:rPr>
          <w:rFonts w:ascii="Times New Roman" w:hAnsi="Times New Roman" w:cs="Times New Roman"/>
        </w:rPr>
        <w:br/>
      </w:r>
      <w:r w:rsidRPr="004441B9">
        <w:rPr>
          <w:rFonts w:ascii="Times New Roman" w:hAnsi="Times New Roman" w:cs="Times New Roman"/>
          <w:i/>
          <w:iCs/>
          <w:color w:val="2F5496" w:themeColor="accent1" w:themeShade="BF"/>
        </w:rPr>
        <w:t xml:space="preserve">Figure </w:t>
      </w:r>
      <w:r w:rsidR="00D365EB">
        <w:rPr>
          <w:rFonts w:ascii="Times New Roman" w:hAnsi="Times New Roman" w:cs="Times New Roman"/>
          <w:i/>
          <w:iCs/>
          <w:color w:val="2F5496" w:themeColor="accent1" w:themeShade="BF"/>
        </w:rPr>
        <w:t>6</w:t>
      </w:r>
      <w:r w:rsidRPr="004441B9">
        <w:rPr>
          <w:rFonts w:ascii="Times New Roman" w:hAnsi="Times New Roman" w:cs="Times New Roman"/>
          <w:i/>
          <w:iCs/>
          <w:color w:val="2F5496" w:themeColor="accent1" w:themeShade="BF"/>
        </w:rPr>
        <w:t>. Top bigrams for positive reviews (left) vs negative reviews (right). Negative reviews are dominated by specific defect language, while positive reviews reflect "like new" expectations being met.</w:t>
      </w:r>
    </w:p>
    <w:p w:rsidR="00552995" w:rsidRPr="00552995" w:rsidRDefault="00552995" w:rsidP="00C2531F">
      <w:pPr>
        <w:spacing w:line="360" w:lineRule="auto"/>
        <w:rPr>
          <w:rFonts w:ascii="Times New Roman" w:hAnsi="Times New Roman" w:cs="Times New Roman"/>
          <w:b/>
          <w:bCs/>
        </w:rPr>
      </w:pPr>
      <w:r w:rsidRPr="00552995">
        <w:rPr>
          <w:rFonts w:ascii="Times New Roman" w:hAnsi="Times New Roman" w:cs="Times New Roman"/>
          <w:b/>
          <w:bCs/>
        </w:rPr>
        <w:t>Purchase Decision Factors</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To quantify what drives the purchase decision, we tracked keyword mention rates across the corpus. Price-related terms (like - price, cost, money, cheap, affordable, worth, deal, save) appeared in 16.0% of reviews. Positive quality descriptors (like - new, perfect, pristine, flawless) appeared in roughly the same share; negative quality terms (like- scratched, damaged, dented, defective) were far less frequent.</w:t>
      </w:r>
    </w:p>
    <w:p w:rsidR="00552995" w:rsidRPr="00552995" w:rsidRDefault="00552995" w:rsidP="00BC6D62">
      <w:pPr>
        <w:spacing w:line="360" w:lineRule="auto"/>
        <w:rPr>
          <w:rFonts w:ascii="Times New Roman" w:hAnsi="Times New Roman" w:cs="Times New Roman"/>
        </w:rPr>
      </w:pPr>
      <w:r w:rsidRPr="00552995">
        <w:rPr>
          <w:rFonts w:ascii="Times New Roman" w:hAnsi="Times New Roman" w:cs="Times New Roman"/>
          <w:noProof/>
          <w:lang w:val="en-US" w:bidi="hi-IN"/>
        </w:rPr>
        <w:drawing>
          <wp:inline distT="0" distB="0" distL="0" distR="0">
            <wp:extent cx="5418161" cy="2344743"/>
            <wp:effectExtent l="0" t="0" r="0" b="0"/>
            <wp:docPr id="1824901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27394" cy="2348739"/>
                    </a:xfrm>
                    <a:prstGeom prst="rect">
                      <a:avLst/>
                    </a:prstGeom>
                    <a:noFill/>
                    <a:ln>
                      <a:noFill/>
                    </a:ln>
                  </pic:spPr>
                </pic:pic>
              </a:graphicData>
            </a:graphic>
          </wp:inline>
        </w:drawing>
      </w:r>
      <w:r w:rsidRPr="004441B9">
        <w:rPr>
          <w:rFonts w:ascii="Times New Roman" w:hAnsi="Times New Roman" w:cs="Times New Roman"/>
          <w:i/>
          <w:iCs/>
          <w:color w:val="2F5496" w:themeColor="accent1" w:themeShade="BF"/>
        </w:rPr>
        <w:t xml:space="preserve">Figure </w:t>
      </w:r>
      <w:r w:rsidR="00D365EB">
        <w:rPr>
          <w:rFonts w:ascii="Times New Roman" w:hAnsi="Times New Roman" w:cs="Times New Roman"/>
          <w:i/>
          <w:iCs/>
          <w:color w:val="2F5496" w:themeColor="accent1" w:themeShade="BF"/>
        </w:rPr>
        <w:t>7</w:t>
      </w:r>
      <w:r w:rsidRPr="004441B9">
        <w:rPr>
          <w:rFonts w:ascii="Times New Roman" w:hAnsi="Times New Roman" w:cs="Times New Roman"/>
          <w:i/>
          <w:iCs/>
          <w:color w:val="2F5496" w:themeColor="accent1" w:themeShade="BF"/>
        </w:rPr>
        <w:t>. Price motivation share (left) and quality sentiment counts (right).</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 xml:space="preserve">Ten product features were manually annotated with Context-Aware (CA) scores on a 0-5 scale, where 0 is very negative context and 5 is very positive. </w:t>
      </w:r>
      <w:r w:rsidR="006962B1">
        <w:rPr>
          <w:rFonts w:ascii="Times New Roman" w:hAnsi="Times New Roman" w:cs="Times New Roman"/>
        </w:rPr>
        <w:t xml:space="preserve">Top 5 </w:t>
      </w:r>
      <w:r w:rsidRPr="00552995">
        <w:rPr>
          <w:rFonts w:ascii="Times New Roman" w:hAnsi="Times New Roman" w:cs="Times New Roman"/>
        </w:rPr>
        <w:t xml:space="preserve">discussed features are </w:t>
      </w:r>
      <w:r w:rsidR="00C35548">
        <w:rPr>
          <w:rFonts w:ascii="Times New Roman" w:hAnsi="Times New Roman" w:cs="Times New Roman"/>
        </w:rPr>
        <w:t>as</w:t>
      </w:r>
      <w:r w:rsidRPr="00552995">
        <w:rPr>
          <w:rFonts w:ascii="Times New Roman" w:hAnsi="Times New Roman" w:cs="Times New Roman"/>
        </w:rPr>
        <w:t xml:space="preserv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tblPr>
      <w:tblGrid>
        <w:gridCol w:w="3529"/>
        <w:gridCol w:w="2648"/>
        <w:gridCol w:w="3089"/>
      </w:tblGrid>
      <w:tr w:rsidR="00552995" w:rsidRPr="00552995" w:rsidTr="00C84D62">
        <w:trPr>
          <w:tblHeader/>
        </w:trPr>
        <w:tc>
          <w:tcPr>
            <w:tcW w:w="3566"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b/>
                <w:bCs/>
              </w:rPr>
              <w:lastRenderedPageBreak/>
              <w:t>Feature</w:t>
            </w:r>
          </w:p>
        </w:tc>
        <w:tc>
          <w:tcPr>
            <w:tcW w:w="2674"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b/>
                <w:bCs/>
              </w:rPr>
              <w:t>Mentions</w:t>
            </w:r>
          </w:p>
        </w:tc>
        <w:tc>
          <w:tcPr>
            <w:tcW w:w="3120"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b/>
                <w:bCs/>
              </w:rPr>
              <w:t>Avg CA Score</w:t>
            </w:r>
          </w:p>
        </w:tc>
      </w:tr>
      <w:tr w:rsidR="00552995" w:rsidRPr="00552995" w:rsidTr="00C84D62">
        <w:tc>
          <w:tcPr>
            <w:tcW w:w="3566"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Battery Health</w:t>
            </w:r>
          </w:p>
        </w:tc>
        <w:tc>
          <w:tcPr>
            <w:tcW w:w="2674"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695</w:t>
            </w:r>
          </w:p>
        </w:tc>
        <w:tc>
          <w:tcPr>
            <w:tcW w:w="3120"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2.33</w:t>
            </w:r>
          </w:p>
        </w:tc>
      </w:tr>
      <w:tr w:rsidR="00552995" w:rsidRPr="00552995" w:rsidTr="00C84D62">
        <w:tc>
          <w:tcPr>
            <w:tcW w:w="3566"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Screen/Display</w:t>
            </w:r>
          </w:p>
        </w:tc>
        <w:tc>
          <w:tcPr>
            <w:tcW w:w="2674"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524</w:t>
            </w:r>
          </w:p>
        </w:tc>
        <w:tc>
          <w:tcPr>
            <w:tcW w:w="3120"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2.11</w:t>
            </w:r>
          </w:p>
        </w:tc>
      </w:tr>
      <w:tr w:rsidR="00552995" w:rsidRPr="00552995" w:rsidTr="00C84D62">
        <w:tc>
          <w:tcPr>
            <w:tcW w:w="3566"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Shell Condition</w:t>
            </w:r>
          </w:p>
        </w:tc>
        <w:tc>
          <w:tcPr>
            <w:tcW w:w="2674"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439</w:t>
            </w:r>
          </w:p>
        </w:tc>
        <w:tc>
          <w:tcPr>
            <w:tcW w:w="3120"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2.74</w:t>
            </w:r>
          </w:p>
        </w:tc>
      </w:tr>
      <w:tr w:rsidR="00552995" w:rsidRPr="00552995" w:rsidTr="00C84D62">
        <w:tc>
          <w:tcPr>
            <w:tcW w:w="3566"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Brand</w:t>
            </w:r>
          </w:p>
        </w:tc>
        <w:tc>
          <w:tcPr>
            <w:tcW w:w="2674"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251</w:t>
            </w:r>
          </w:p>
        </w:tc>
        <w:tc>
          <w:tcPr>
            <w:tcW w:w="3120"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2.48</w:t>
            </w:r>
          </w:p>
        </w:tc>
      </w:tr>
      <w:tr w:rsidR="00552995" w:rsidRPr="00552995" w:rsidTr="00C84D62">
        <w:tc>
          <w:tcPr>
            <w:tcW w:w="3566"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Price</w:t>
            </w:r>
          </w:p>
        </w:tc>
        <w:tc>
          <w:tcPr>
            <w:tcW w:w="2674"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198</w:t>
            </w:r>
          </w:p>
        </w:tc>
        <w:tc>
          <w:tcPr>
            <w:tcW w:w="3120" w:type="dxa"/>
          </w:tcPr>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2.47</w:t>
            </w:r>
          </w:p>
        </w:tc>
      </w:tr>
    </w:tbl>
    <w:p w:rsidR="00552995" w:rsidRPr="004441B9" w:rsidRDefault="00552995" w:rsidP="00BC6D62">
      <w:pPr>
        <w:spacing w:line="360" w:lineRule="auto"/>
        <w:jc w:val="both"/>
        <w:rPr>
          <w:rFonts w:ascii="Times New Roman" w:hAnsi="Times New Roman" w:cs="Times New Roman"/>
          <w:color w:val="2F5496" w:themeColor="accent1" w:themeShade="BF"/>
        </w:rPr>
      </w:pPr>
      <w:r w:rsidRPr="004441B9">
        <w:rPr>
          <w:rFonts w:ascii="Times New Roman" w:hAnsi="Times New Roman" w:cs="Times New Roman"/>
          <w:i/>
          <w:iCs/>
          <w:color w:val="2F5496" w:themeColor="accent1" w:themeShade="BF"/>
        </w:rPr>
        <w:t xml:space="preserve">Table </w:t>
      </w:r>
      <w:r w:rsidR="00C34736">
        <w:rPr>
          <w:rFonts w:ascii="Times New Roman" w:hAnsi="Times New Roman" w:cs="Times New Roman"/>
          <w:i/>
          <w:iCs/>
          <w:color w:val="2F5496" w:themeColor="accent1" w:themeShade="BF"/>
        </w:rPr>
        <w:t>6</w:t>
      </w:r>
      <w:r w:rsidRPr="004441B9">
        <w:rPr>
          <w:rFonts w:ascii="Times New Roman" w:hAnsi="Times New Roman" w:cs="Times New Roman"/>
          <w:i/>
          <w:iCs/>
          <w:color w:val="2F5496" w:themeColor="accent1" w:themeShade="BF"/>
        </w:rPr>
        <w:t>. Top five product features by mention frequency, with average context-aware satisfaction scores.</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Battery health was mentioned more than any other feature in the reviews which accounts for nearly four times as often as price keyword. Shell condition (body conditions) earned the highest average satisfaction score.</w:t>
      </w:r>
    </w:p>
    <w:p w:rsidR="00552995" w:rsidRPr="004441B9" w:rsidRDefault="00552995" w:rsidP="00BC6D62">
      <w:pPr>
        <w:spacing w:line="360" w:lineRule="auto"/>
        <w:jc w:val="both"/>
        <w:rPr>
          <w:rFonts w:ascii="Times New Roman" w:hAnsi="Times New Roman" w:cs="Times New Roman"/>
          <w:color w:val="2F5496" w:themeColor="accent1" w:themeShade="BF"/>
        </w:rPr>
      </w:pPr>
      <w:r w:rsidRPr="00552995">
        <w:rPr>
          <w:rFonts w:ascii="Times New Roman" w:hAnsi="Times New Roman" w:cs="Times New Roman"/>
          <w:noProof/>
          <w:lang w:val="en-US" w:bidi="hi-IN"/>
        </w:rPr>
        <w:drawing>
          <wp:inline distT="0" distB="0" distL="0" distR="0">
            <wp:extent cx="5730240" cy="2019300"/>
            <wp:effectExtent l="0" t="0" r="3810" b="0"/>
            <wp:docPr id="766168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0240" cy="2019300"/>
                    </a:xfrm>
                    <a:prstGeom prst="rect">
                      <a:avLst/>
                    </a:prstGeom>
                    <a:noFill/>
                    <a:ln>
                      <a:noFill/>
                    </a:ln>
                  </pic:spPr>
                </pic:pic>
              </a:graphicData>
            </a:graphic>
          </wp:inline>
        </w:drawing>
      </w:r>
      <w:r w:rsidRPr="00552995">
        <w:rPr>
          <w:rFonts w:ascii="Times New Roman" w:hAnsi="Times New Roman" w:cs="Times New Roman"/>
        </w:rPr>
        <w:br/>
      </w:r>
      <w:r w:rsidRPr="004441B9">
        <w:rPr>
          <w:rFonts w:ascii="Times New Roman" w:hAnsi="Times New Roman" w:cs="Times New Roman"/>
          <w:i/>
          <w:iCs/>
          <w:color w:val="2F5496" w:themeColor="accent1" w:themeShade="BF"/>
        </w:rPr>
        <w:t xml:space="preserve">Figure </w:t>
      </w:r>
      <w:r w:rsidR="00D365EB">
        <w:rPr>
          <w:rFonts w:ascii="Times New Roman" w:hAnsi="Times New Roman" w:cs="Times New Roman"/>
          <w:i/>
          <w:iCs/>
          <w:color w:val="2F5496" w:themeColor="accent1" w:themeShade="BF"/>
        </w:rPr>
        <w:t>8</w:t>
      </w:r>
      <w:r w:rsidRPr="004441B9">
        <w:rPr>
          <w:rFonts w:ascii="Times New Roman" w:hAnsi="Times New Roman" w:cs="Times New Roman"/>
          <w:i/>
          <w:iCs/>
          <w:color w:val="2F5496" w:themeColor="accent1" w:themeShade="BF"/>
        </w:rPr>
        <w:t>. Feature mention frequency (left) and average context-aware satisfaction score (right) for all ten annotated product features.</w:t>
      </w:r>
    </w:p>
    <w:p w:rsidR="00552995" w:rsidRPr="00552995" w:rsidRDefault="00552995" w:rsidP="007742FF">
      <w:pPr>
        <w:spacing w:line="360" w:lineRule="auto"/>
        <w:rPr>
          <w:rFonts w:ascii="Times New Roman" w:hAnsi="Times New Roman" w:cs="Times New Roman"/>
          <w:b/>
          <w:bCs/>
        </w:rPr>
      </w:pPr>
      <w:r w:rsidRPr="00552995">
        <w:rPr>
          <w:rFonts w:ascii="Times New Roman" w:hAnsi="Times New Roman" w:cs="Times New Roman"/>
          <w:b/>
          <w:bCs/>
        </w:rPr>
        <w:t>Conclusion</w:t>
      </w:r>
      <w:r w:rsidR="007742FF" w:rsidRPr="00DF5A9D">
        <w:rPr>
          <w:rFonts w:ascii="Times New Roman" w:hAnsi="Times New Roman" w:cs="Times New Roman"/>
          <w:b/>
          <w:bCs/>
        </w:rPr>
        <w:t xml:space="preserve">of Analysis for Secondary Question </w:t>
      </w:r>
      <w:r w:rsidR="007742FF">
        <w:rPr>
          <w:rFonts w:ascii="Times New Roman" w:hAnsi="Times New Roman" w:cs="Times New Roman"/>
          <w:b/>
          <w:bCs/>
        </w:rPr>
        <w:t>2</w:t>
      </w:r>
    </w:p>
    <w:p w:rsidR="00552995" w:rsidRPr="00552995" w:rsidRDefault="00552995" w:rsidP="00BC6D62">
      <w:pPr>
        <w:spacing w:line="360" w:lineRule="auto"/>
        <w:jc w:val="both"/>
        <w:rPr>
          <w:rFonts w:ascii="Times New Roman" w:hAnsi="Times New Roman" w:cs="Times New Roman"/>
        </w:rPr>
      </w:pPr>
      <w:r w:rsidRPr="00552995">
        <w:rPr>
          <w:rFonts w:ascii="Times New Roman" w:hAnsi="Times New Roman" w:cs="Times New Roman"/>
        </w:rPr>
        <w:t>The data tells a clear story and that is the price motivation (16.0%) outruns climate motivation (0.15%) by a factor of roughly 100. Buyers choose refurbished iPhones because they want a working phone in good condition at a lower price. Battery life is the primary concern. Arriving "like new" is the primary expectation. The environment comes up in about one in eight reviews but almost never as the actual reason for buying.</w:t>
      </w:r>
    </w:p>
    <w:p w:rsidR="00DA7DBB" w:rsidRDefault="00552995" w:rsidP="00BC6D62">
      <w:pPr>
        <w:spacing w:line="360" w:lineRule="auto"/>
        <w:jc w:val="both"/>
        <w:rPr>
          <w:rFonts w:ascii="Times New Roman" w:hAnsi="Times New Roman" w:cs="Times New Roman"/>
        </w:rPr>
      </w:pPr>
      <w:r w:rsidRPr="00552995">
        <w:rPr>
          <w:rFonts w:ascii="Times New Roman" w:hAnsi="Times New Roman" w:cs="Times New Roman"/>
        </w:rPr>
        <w:lastRenderedPageBreak/>
        <w:t>The value-action gap shows up plainly here: consumers may hold environmental values without those values driving the purchase decision. Eco-marketing alone will not move units in this category. The effective pitch leads with price and physical condition, with sustainability as a secondary frame at best.</w:t>
      </w:r>
    </w:p>
    <w:p w:rsidR="00DA7DBB" w:rsidRPr="00C2531F" w:rsidRDefault="00DA7DBB" w:rsidP="00BC6D62">
      <w:pPr>
        <w:spacing w:line="360" w:lineRule="auto"/>
        <w:jc w:val="center"/>
        <w:rPr>
          <w:rFonts w:ascii="Times New Roman" w:hAnsi="Times New Roman" w:cs="Times New Roman"/>
          <w:b/>
          <w:bCs/>
          <w:sz w:val="28"/>
          <w:szCs w:val="28"/>
        </w:rPr>
      </w:pPr>
      <w:r w:rsidRPr="00C2531F">
        <w:rPr>
          <w:rFonts w:ascii="Times New Roman" w:hAnsi="Times New Roman" w:cs="Times New Roman"/>
          <w:b/>
          <w:bCs/>
          <w:sz w:val="28"/>
          <w:szCs w:val="28"/>
        </w:rPr>
        <w:t>REFERENCES</w:t>
      </w:r>
    </w:p>
    <w:p w:rsidR="006E0A08" w:rsidRPr="006E0A08" w:rsidRDefault="006E0A08" w:rsidP="00BC6D62">
      <w:pPr>
        <w:spacing w:line="360" w:lineRule="auto"/>
        <w:rPr>
          <w:rFonts w:ascii="Times New Roman" w:hAnsi="Times New Roman" w:cs="Times New Roman"/>
          <w:lang w:val="en-GB"/>
        </w:rPr>
      </w:pPr>
      <w:r w:rsidRPr="006E0A08">
        <w:rPr>
          <w:rFonts w:ascii="Times New Roman" w:hAnsi="Times New Roman" w:cs="Times New Roman"/>
          <w:lang w:val="en-GB"/>
        </w:rPr>
        <w:t xml:space="preserve">Anisi, A., Okudan-Kremer, G., &amp; Olafsson, S. (2025). Mining product reviews for important product features of refurbished iPhones. </w:t>
      </w:r>
      <w:r w:rsidRPr="006E0A08">
        <w:rPr>
          <w:rFonts w:ascii="Times New Roman" w:hAnsi="Times New Roman" w:cs="Times New Roman"/>
          <w:i/>
          <w:iCs/>
          <w:lang w:val="en-GB"/>
        </w:rPr>
        <w:t>Information</w:t>
      </w:r>
      <w:r w:rsidRPr="006E0A08">
        <w:rPr>
          <w:rFonts w:ascii="Times New Roman" w:hAnsi="Times New Roman" w:cs="Times New Roman"/>
          <w:lang w:val="en-GB"/>
        </w:rPr>
        <w:t xml:space="preserve">, </w:t>
      </w:r>
      <w:r w:rsidRPr="006E0A08">
        <w:rPr>
          <w:rFonts w:ascii="Times New Roman" w:hAnsi="Times New Roman" w:cs="Times New Roman"/>
          <w:i/>
          <w:iCs/>
          <w:lang w:val="en-GB"/>
        </w:rPr>
        <w:t>16</w:t>
      </w:r>
      <w:r w:rsidRPr="006E0A08">
        <w:rPr>
          <w:rFonts w:ascii="Times New Roman" w:hAnsi="Times New Roman" w:cs="Times New Roman"/>
          <w:lang w:val="en-GB"/>
        </w:rPr>
        <w:t>(4), 276.</w:t>
      </w:r>
      <w:hyperlink r:id="rId16" w:history="1"/>
      <w:hyperlink r:id="rId17" w:history="1">
        <w:r w:rsidRPr="006E0A08">
          <w:rPr>
            <w:rStyle w:val="Hyperlink"/>
            <w:rFonts w:ascii="Times New Roman" w:hAnsi="Times New Roman" w:cs="Times New Roman"/>
            <w:lang w:val="en-GB"/>
          </w:rPr>
          <w:t>https://doi.org/10.3390/info16040276</w:t>
        </w:r>
      </w:hyperlink>
    </w:p>
    <w:p w:rsidR="00DA7DBB" w:rsidRPr="00DA7DBB" w:rsidRDefault="00DA7DBB" w:rsidP="00BC6D62">
      <w:pPr>
        <w:spacing w:line="360" w:lineRule="auto"/>
        <w:rPr>
          <w:rFonts w:ascii="Times New Roman" w:hAnsi="Times New Roman" w:cs="Times New Roman"/>
        </w:rPr>
      </w:pPr>
    </w:p>
    <w:sectPr w:rsidR="00DA7DBB" w:rsidRPr="00DA7DBB" w:rsidSect="00BC6D62">
      <w:footerReference w:type="default" r:id="rId18"/>
      <w:type w:val="continuous"/>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34D7" w:rsidRDefault="008334D7" w:rsidP="00B1047F">
      <w:pPr>
        <w:spacing w:after="0" w:line="240" w:lineRule="auto"/>
      </w:pPr>
      <w:r>
        <w:separator/>
      </w:r>
    </w:p>
  </w:endnote>
  <w:endnote w:type="continuationSeparator" w:id="1">
    <w:p w:rsidR="008334D7" w:rsidRDefault="008334D7" w:rsidP="00B1047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ESRI NIMA VMAP1&amp;2 PT"/>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4510" w:rsidRPr="00344510" w:rsidRDefault="00344510" w:rsidP="00344510">
    <w:pPr>
      <w:pStyle w:val="Footer"/>
      <w:rPr>
        <w:rFonts w:ascii="Times New Roman" w:hAnsi="Times New Roman" w:cs="Times New Roman"/>
        <w:b/>
        <w:bCs/>
      </w:rPr>
    </w:pPr>
  </w:p>
  <w:p w:rsidR="00D606BE" w:rsidRDefault="00D606BE">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34D7" w:rsidRDefault="008334D7" w:rsidP="00B1047F">
      <w:pPr>
        <w:spacing w:after="0" w:line="240" w:lineRule="auto"/>
      </w:pPr>
      <w:r>
        <w:separator/>
      </w:r>
    </w:p>
  </w:footnote>
  <w:footnote w:type="continuationSeparator" w:id="1">
    <w:p w:rsidR="008334D7" w:rsidRDefault="008334D7" w:rsidP="00B1047F">
      <w:pPr>
        <w:spacing w:after="0" w:line="240" w:lineRule="auto"/>
      </w:pPr>
      <w:r>
        <w:continuationSeparator/>
      </w:r>
    </w:p>
  </w:footnote>
  <w:footnote w:id="2">
    <w:p w:rsidR="00B1047F" w:rsidRPr="00B1047F" w:rsidRDefault="00B1047F">
      <w:pPr>
        <w:pStyle w:val="FootnoteText"/>
        <w:rPr>
          <w:rFonts w:ascii="Times New Roman" w:hAnsi="Times New Roman" w:cs="Times New Roman"/>
          <w:sz w:val="24"/>
          <w:szCs w:val="24"/>
        </w:rPr>
      </w:pPr>
      <w:r w:rsidRPr="00B1047F">
        <w:rPr>
          <w:rStyle w:val="FootnoteReference"/>
          <w:rFonts w:ascii="Times New Roman" w:hAnsi="Times New Roman" w:cs="Times New Roman"/>
          <w:sz w:val="24"/>
          <w:szCs w:val="24"/>
        </w:rPr>
        <w:footnoteRef/>
      </w:r>
      <w:r w:rsidRPr="00B1047F">
        <w:rPr>
          <w:rFonts w:ascii="Times New Roman" w:hAnsi="Times New Roman" w:cs="Times New Roman"/>
          <w:sz w:val="24"/>
          <w:szCs w:val="24"/>
        </w:rPr>
        <w:t xml:space="preserve"> Conducted using Python</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E1167D"/>
    <w:multiLevelType w:val="hybridMultilevel"/>
    <w:tmpl w:val="F47E1A6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247C6CED"/>
    <w:multiLevelType w:val="hybridMultilevel"/>
    <w:tmpl w:val="41CC8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DD25285"/>
    <w:multiLevelType w:val="multilevel"/>
    <w:tmpl w:val="C8CCF7F6"/>
    <w:lvl w:ilvl="0">
      <w:start w:val="3"/>
      <w:numFmt w:val="decimal"/>
      <w:lvlText w:val="%1."/>
      <w:lvlJc w:val="left"/>
      <w:pPr>
        <w:ind w:left="421" w:hanging="28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46" w:hanging="360"/>
      </w:pPr>
      <w:rPr>
        <w:rFonts w:hint="default"/>
        <w:lang w:val="en-US" w:eastAsia="en-US" w:bidi="ar-SA"/>
      </w:rPr>
    </w:lvl>
    <w:lvl w:ilvl="3">
      <w:numFmt w:val="bullet"/>
      <w:lvlText w:val="•"/>
      <w:lvlJc w:val="left"/>
      <w:pPr>
        <w:ind w:left="2593" w:hanging="360"/>
      </w:pPr>
      <w:rPr>
        <w:rFonts w:hint="default"/>
        <w:lang w:val="en-US" w:eastAsia="en-US" w:bidi="ar-SA"/>
      </w:rPr>
    </w:lvl>
    <w:lvl w:ilvl="4">
      <w:numFmt w:val="bullet"/>
      <w:lvlText w:val="•"/>
      <w:lvlJc w:val="left"/>
      <w:pPr>
        <w:ind w:left="3640" w:hanging="360"/>
      </w:pPr>
      <w:rPr>
        <w:rFonts w:hint="default"/>
        <w:lang w:val="en-US" w:eastAsia="en-US" w:bidi="ar-SA"/>
      </w:rPr>
    </w:lvl>
    <w:lvl w:ilvl="5">
      <w:numFmt w:val="bullet"/>
      <w:lvlText w:val="•"/>
      <w:lvlJc w:val="left"/>
      <w:pPr>
        <w:ind w:left="4687" w:hanging="360"/>
      </w:pPr>
      <w:rPr>
        <w:rFonts w:hint="default"/>
        <w:lang w:val="en-US" w:eastAsia="en-US" w:bidi="ar-SA"/>
      </w:rPr>
    </w:lvl>
    <w:lvl w:ilvl="6">
      <w:numFmt w:val="bullet"/>
      <w:lvlText w:val="•"/>
      <w:lvlJc w:val="left"/>
      <w:pPr>
        <w:ind w:left="5734" w:hanging="360"/>
      </w:pPr>
      <w:rPr>
        <w:rFonts w:hint="default"/>
        <w:lang w:val="en-US" w:eastAsia="en-US" w:bidi="ar-SA"/>
      </w:rPr>
    </w:lvl>
    <w:lvl w:ilvl="7">
      <w:numFmt w:val="bullet"/>
      <w:lvlText w:val="•"/>
      <w:lvlJc w:val="left"/>
      <w:pPr>
        <w:ind w:left="6781" w:hanging="360"/>
      </w:pPr>
      <w:rPr>
        <w:rFonts w:hint="default"/>
        <w:lang w:val="en-US" w:eastAsia="en-US" w:bidi="ar-SA"/>
      </w:rPr>
    </w:lvl>
    <w:lvl w:ilvl="8">
      <w:numFmt w:val="bullet"/>
      <w:lvlText w:val="•"/>
      <w:lvlJc w:val="left"/>
      <w:pPr>
        <w:ind w:left="7827" w:hanging="360"/>
      </w:pPr>
      <w:rPr>
        <w:rFonts w:hint="default"/>
        <w:lang w:val="en-US" w:eastAsia="en-US" w:bidi="ar-SA"/>
      </w:rPr>
    </w:lvl>
  </w:abstractNum>
  <w:abstractNum w:abstractNumId="3">
    <w:nsid w:val="46F44EBD"/>
    <w:multiLevelType w:val="hybridMultilevel"/>
    <w:tmpl w:val="F1563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5EF6E80"/>
    <w:multiLevelType w:val="hybridMultilevel"/>
    <w:tmpl w:val="2FAC3C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F1013D0"/>
    <w:multiLevelType w:val="hybridMultilevel"/>
    <w:tmpl w:val="38D6C742"/>
    <w:lvl w:ilvl="0" w:tplc="BF8E4EA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0"/>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efaultTabStop w:val="720"/>
  <w:characterSpacingControl w:val="doNotCompress"/>
  <w:hdrShapeDefaults>
    <o:shapedefaults v:ext="edit" spidmax="4098"/>
  </w:hdrShapeDefaults>
  <w:footnotePr>
    <w:footnote w:id="0"/>
    <w:footnote w:id="1"/>
  </w:footnotePr>
  <w:endnotePr>
    <w:endnote w:id="0"/>
    <w:endnote w:id="1"/>
  </w:endnotePr>
  <w:compat/>
  <w:rsids>
    <w:rsidRoot w:val="00B569E0"/>
    <w:rsid w:val="0002458B"/>
    <w:rsid w:val="00026C29"/>
    <w:rsid w:val="0004569C"/>
    <w:rsid w:val="00070F3F"/>
    <w:rsid w:val="00080689"/>
    <w:rsid w:val="00080AD2"/>
    <w:rsid w:val="00092607"/>
    <w:rsid w:val="000C7448"/>
    <w:rsid w:val="000D4836"/>
    <w:rsid w:val="000F23EA"/>
    <w:rsid w:val="0011104E"/>
    <w:rsid w:val="00122881"/>
    <w:rsid w:val="0012573E"/>
    <w:rsid w:val="0014499B"/>
    <w:rsid w:val="00151F24"/>
    <w:rsid w:val="0016500B"/>
    <w:rsid w:val="001A22F5"/>
    <w:rsid w:val="001D044B"/>
    <w:rsid w:val="001D2771"/>
    <w:rsid w:val="001D5FAA"/>
    <w:rsid w:val="001E30DF"/>
    <w:rsid w:val="001E50CD"/>
    <w:rsid w:val="002175E3"/>
    <w:rsid w:val="002518A3"/>
    <w:rsid w:val="00253790"/>
    <w:rsid w:val="00254893"/>
    <w:rsid w:val="00264CCE"/>
    <w:rsid w:val="00271096"/>
    <w:rsid w:val="002832B7"/>
    <w:rsid w:val="002A15F5"/>
    <w:rsid w:val="002A5E9D"/>
    <w:rsid w:val="002A633C"/>
    <w:rsid w:val="002B2525"/>
    <w:rsid w:val="002F61C0"/>
    <w:rsid w:val="002F7003"/>
    <w:rsid w:val="003221CA"/>
    <w:rsid w:val="003230F7"/>
    <w:rsid w:val="00337450"/>
    <w:rsid w:val="0034039E"/>
    <w:rsid w:val="00344510"/>
    <w:rsid w:val="0035096D"/>
    <w:rsid w:val="0038554F"/>
    <w:rsid w:val="003A2A58"/>
    <w:rsid w:val="003B3185"/>
    <w:rsid w:val="003D54F1"/>
    <w:rsid w:val="00402C4D"/>
    <w:rsid w:val="00405BA1"/>
    <w:rsid w:val="0042660E"/>
    <w:rsid w:val="004346AB"/>
    <w:rsid w:val="004441B9"/>
    <w:rsid w:val="00470313"/>
    <w:rsid w:val="00473329"/>
    <w:rsid w:val="004F0231"/>
    <w:rsid w:val="00513E74"/>
    <w:rsid w:val="00532902"/>
    <w:rsid w:val="00537B60"/>
    <w:rsid w:val="00552995"/>
    <w:rsid w:val="00575950"/>
    <w:rsid w:val="00592F9D"/>
    <w:rsid w:val="00594548"/>
    <w:rsid w:val="0059588A"/>
    <w:rsid w:val="005B34EF"/>
    <w:rsid w:val="005B5EBD"/>
    <w:rsid w:val="005D5BF2"/>
    <w:rsid w:val="005E03FF"/>
    <w:rsid w:val="0061048F"/>
    <w:rsid w:val="006138E2"/>
    <w:rsid w:val="00654C57"/>
    <w:rsid w:val="0065736D"/>
    <w:rsid w:val="006962B1"/>
    <w:rsid w:val="00697677"/>
    <w:rsid w:val="006B0F19"/>
    <w:rsid w:val="006C401E"/>
    <w:rsid w:val="006E0A08"/>
    <w:rsid w:val="007742FF"/>
    <w:rsid w:val="00777896"/>
    <w:rsid w:val="007809D1"/>
    <w:rsid w:val="00786FE0"/>
    <w:rsid w:val="00790FDE"/>
    <w:rsid w:val="0079658B"/>
    <w:rsid w:val="007B2B65"/>
    <w:rsid w:val="007B7301"/>
    <w:rsid w:val="007D0337"/>
    <w:rsid w:val="007E5E59"/>
    <w:rsid w:val="00812150"/>
    <w:rsid w:val="008334D7"/>
    <w:rsid w:val="008449EC"/>
    <w:rsid w:val="00853FD6"/>
    <w:rsid w:val="00873052"/>
    <w:rsid w:val="008A365B"/>
    <w:rsid w:val="008E7032"/>
    <w:rsid w:val="008F4401"/>
    <w:rsid w:val="0090106A"/>
    <w:rsid w:val="00916F09"/>
    <w:rsid w:val="00922C9A"/>
    <w:rsid w:val="009404B0"/>
    <w:rsid w:val="00952655"/>
    <w:rsid w:val="009A21E9"/>
    <w:rsid w:val="009A24F8"/>
    <w:rsid w:val="009C34AB"/>
    <w:rsid w:val="009C6A5D"/>
    <w:rsid w:val="009E78C2"/>
    <w:rsid w:val="00A2044B"/>
    <w:rsid w:val="00A55231"/>
    <w:rsid w:val="00A67247"/>
    <w:rsid w:val="00A75C52"/>
    <w:rsid w:val="00A9603E"/>
    <w:rsid w:val="00AB370E"/>
    <w:rsid w:val="00AB6A16"/>
    <w:rsid w:val="00AC6A43"/>
    <w:rsid w:val="00AD3713"/>
    <w:rsid w:val="00AD7BC1"/>
    <w:rsid w:val="00AF0AD2"/>
    <w:rsid w:val="00B1047F"/>
    <w:rsid w:val="00B21232"/>
    <w:rsid w:val="00B2426B"/>
    <w:rsid w:val="00B37E88"/>
    <w:rsid w:val="00B569E0"/>
    <w:rsid w:val="00B5772B"/>
    <w:rsid w:val="00BB179E"/>
    <w:rsid w:val="00BC37CF"/>
    <w:rsid w:val="00BC6D62"/>
    <w:rsid w:val="00BD4DC3"/>
    <w:rsid w:val="00C2531F"/>
    <w:rsid w:val="00C34736"/>
    <w:rsid w:val="00C35548"/>
    <w:rsid w:val="00C841F1"/>
    <w:rsid w:val="00CA1779"/>
    <w:rsid w:val="00CC49A7"/>
    <w:rsid w:val="00CC7B3F"/>
    <w:rsid w:val="00CD6865"/>
    <w:rsid w:val="00CF7C8D"/>
    <w:rsid w:val="00D00E94"/>
    <w:rsid w:val="00D15347"/>
    <w:rsid w:val="00D2328B"/>
    <w:rsid w:val="00D32FA5"/>
    <w:rsid w:val="00D365EB"/>
    <w:rsid w:val="00D55F77"/>
    <w:rsid w:val="00D56D5A"/>
    <w:rsid w:val="00D606BE"/>
    <w:rsid w:val="00D60ED4"/>
    <w:rsid w:val="00D85951"/>
    <w:rsid w:val="00D9289D"/>
    <w:rsid w:val="00DA7DBB"/>
    <w:rsid w:val="00DD32B9"/>
    <w:rsid w:val="00DE1021"/>
    <w:rsid w:val="00DF5A9D"/>
    <w:rsid w:val="00DF6CFE"/>
    <w:rsid w:val="00E25A06"/>
    <w:rsid w:val="00E42EC3"/>
    <w:rsid w:val="00E8045C"/>
    <w:rsid w:val="00E833C2"/>
    <w:rsid w:val="00E95A2E"/>
    <w:rsid w:val="00EA32DC"/>
    <w:rsid w:val="00EA5270"/>
    <w:rsid w:val="00EB3EA2"/>
    <w:rsid w:val="00EC5AA1"/>
    <w:rsid w:val="00ED1810"/>
    <w:rsid w:val="00ED2501"/>
    <w:rsid w:val="00EE12BC"/>
    <w:rsid w:val="00EF33E5"/>
    <w:rsid w:val="00F1082E"/>
    <w:rsid w:val="00F34888"/>
    <w:rsid w:val="00F37BA0"/>
    <w:rsid w:val="00F508F3"/>
    <w:rsid w:val="00F73888"/>
    <w:rsid w:val="00F9427E"/>
    <w:rsid w:val="00F97E03"/>
    <w:rsid w:val="00FA1F96"/>
    <w:rsid w:val="00FB6D24"/>
    <w:rsid w:val="00FD74B4"/>
    <w:rsid w:val="00FF13A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150"/>
  </w:style>
  <w:style w:type="paragraph" w:styleId="Heading1">
    <w:name w:val="heading 1"/>
    <w:basedOn w:val="Normal"/>
    <w:next w:val="Normal"/>
    <w:link w:val="Heading1Char"/>
    <w:uiPriority w:val="9"/>
    <w:qFormat/>
    <w:rsid w:val="00B56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6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9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9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9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9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69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9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9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9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9E0"/>
    <w:rPr>
      <w:rFonts w:eastAsiaTheme="majorEastAsia" w:cstheme="majorBidi"/>
      <w:color w:val="272727" w:themeColor="text1" w:themeTint="D8"/>
    </w:rPr>
  </w:style>
  <w:style w:type="paragraph" w:styleId="Title">
    <w:name w:val="Title"/>
    <w:basedOn w:val="Normal"/>
    <w:next w:val="Normal"/>
    <w:link w:val="TitleChar"/>
    <w:uiPriority w:val="10"/>
    <w:qFormat/>
    <w:rsid w:val="00B56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9E0"/>
    <w:pPr>
      <w:spacing w:before="160"/>
      <w:jc w:val="center"/>
    </w:pPr>
    <w:rPr>
      <w:i/>
      <w:iCs/>
      <w:color w:val="404040" w:themeColor="text1" w:themeTint="BF"/>
    </w:rPr>
  </w:style>
  <w:style w:type="character" w:customStyle="1" w:styleId="QuoteChar">
    <w:name w:val="Quote Char"/>
    <w:basedOn w:val="DefaultParagraphFont"/>
    <w:link w:val="Quote"/>
    <w:uiPriority w:val="29"/>
    <w:rsid w:val="00B569E0"/>
    <w:rPr>
      <w:i/>
      <w:iCs/>
      <w:color w:val="404040" w:themeColor="text1" w:themeTint="BF"/>
    </w:rPr>
  </w:style>
  <w:style w:type="paragraph" w:styleId="ListParagraph">
    <w:name w:val="List Paragraph"/>
    <w:basedOn w:val="Normal"/>
    <w:uiPriority w:val="34"/>
    <w:qFormat/>
    <w:rsid w:val="00B569E0"/>
    <w:pPr>
      <w:ind w:left="720"/>
      <w:contextualSpacing/>
    </w:pPr>
  </w:style>
  <w:style w:type="character" w:styleId="IntenseEmphasis">
    <w:name w:val="Intense Emphasis"/>
    <w:basedOn w:val="DefaultParagraphFont"/>
    <w:uiPriority w:val="21"/>
    <w:qFormat/>
    <w:rsid w:val="00B569E0"/>
    <w:rPr>
      <w:i/>
      <w:iCs/>
      <w:color w:val="2F5496" w:themeColor="accent1" w:themeShade="BF"/>
    </w:rPr>
  </w:style>
  <w:style w:type="paragraph" w:styleId="IntenseQuote">
    <w:name w:val="Intense Quote"/>
    <w:basedOn w:val="Normal"/>
    <w:next w:val="Normal"/>
    <w:link w:val="IntenseQuoteChar"/>
    <w:uiPriority w:val="30"/>
    <w:qFormat/>
    <w:rsid w:val="00B56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9E0"/>
    <w:rPr>
      <w:i/>
      <w:iCs/>
      <w:color w:val="2F5496" w:themeColor="accent1" w:themeShade="BF"/>
    </w:rPr>
  </w:style>
  <w:style w:type="character" w:styleId="IntenseReference">
    <w:name w:val="Intense Reference"/>
    <w:basedOn w:val="DefaultParagraphFont"/>
    <w:uiPriority w:val="32"/>
    <w:qFormat/>
    <w:rsid w:val="00B569E0"/>
    <w:rPr>
      <w:b/>
      <w:bCs/>
      <w:smallCaps/>
      <w:color w:val="2F5496" w:themeColor="accent1" w:themeShade="BF"/>
      <w:spacing w:val="5"/>
    </w:rPr>
  </w:style>
  <w:style w:type="table" w:styleId="TableGrid">
    <w:name w:val="Table Grid"/>
    <w:basedOn w:val="TableNormal"/>
    <w:uiPriority w:val="39"/>
    <w:rsid w:val="00853F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E78C2"/>
    <w:rPr>
      <w:color w:val="666666"/>
    </w:rPr>
  </w:style>
  <w:style w:type="paragraph" w:styleId="Caption">
    <w:name w:val="caption"/>
    <w:basedOn w:val="Normal"/>
    <w:next w:val="Normal"/>
    <w:uiPriority w:val="35"/>
    <w:unhideWhenUsed/>
    <w:qFormat/>
    <w:rsid w:val="00F34888"/>
    <w:pPr>
      <w:spacing w:after="200" w:line="240" w:lineRule="auto"/>
    </w:pPr>
    <w:rPr>
      <w:i/>
      <w:iCs/>
      <w:color w:val="44546A" w:themeColor="text2"/>
      <w:sz w:val="18"/>
      <w:szCs w:val="18"/>
    </w:rPr>
  </w:style>
  <w:style w:type="character" w:styleId="Hyperlink">
    <w:name w:val="Hyperlink"/>
    <w:basedOn w:val="DefaultParagraphFont"/>
    <w:uiPriority w:val="99"/>
    <w:unhideWhenUsed/>
    <w:rsid w:val="006E0A08"/>
    <w:rPr>
      <w:color w:val="0563C1" w:themeColor="hyperlink"/>
      <w:u w:val="single"/>
    </w:rPr>
  </w:style>
  <w:style w:type="character" w:customStyle="1" w:styleId="UnresolvedMention">
    <w:name w:val="Unresolved Mention"/>
    <w:basedOn w:val="DefaultParagraphFont"/>
    <w:uiPriority w:val="99"/>
    <w:semiHidden/>
    <w:unhideWhenUsed/>
    <w:rsid w:val="006E0A08"/>
    <w:rPr>
      <w:color w:val="605E5C"/>
      <w:shd w:val="clear" w:color="auto" w:fill="E1DFDD"/>
    </w:rPr>
  </w:style>
  <w:style w:type="paragraph" w:styleId="FootnoteText">
    <w:name w:val="footnote text"/>
    <w:basedOn w:val="Normal"/>
    <w:link w:val="FootnoteTextChar"/>
    <w:uiPriority w:val="99"/>
    <w:semiHidden/>
    <w:unhideWhenUsed/>
    <w:rsid w:val="00B104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047F"/>
    <w:rPr>
      <w:sz w:val="20"/>
      <w:szCs w:val="20"/>
    </w:rPr>
  </w:style>
  <w:style w:type="character" w:styleId="FootnoteReference">
    <w:name w:val="footnote reference"/>
    <w:basedOn w:val="DefaultParagraphFont"/>
    <w:uiPriority w:val="99"/>
    <w:semiHidden/>
    <w:unhideWhenUsed/>
    <w:rsid w:val="00B1047F"/>
    <w:rPr>
      <w:vertAlign w:val="superscript"/>
    </w:rPr>
  </w:style>
  <w:style w:type="paragraph" w:styleId="BodyText">
    <w:name w:val="Body Text"/>
    <w:basedOn w:val="Normal"/>
    <w:link w:val="BodyTextChar"/>
    <w:uiPriority w:val="99"/>
    <w:semiHidden/>
    <w:unhideWhenUsed/>
    <w:rsid w:val="00D606BE"/>
    <w:pPr>
      <w:spacing w:after="120"/>
    </w:pPr>
  </w:style>
  <w:style w:type="character" w:customStyle="1" w:styleId="BodyTextChar">
    <w:name w:val="Body Text Char"/>
    <w:basedOn w:val="DefaultParagraphFont"/>
    <w:link w:val="BodyText"/>
    <w:uiPriority w:val="99"/>
    <w:semiHidden/>
    <w:rsid w:val="00D606BE"/>
  </w:style>
  <w:style w:type="paragraph" w:styleId="Header">
    <w:name w:val="header"/>
    <w:basedOn w:val="Normal"/>
    <w:link w:val="HeaderChar"/>
    <w:uiPriority w:val="99"/>
    <w:unhideWhenUsed/>
    <w:rsid w:val="003445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510"/>
  </w:style>
  <w:style w:type="paragraph" w:styleId="Footer">
    <w:name w:val="footer"/>
    <w:basedOn w:val="Normal"/>
    <w:link w:val="FooterChar"/>
    <w:uiPriority w:val="99"/>
    <w:unhideWhenUsed/>
    <w:rsid w:val="003445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510"/>
  </w:style>
  <w:style w:type="paragraph" w:styleId="BalloonText">
    <w:name w:val="Balloon Text"/>
    <w:basedOn w:val="Normal"/>
    <w:link w:val="BalloonTextChar"/>
    <w:uiPriority w:val="99"/>
    <w:semiHidden/>
    <w:unhideWhenUsed/>
    <w:rsid w:val="002A5E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5E9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390/info16040276" TargetMode="External"/><Relationship Id="rId2" Type="http://schemas.openxmlformats.org/officeDocument/2006/relationships/numbering" Target="numbering.xml"/><Relationship Id="rId16" Type="http://schemas.openxmlformats.org/officeDocument/2006/relationships/hyperlink" Target="https://doi.org/10.3390/info1604027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AB414-BB93-43A7-8037-043194246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2562</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 Bhardwaj</dc:creator>
  <cp:keywords/>
  <dc:description/>
  <cp:lastModifiedBy>Bal Mukund Singh</cp:lastModifiedBy>
  <cp:revision>3</cp:revision>
  <dcterms:created xsi:type="dcterms:W3CDTF">2026-05-20T16:10:00Z</dcterms:created>
  <dcterms:modified xsi:type="dcterms:W3CDTF">2026-09-04T21:41:00Z</dcterms:modified>
</cp:coreProperties>
</file>