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4851E" w14:textId="77777777" w:rsidR="00830729" w:rsidRPr="00830729" w:rsidRDefault="00830729" w:rsidP="00830729">
      <w:pPr>
        <w:jc w:val="both"/>
        <w:rPr>
          <w:b/>
          <w:bCs/>
        </w:rPr>
      </w:pPr>
      <w:r w:rsidRPr="00830729">
        <w:rPr>
          <w:b/>
          <w:bCs/>
        </w:rPr>
        <w:t>References</w:t>
      </w:r>
    </w:p>
    <w:p w14:paraId="1C237B82" w14:textId="77777777" w:rsidR="00830729" w:rsidRPr="00830729" w:rsidRDefault="00830729" w:rsidP="00830729">
      <w:pPr>
        <w:jc w:val="both"/>
      </w:pPr>
      <w:r w:rsidRPr="00830729">
        <w:t>[1] G. Salton and C. Buckley, “Term-weighting approaches in automatic text retrieval,” Information Processing &amp; Management, vol. 24, no. 5, pp. 513–523, 1988.</w:t>
      </w:r>
    </w:p>
    <w:p w14:paraId="1845F921" w14:textId="77777777" w:rsidR="00830729" w:rsidRPr="00830729" w:rsidRDefault="00830729" w:rsidP="00830729">
      <w:pPr>
        <w:jc w:val="both"/>
      </w:pPr>
      <w:r w:rsidRPr="00830729">
        <w:t>[2] T. K. Landauer, P. W. Foltz, and D. Laham, “An introduction to latent semantic analysis,” Discourse Processes, vol. 25, no. 2–3, pp. 259–284, 1998.</w:t>
      </w:r>
    </w:p>
    <w:p w14:paraId="4F7324BB" w14:textId="77777777" w:rsidR="00830729" w:rsidRPr="00830729" w:rsidRDefault="00830729" w:rsidP="00830729">
      <w:pPr>
        <w:jc w:val="both"/>
      </w:pPr>
      <w:r w:rsidRPr="00830729">
        <w:t>[3] C. D. Manning, P. Raghavan, and H. Schütze, Introduction to Information Retrieval. Cambridge, U.K.: Cambridge University Press, 2008.</w:t>
      </w:r>
    </w:p>
    <w:p w14:paraId="0F54E730" w14:textId="77777777" w:rsidR="00830729" w:rsidRPr="00830729" w:rsidRDefault="00830729" w:rsidP="00830729">
      <w:pPr>
        <w:jc w:val="both"/>
      </w:pPr>
      <w:r w:rsidRPr="00830729">
        <w:t>[4] J. Ramos, “Using TF-IDF to determine word relevance in document queries,” in Proc. 1st Int. Conf. Machine Learning, 2003, pp. 133–142.</w:t>
      </w:r>
    </w:p>
    <w:p w14:paraId="4735DA54" w14:textId="77777777" w:rsidR="00830729" w:rsidRPr="00830729" w:rsidRDefault="00830729" w:rsidP="00830729">
      <w:pPr>
        <w:jc w:val="both"/>
      </w:pPr>
      <w:r w:rsidRPr="00830729">
        <w:t>[5] T. Mikolov et al., “Efficient estimation of word representations in vector space,” arXiv preprint arXiv:1301.3781, 2013.</w:t>
      </w:r>
    </w:p>
    <w:p w14:paraId="7805A3B3" w14:textId="77777777" w:rsidR="00830729" w:rsidRPr="00830729" w:rsidRDefault="00830729" w:rsidP="00830729">
      <w:pPr>
        <w:jc w:val="both"/>
      </w:pPr>
      <w:r w:rsidRPr="00830729">
        <w:t>[6] J. Devlin, M.-W. Chang, K. Lee, and K. Toutanova, “BERT: Pre-training of deep bidirectional transformers for language understanding,” in Proc. NAACL-HLT, 2019, pp. 4171–4186.</w:t>
      </w:r>
    </w:p>
    <w:p w14:paraId="0B660C68" w14:textId="77777777" w:rsidR="00830729" w:rsidRPr="00830729" w:rsidRDefault="00830729" w:rsidP="00830729">
      <w:pPr>
        <w:jc w:val="both"/>
      </w:pPr>
      <w:r w:rsidRPr="00830729">
        <w:t xml:space="preserve">[7] Django Software Foundation, “Django Web Framework,” [Online]. Available: </w:t>
      </w:r>
      <w:hyperlink r:id="rId4" w:tgtFrame="_new" w:history="1">
        <w:r w:rsidRPr="00830729">
          <w:rPr>
            <w:rStyle w:val="Hyperlink"/>
          </w:rPr>
          <w:t>https://www.djangoproject.com</w:t>
        </w:r>
      </w:hyperlink>
    </w:p>
    <w:p w14:paraId="64F6A75A" w14:textId="77777777" w:rsidR="00830729" w:rsidRPr="00830729" w:rsidRDefault="00830729" w:rsidP="00830729">
      <w:pPr>
        <w:jc w:val="both"/>
      </w:pPr>
      <w:r w:rsidRPr="00830729">
        <w:t>[8] M. Honnibal and I. Montani, “spaCy 2: Natural language understanding with Bloom embeddings, convolutional neural networks and incremental parsing,” 2017.</w:t>
      </w:r>
    </w:p>
    <w:p w14:paraId="657F2306" w14:textId="77777777" w:rsidR="00830729" w:rsidRPr="00830729" w:rsidRDefault="00830729" w:rsidP="00830729">
      <w:pPr>
        <w:jc w:val="both"/>
      </w:pPr>
      <w:r w:rsidRPr="00830729">
        <w:t>[9] P. Singhal, “Modern information retrieval: A brief overview,” IEEE Data Engineering Bulletin, vol. 24, no. 4, pp. 35–43, 2001.</w:t>
      </w:r>
    </w:p>
    <w:p w14:paraId="1859D055" w14:textId="77777777" w:rsidR="002B7D2C" w:rsidRPr="00A7688F" w:rsidRDefault="002B7D2C" w:rsidP="00830729">
      <w:pPr>
        <w:jc w:val="both"/>
      </w:pPr>
    </w:p>
    <w:sectPr w:rsidR="002B7D2C" w:rsidRPr="00A7688F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02"/>
    <w:rsid w:val="00137134"/>
    <w:rsid w:val="001B3E49"/>
    <w:rsid w:val="0024008D"/>
    <w:rsid w:val="002B7D2C"/>
    <w:rsid w:val="003D40F2"/>
    <w:rsid w:val="003E2E3C"/>
    <w:rsid w:val="00575C8B"/>
    <w:rsid w:val="006C24E1"/>
    <w:rsid w:val="00830729"/>
    <w:rsid w:val="00995A02"/>
    <w:rsid w:val="00A7688F"/>
    <w:rsid w:val="00AC25B5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E0C53-6DED-4727-B65A-88E56654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7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jangoprojec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4</cp:revision>
  <dcterms:created xsi:type="dcterms:W3CDTF">2026-02-28T12:32:00Z</dcterms:created>
  <dcterms:modified xsi:type="dcterms:W3CDTF">2026-02-28T12:32:00Z</dcterms:modified>
</cp:coreProperties>
</file>