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1384"/>
        <w:gridCol w:w="7828"/>
      </w:tblGrid>
      <w:tr w:rsidR="00465002" w:rsidTr="00465002">
        <w:tc>
          <w:tcPr>
            <w:tcW w:w="9212" w:type="dxa"/>
            <w:gridSpan w:val="2"/>
            <w:tcBorders>
              <w:top w:val="nil"/>
              <w:left w:val="nil"/>
              <w:right w:val="nil"/>
            </w:tcBorders>
          </w:tcPr>
          <w:p w:rsidR="00465002" w:rsidRPr="00465002" w:rsidRDefault="00465002" w:rsidP="00465002">
            <w:pPr>
              <w:jc w:val="center"/>
              <w:rPr>
                <w:sz w:val="24"/>
                <w:u w:val="single"/>
              </w:rPr>
            </w:pPr>
            <w:r w:rsidRPr="00465002">
              <w:rPr>
                <w:sz w:val="24"/>
                <w:u w:val="single"/>
              </w:rPr>
              <w:t>Zusammenfassungen Info 3</w:t>
            </w:r>
          </w:p>
          <w:p w:rsidR="00465002" w:rsidRDefault="00465002" w:rsidP="00D32487"/>
        </w:tc>
      </w:tr>
      <w:tr w:rsidR="00465002" w:rsidTr="00465002">
        <w:tc>
          <w:tcPr>
            <w:tcW w:w="1384" w:type="dxa"/>
          </w:tcPr>
          <w:p w:rsidR="00465002" w:rsidRDefault="00465002" w:rsidP="00465002">
            <w:r>
              <w:t>Datum</w:t>
            </w:r>
          </w:p>
        </w:tc>
        <w:tc>
          <w:tcPr>
            <w:tcW w:w="7828" w:type="dxa"/>
          </w:tcPr>
          <w:p w:rsidR="00465002" w:rsidRDefault="00465002" w:rsidP="00D32487">
            <w:r>
              <w:t>Zusammenfassung</w:t>
            </w:r>
          </w:p>
        </w:tc>
      </w:tr>
      <w:tr w:rsidR="00D710F3" w:rsidTr="00465002">
        <w:tc>
          <w:tcPr>
            <w:tcW w:w="1384" w:type="dxa"/>
          </w:tcPr>
          <w:p w:rsidR="00D710F3" w:rsidRDefault="00D710F3" w:rsidP="00465002">
            <w:r>
              <w:t>10.10.2013</w:t>
            </w:r>
          </w:p>
        </w:tc>
        <w:tc>
          <w:tcPr>
            <w:tcW w:w="7828" w:type="dxa"/>
          </w:tcPr>
          <w:p w:rsidR="00D710F3" w:rsidRDefault="000446AF" w:rsidP="00D32487">
            <w:r>
              <w:t>Einführung</w:t>
            </w:r>
          </w:p>
        </w:tc>
      </w:tr>
      <w:tr w:rsidR="00465002" w:rsidTr="00465002">
        <w:tc>
          <w:tcPr>
            <w:tcW w:w="1384" w:type="dxa"/>
          </w:tcPr>
          <w:p w:rsidR="00465002" w:rsidRDefault="00465002" w:rsidP="00465002">
            <w:r>
              <w:t>17.10.2013</w:t>
            </w:r>
          </w:p>
          <w:p w:rsidR="00465002" w:rsidRDefault="00465002" w:rsidP="00D32487"/>
        </w:tc>
        <w:tc>
          <w:tcPr>
            <w:tcW w:w="7828" w:type="dxa"/>
          </w:tcPr>
          <w:p w:rsidR="00465002" w:rsidRDefault="00465002" w:rsidP="00465002">
            <w:r>
              <w:t xml:space="preserve">Wir haben über das sogenannte "Source Code Management" gesprochen. Hierfür gab es eine kurze Einführung in das Git-Prinzip inklusive einiger Grundbefehle und den "Git Data Transport Commands". Anschließend wurde kurz das "Version Control System" </w:t>
            </w:r>
            <w:r w:rsidR="004A0192">
              <w:t>eingeführt</w:t>
            </w:r>
            <w:r>
              <w:t>.</w:t>
            </w:r>
          </w:p>
          <w:p w:rsidR="00B42AA2" w:rsidRDefault="00B42AA2" w:rsidP="00B95F11">
            <w:r>
              <w:t>Es folgte eine Veranschaulichung der Arbeit mit Git.</w:t>
            </w:r>
          </w:p>
          <w:p w:rsidR="00B95F11" w:rsidRDefault="00B95F11" w:rsidP="00B95F11">
            <w:r>
              <w:t>Zum Abschluss haben wir verschiedene Workflows erläutert.</w:t>
            </w:r>
          </w:p>
        </w:tc>
      </w:tr>
      <w:tr w:rsidR="00465002" w:rsidTr="00465002">
        <w:tc>
          <w:tcPr>
            <w:tcW w:w="1384" w:type="dxa"/>
          </w:tcPr>
          <w:p w:rsidR="00465002" w:rsidRDefault="005A0D01" w:rsidP="00D32487">
            <w:r>
              <w:t>18.10.2013</w:t>
            </w:r>
          </w:p>
        </w:tc>
        <w:tc>
          <w:tcPr>
            <w:tcW w:w="7828" w:type="dxa"/>
          </w:tcPr>
          <w:p w:rsidR="00465002" w:rsidRDefault="005A0D01" w:rsidP="00E8371D">
            <w:r>
              <w:t>Zu Beginn haben wir praktische Git-Beispiele zum Thema Branches durchgeführt.</w:t>
            </w:r>
            <w:r w:rsidR="00AE60FB">
              <w:t xml:space="preserve"> Anschließend wurde uns der "File Status Lifecycle" mit den </w:t>
            </w:r>
            <w:r w:rsidR="004F154E">
              <w:t>Status</w:t>
            </w:r>
            <w:r w:rsidR="00AE60FB">
              <w:t xml:space="preserve"> "untracked", "unmodified", "modified" und "staged" vorgestellt.</w:t>
            </w:r>
            <w:r w:rsidR="00665270">
              <w:t xml:space="preserve"> Danach haben wir mit dem Thema "So</w:t>
            </w:r>
            <w:r w:rsidR="00E8371D">
              <w:t>ftware Configuration Management</w:t>
            </w:r>
            <w:r w:rsidR="00665270">
              <w:t>" begonnen und</w:t>
            </w:r>
            <w:r w:rsidR="00AD40A6">
              <w:t xml:space="preserve"> in dem Zusammenhand die</w:t>
            </w:r>
            <w:r w:rsidR="00E8371D">
              <w:t xml:space="preserve"> </w:t>
            </w:r>
            <w:r w:rsidR="00AD40A6">
              <w:t>"</w:t>
            </w:r>
            <w:r w:rsidR="00E8371D">
              <w:t>Release Prep Codeline</w:t>
            </w:r>
            <w:r w:rsidR="00AD40A6">
              <w:t>" und den "Release Maintenance Branch"</w:t>
            </w:r>
            <w:r w:rsidR="00E8371D">
              <w:t xml:space="preserve"> angesprochen.</w:t>
            </w:r>
          </w:p>
        </w:tc>
      </w:tr>
      <w:tr w:rsidR="00465002" w:rsidTr="00465002">
        <w:tc>
          <w:tcPr>
            <w:tcW w:w="1384" w:type="dxa"/>
          </w:tcPr>
          <w:p w:rsidR="00465002" w:rsidRDefault="00465002" w:rsidP="00D32487"/>
        </w:tc>
        <w:tc>
          <w:tcPr>
            <w:tcW w:w="7828" w:type="dxa"/>
          </w:tcPr>
          <w:p w:rsidR="00465002" w:rsidRDefault="00465002" w:rsidP="00D32487"/>
        </w:tc>
      </w:tr>
      <w:tr w:rsidR="00465002" w:rsidTr="00465002">
        <w:tc>
          <w:tcPr>
            <w:tcW w:w="1384" w:type="dxa"/>
          </w:tcPr>
          <w:p w:rsidR="00465002" w:rsidRDefault="00465002" w:rsidP="00D32487"/>
        </w:tc>
        <w:tc>
          <w:tcPr>
            <w:tcW w:w="7828" w:type="dxa"/>
          </w:tcPr>
          <w:p w:rsidR="00465002" w:rsidRDefault="00465002" w:rsidP="00D32487"/>
        </w:tc>
      </w:tr>
      <w:tr w:rsidR="00465002" w:rsidTr="00465002">
        <w:tc>
          <w:tcPr>
            <w:tcW w:w="1384" w:type="dxa"/>
          </w:tcPr>
          <w:p w:rsidR="00465002" w:rsidRDefault="00465002" w:rsidP="00D32487"/>
        </w:tc>
        <w:tc>
          <w:tcPr>
            <w:tcW w:w="7828" w:type="dxa"/>
          </w:tcPr>
          <w:p w:rsidR="00465002" w:rsidRDefault="00465002" w:rsidP="00D32487"/>
        </w:tc>
      </w:tr>
      <w:tr w:rsidR="00465002" w:rsidTr="00465002">
        <w:tc>
          <w:tcPr>
            <w:tcW w:w="1384" w:type="dxa"/>
          </w:tcPr>
          <w:p w:rsidR="00465002" w:rsidRDefault="00465002" w:rsidP="00D32487"/>
        </w:tc>
        <w:tc>
          <w:tcPr>
            <w:tcW w:w="7828" w:type="dxa"/>
          </w:tcPr>
          <w:p w:rsidR="00465002" w:rsidRDefault="00465002" w:rsidP="00D32487"/>
        </w:tc>
      </w:tr>
    </w:tbl>
    <w:p w:rsidR="00465002" w:rsidRDefault="00465002" w:rsidP="00D32487"/>
    <w:sectPr w:rsidR="00465002" w:rsidSect="008F2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32487"/>
    <w:rsid w:val="000446AF"/>
    <w:rsid w:val="0010713D"/>
    <w:rsid w:val="00151453"/>
    <w:rsid w:val="001F6C58"/>
    <w:rsid w:val="00465002"/>
    <w:rsid w:val="004A0192"/>
    <w:rsid w:val="004C4689"/>
    <w:rsid w:val="004F154E"/>
    <w:rsid w:val="00513E11"/>
    <w:rsid w:val="005A0D01"/>
    <w:rsid w:val="005C7FE8"/>
    <w:rsid w:val="00665270"/>
    <w:rsid w:val="006C4EC4"/>
    <w:rsid w:val="008F2C80"/>
    <w:rsid w:val="00AD40A6"/>
    <w:rsid w:val="00AE60FB"/>
    <w:rsid w:val="00B42AA2"/>
    <w:rsid w:val="00B95F11"/>
    <w:rsid w:val="00C23B01"/>
    <w:rsid w:val="00C8020D"/>
    <w:rsid w:val="00D32487"/>
    <w:rsid w:val="00D710F3"/>
    <w:rsid w:val="00E8371D"/>
    <w:rsid w:val="00F5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Calibri"/>
        <w:color w:val="000000" w:themeColor="text1"/>
        <w:sz w:val="19"/>
        <w:szCs w:val="19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2C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65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2013-10-18T12:25:00Z</dcterms:created>
  <dcterms:modified xsi:type="dcterms:W3CDTF">2013-10-18T12:25:00Z</dcterms:modified>
</cp:coreProperties>
</file>