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6DBB" w:rsidRDefault="00000000">
      <w:pPr>
        <w:jc w:val="center"/>
      </w:pPr>
      <w:r>
        <w:rPr>
          <w:b/>
          <w:bCs/>
          <w:sz w:val="40"/>
          <w:szCs w:val="40"/>
        </w:rPr>
        <w:t>Interview Questions &amp; Answers</w:t>
      </w:r>
    </w:p>
    <w:p w14:paraId="00000004" w14:textId="77777777" w:rsidR="00B06DBB" w:rsidRDefault="00000000">
      <w:pPr>
        <w:pStyle w:val="Heading1"/>
      </w:pPr>
      <w:r>
        <w:t>Question 2</w:t>
      </w:r>
    </w:p>
    <w:p w14:paraId="00000005" w14:textId="77777777" w:rsidR="00B06DBB" w:rsidRDefault="00000000">
      <w:r>
        <w:rPr>
          <w:b/>
          <w:bCs/>
        </w:rPr>
        <w:t xml:space="preserve">Question: </w:t>
      </w:r>
      <w:r>
        <w:t>How have you utilized Spring Framework to manage dependencies and improve the architecture of a large-scale application?</w:t>
      </w:r>
    </w:p>
    <w:p w14:paraId="00000006" w14:textId="77777777" w:rsidR="00B06DBB" w:rsidRDefault="00000000">
      <w:r>
        <w:rPr>
          <w:b/>
          <w:bCs/>
        </w:rPr>
        <w:t>Interview-ready answer:</w:t>
      </w:r>
    </w:p>
    <w:p w14:paraId="00000007" w14:textId="77777777" w:rsidR="00B06DBB" w:rsidRDefault="00000000">
      <w:pPr>
        <w:spacing w:after="100"/>
      </w:pPr>
      <w:r>
        <w:t>In large-scale applications, I have used Spring Framework mainly for dependency management and keeping the architecture loosely coupled.</w:t>
      </w:r>
    </w:p>
    <w:p w14:paraId="00000008" w14:textId="77777777" w:rsidR="00B06DBB" w:rsidRDefault="00000000">
      <w:pPr>
        <w:spacing w:after="100"/>
      </w:pPr>
      <w:r>
        <w:t>We follow Dependency Injection, preferably constructor injection, instead of creating dependencies using new. For example, the controller depends on a service interface, and the service implementation is injected by Spring.</w:t>
      </w:r>
    </w:p>
    <w:p w14:paraId="00000009" w14:textId="77777777" w:rsidR="00B06DBB" w:rsidRDefault="00000000">
      <w:pPr>
        <w:spacing w:after="100"/>
      </w:pPr>
      <w:r>
        <w:t>We use annotations like @Component, @Service, @Repository, and @Controller to register beans. When there are multiple implementations, I use @Qualifier or @Primary to select the required implementation.</w:t>
      </w:r>
    </w:p>
    <w:p w14:paraId="0000000A" w14:textId="77777777" w:rsidR="00B06DBB" w:rsidRDefault="00000000">
      <w:pPr>
        <w:spacing w:after="100"/>
      </w:pPr>
      <w:r>
        <w:t>For configuration, we use @Configuration, @Bean, and Spring profiles such as dev, test, and prod, so environment-specific dependencies are separated from business logic.</w:t>
      </w:r>
    </w:p>
    <w:p w14:paraId="0000000B" w14:textId="77777777" w:rsidR="00B06DBB" w:rsidRDefault="00000000">
      <w:pPr>
        <w:spacing w:after="100"/>
      </w:pPr>
      <w:r>
        <w:t>Architecturally, I normally separate the application into Controller → Service → Repository layers. This improves maintainability, testability, and allows individual components to be changed without affecting the entire application.</w:t>
      </w:r>
    </w:p>
    <w:p w14:paraId="0000000C" w14:textId="77777777" w:rsidR="00B06DBB" w:rsidRDefault="00000000">
      <w:pPr>
        <w:spacing w:after="100"/>
      </w:pPr>
      <w:r>
        <w:t>In a microservices environment, Spring Boot and Spring Cloud help us externalize configuration, implement security, communication, resilience, and observability.</w:t>
      </w:r>
    </w:p>
    <w:p w14:paraId="0000000D" w14:textId="77777777" w:rsidR="00B06DBB" w:rsidRDefault="00000000">
      <w:pPr>
        <w:spacing w:after="100"/>
      </w:pPr>
      <w:r>
        <w:t>The main benefit is loose coupling, easier unit testing, better separation of concerns, and easier scaling and maintenance of the application.</w:t>
      </w:r>
    </w:p>
    <w:p w14:paraId="0000000E" w14:textId="77777777" w:rsidR="00B06DBB" w:rsidRDefault="00000000">
      <w:r>
        <w:rPr>
          <w:i/>
          <w:iCs/>
          <w:sz w:val="18"/>
          <w:szCs w:val="18"/>
        </w:rPr>
        <w:t>Key points: Dependency Injection • Constructor Injection • IoC Container • Bean Lifecycle • @Qualifier/@Primary • Profiles • Layered Architecture • Loose Coupling • Testability</w:t>
      </w:r>
    </w:p>
    <w:p w14:paraId="0000000F" w14:textId="77777777" w:rsidR="00B06DBB" w:rsidRDefault="00000000">
      <w:r>
        <w:br w:type="page"/>
      </w:r>
    </w:p>
    <w:p w14:paraId="00000010" w14:textId="77777777" w:rsidR="00B06DBB" w:rsidRDefault="00000000">
      <w:pPr>
        <w:pStyle w:val="Heading1"/>
      </w:pPr>
      <w:r>
        <w:lastRenderedPageBreak/>
        <w:t>Question 3</w:t>
      </w:r>
    </w:p>
    <w:p w14:paraId="00000011" w14:textId="77777777" w:rsidR="00B06DBB" w:rsidRDefault="00000000">
      <w:r>
        <w:rPr>
          <w:b/>
          <w:bCs/>
        </w:rPr>
        <w:t xml:space="preserve">Question: </w:t>
      </w:r>
      <w:r>
        <w:t>Can you explain a scenario where you used MongoDB to handle a large dataset and how you ensured data integrity?</w:t>
      </w:r>
    </w:p>
    <w:p w14:paraId="00000012" w14:textId="77777777" w:rsidR="00B06DBB" w:rsidRDefault="00000000">
      <w:r>
        <w:rPr>
          <w:b/>
          <w:bCs/>
        </w:rPr>
        <w:t>Interview-ready answer:</w:t>
      </w:r>
    </w:p>
    <w:p w14:paraId="00000013" w14:textId="77777777" w:rsidR="00B06DBB" w:rsidRDefault="00000000">
      <w:pPr>
        <w:spacing w:after="100"/>
      </w:pPr>
      <w:r>
        <w:t>In one of my projects, we used MongoDB to handle a large volume of semi-structured data where the schema could evolve frequently.</w:t>
      </w:r>
    </w:p>
    <w:p w14:paraId="00000014" w14:textId="77777777" w:rsidR="00B06DBB" w:rsidRDefault="00000000">
      <w:pPr>
        <w:spacing w:after="100"/>
      </w:pPr>
      <w:r>
        <w:t>For scalability, we designed the documents based on the access patterns and created appropriate indexes on frequently queried fields. As the data volume grew, we used sharding to distribute the data across multiple nodes and improve horizontal scalability.</w:t>
      </w:r>
    </w:p>
    <w:p w14:paraId="00000015" w14:textId="77777777" w:rsidR="00B06DBB" w:rsidRDefault="00000000">
      <w:pPr>
        <w:spacing w:after="100"/>
      </w:pPr>
      <w:r>
        <w:t>For large queries, we avoided fetching unnecessary fields and used pagination and aggregation pipelines carefully to control memory and response time.</w:t>
      </w:r>
    </w:p>
    <w:p w14:paraId="00000016" w14:textId="77777777" w:rsidR="00B06DBB" w:rsidRDefault="00000000">
      <w:pPr>
        <w:spacing w:after="100"/>
      </w:pPr>
      <w:r>
        <w:t>For data integrity, we used schema validation at the database/application level and enforced required fields and data types. We also created unique indexes wherever duplicate data was not allowed.</w:t>
      </w:r>
    </w:p>
    <w:p w14:paraId="00000017" w14:textId="77777777" w:rsidR="00B06DBB" w:rsidRDefault="00000000">
      <w:pPr>
        <w:spacing w:after="100"/>
      </w:pPr>
      <w:r>
        <w:t>For operations involving multiple documents that had to succeed or fail together, we used MongoDB transactions. We also used appropriate read/write concerns depending on the consistency requirements.</w:t>
      </w:r>
    </w:p>
    <w:p w14:paraId="00000018" w14:textId="77777777" w:rsidR="00B06DBB" w:rsidRDefault="00000000">
      <w:pPr>
        <w:spacing w:after="100"/>
      </w:pPr>
      <w:r>
        <w:t>Finally, we monitored indexes, query performance, replication health and database metrics, and maintained backups and recovery procedures.</w:t>
      </w:r>
    </w:p>
    <w:p w14:paraId="00000019" w14:textId="77777777" w:rsidR="00B06DBB" w:rsidRDefault="00000000">
      <w:pPr>
        <w:spacing w:after="100"/>
      </w:pPr>
      <w:r>
        <w:t>So the combination of proper data modeling, indexing, sharding, validation, transactions and monitoring allowed us to handle a large dataset while maintaining data integrity.</w:t>
      </w:r>
    </w:p>
    <w:p w14:paraId="0000001A" w14:textId="77777777" w:rsidR="00B06DBB" w:rsidRDefault="00000000">
      <w:r>
        <w:rPr>
          <w:i/>
          <w:iCs/>
          <w:sz w:val="18"/>
          <w:szCs w:val="18"/>
        </w:rPr>
        <w:t>Key points: Indexes • Pagination • Aggregation • Sharding • Schema Validation • Unique Indexes • Transactions • Read/Write Concern • Replication • Backups</w:t>
      </w:r>
    </w:p>
    <w:p w14:paraId="0000001B" w14:textId="77777777" w:rsidR="00B06DBB" w:rsidRDefault="00000000">
      <w:r>
        <w:br w:type="page"/>
      </w:r>
    </w:p>
    <w:p w14:paraId="0000001C" w14:textId="77777777" w:rsidR="00B06DBB" w:rsidRDefault="00000000">
      <w:pPr>
        <w:pStyle w:val="Heading1"/>
      </w:pPr>
      <w:r>
        <w:lastRenderedPageBreak/>
        <w:t>Question 4</w:t>
      </w:r>
    </w:p>
    <w:p w14:paraId="0000001D" w14:textId="77777777" w:rsidR="00B06DBB" w:rsidRDefault="00000000">
      <w:r>
        <w:rPr>
          <w:b/>
          <w:bCs/>
        </w:rPr>
        <w:t xml:space="preserve">Question: </w:t>
      </w:r>
      <w:r>
        <w:t>Describe a situation where you deployed a microservices architecture using Kubernetes and how you managed its lifecycle.</w:t>
      </w:r>
    </w:p>
    <w:p w14:paraId="0000001E" w14:textId="77777777" w:rsidR="00B06DBB" w:rsidRDefault="00000000">
      <w:r>
        <w:rPr>
          <w:b/>
          <w:bCs/>
        </w:rPr>
        <w:t>Interview-ready answer:</w:t>
      </w:r>
    </w:p>
    <w:p w14:paraId="0000001F" w14:textId="77777777" w:rsidR="00B06DBB" w:rsidRDefault="00000000">
      <w:pPr>
        <w:spacing w:after="100"/>
      </w:pPr>
      <w:r>
        <w:t>In one of my projects, we had multiple Spring Boot microservices such as Order, Payment and Inventory services. We containerized each service using Docker and deployed them on an AWS EKS Kubernetes cluster.</w:t>
      </w:r>
    </w:p>
    <w:p w14:paraId="00000020" w14:textId="77777777" w:rsidR="00B06DBB" w:rsidRDefault="00000000">
      <w:pPr>
        <w:spacing w:after="100"/>
      </w:pPr>
      <w:r>
        <w:t>We used Kubernetes Deployments and Services to manage the microservices. Each service had its own Deployment, and Kubernetes maintained the desired number of replicas.</w:t>
      </w:r>
    </w:p>
    <w:p w14:paraId="00000021" w14:textId="77777777" w:rsidR="00B06DBB" w:rsidRDefault="00000000">
      <w:pPr>
        <w:spacing w:after="100"/>
      </w:pPr>
      <w:r>
        <w:t>We used ConfigMaps and Secrets for configuration and sensitive information, and Ingress/API Gateway for external traffic routing.</w:t>
      </w:r>
    </w:p>
    <w:p w14:paraId="00000022" w14:textId="77777777" w:rsidR="00B06DBB" w:rsidRDefault="00000000">
      <w:pPr>
        <w:spacing w:after="100"/>
      </w:pPr>
      <w:r>
        <w:t>For reliability, we configured liveness and readiness probes. Readiness ensured that traffic was sent only to healthy pods, while liveness allowed Kubernetes to restart unhealthy containers.</w:t>
      </w:r>
    </w:p>
    <w:p w14:paraId="00000023" w14:textId="77777777" w:rsidR="00B06DBB" w:rsidRDefault="00000000">
      <w:pPr>
        <w:spacing w:after="100"/>
      </w:pPr>
      <w:r>
        <w:t>For scalability, we used Horizontal Pod Autoscaler, based on CPU/memory and, where appropriate, application metrics.</w:t>
      </w:r>
    </w:p>
    <w:p w14:paraId="00000024" w14:textId="77777777" w:rsidR="00B06DBB" w:rsidRDefault="00000000">
      <w:pPr>
        <w:spacing w:after="100"/>
      </w:pPr>
      <w:r>
        <w:t>The complete lifecycle was managed through CI/CD. A code commit triggered the pipeline, which built and tested the application, created a Docker image, pushed it to a container registry, and deployed the new version to Kubernetes using Helm.</w:t>
      </w:r>
    </w:p>
    <w:p w14:paraId="00000025" w14:textId="77777777" w:rsidR="00B06DBB" w:rsidRDefault="00000000">
      <w:pPr>
        <w:spacing w:after="100"/>
      </w:pPr>
      <w:r>
        <w:t>For releases, we used rolling deployments and maintained the previous version so we could perform a rollback if a deployment caused issues.</w:t>
      </w:r>
    </w:p>
    <w:p w14:paraId="00000026" w14:textId="77777777" w:rsidR="00B06DBB" w:rsidRDefault="00000000">
      <w:pPr>
        <w:spacing w:after="100"/>
      </w:pPr>
      <w:r>
        <w:t>We monitored the application using centralized logging and metrics, and used Kubernetes health checks and dashboards to troubleshoot failures.</w:t>
      </w:r>
    </w:p>
    <w:p w14:paraId="00000027" w14:textId="77777777" w:rsidR="00B06DBB" w:rsidRDefault="00000000">
      <w:pPr>
        <w:spacing w:after="100"/>
      </w:pPr>
      <w:r>
        <w:t>So Kubernetes handled the deployment, scaling, service discovery, self-healing and lifecycle management, while CI/CD and Helm automated the release process.</w:t>
      </w:r>
    </w:p>
    <w:p w14:paraId="00000028" w14:textId="77777777" w:rsidR="00B06DBB" w:rsidRDefault="00000000">
      <w:r>
        <w:rPr>
          <w:i/>
          <w:iCs/>
          <w:sz w:val="18"/>
          <w:szCs w:val="18"/>
        </w:rPr>
        <w:t>Key points: Docker • EKS • Deployment • Service • ConfigMap/Secret • Ingress • Readiness/Liveness Probes • HPA • Helm • CI/CD • Rolling Deployment • Rollback • Monitoring</w:t>
      </w:r>
    </w:p>
    <w:p w14:paraId="00000029" w14:textId="77777777" w:rsidR="00B06DBB" w:rsidRDefault="00000000">
      <w:r>
        <w:br w:type="page"/>
      </w:r>
    </w:p>
    <w:p w14:paraId="0000002A" w14:textId="77777777" w:rsidR="00B06DBB" w:rsidRDefault="00000000">
      <w:pPr>
        <w:pStyle w:val="Heading1"/>
      </w:pPr>
      <w:r>
        <w:lastRenderedPageBreak/>
        <w:t>Question 5</w:t>
      </w:r>
    </w:p>
    <w:p w14:paraId="0000002B" w14:textId="77777777" w:rsidR="00B06DBB" w:rsidRDefault="00000000">
      <w:r>
        <w:rPr>
          <w:b/>
          <w:bCs/>
        </w:rPr>
        <w:t xml:space="preserve">Question: </w:t>
      </w:r>
      <w:r>
        <w:t>How have you leveraged Kubernetes (K8) to orchestrate containerized applications in a production environment?</w:t>
      </w:r>
    </w:p>
    <w:p w14:paraId="0000002C" w14:textId="77777777" w:rsidR="00B06DBB" w:rsidRDefault="00000000">
      <w:r>
        <w:rPr>
          <w:b/>
          <w:bCs/>
        </w:rPr>
        <w:t>Interview-ready answer:</w:t>
      </w:r>
    </w:p>
    <w:p w14:paraId="0000002D" w14:textId="77777777" w:rsidR="00B06DBB" w:rsidRDefault="00000000">
      <w:pPr>
        <w:spacing w:after="100"/>
      </w:pPr>
      <w:r>
        <w:t>In production, I have used Kubernetes to orchestrate containerized Spring Boot microservices. We first packaged each service as a Docker image and pushed the image to a container registry. Kubernetes then manages the deployment and runtime lifecycle of those containers.</w:t>
      </w:r>
    </w:p>
    <w:p w14:paraId="0000002E" w14:textId="77777777" w:rsidR="00B06DBB" w:rsidRDefault="00000000">
      <w:pPr>
        <w:spacing w:after="100"/>
      </w:pPr>
      <w:r>
        <w:t>We used Deployments to maintain the required number of replicas and Services for stable service discovery and communication between pods.</w:t>
      </w:r>
    </w:p>
    <w:p w14:paraId="0000002F" w14:textId="77777777" w:rsidR="00B06DBB" w:rsidRDefault="00000000">
      <w:pPr>
        <w:spacing w:after="100"/>
      </w:pPr>
      <w:r>
        <w:t>For configuration, we used ConfigMaps, and sensitive values such as credentials were stored in Secrets.</w:t>
      </w:r>
    </w:p>
    <w:p w14:paraId="00000030" w14:textId="77777777" w:rsidR="00B06DBB" w:rsidRDefault="00000000">
      <w:pPr>
        <w:spacing w:after="100"/>
      </w:pPr>
      <w:r>
        <w:t>We configured readiness and liveness probes. Readiness prevents traffic from reaching a pod until the application is ready, while liveness helps Kubernetes restart an unhealthy container.</w:t>
      </w:r>
    </w:p>
    <w:p w14:paraId="00000031" w14:textId="77777777" w:rsidR="00B06DBB" w:rsidRDefault="00000000">
      <w:pPr>
        <w:spacing w:after="100"/>
      </w:pPr>
      <w:r>
        <w:t>For production traffic, we used Ingress/API Gateway for routing. We also configured resource requests and limits so that one service could not consume excessive cluster resources.</w:t>
      </w:r>
    </w:p>
    <w:p w14:paraId="00000032" w14:textId="77777777" w:rsidR="00B06DBB" w:rsidRDefault="00000000">
      <w:pPr>
        <w:spacing w:after="100"/>
      </w:pPr>
      <w:r>
        <w:t>For scaling, we used Horizontal Pod Autoscaler, which increased or decreased replicas based on resource or application metrics.</w:t>
      </w:r>
    </w:p>
    <w:p w14:paraId="00000033" w14:textId="77777777" w:rsidR="00B06DBB" w:rsidRDefault="00000000">
      <w:pPr>
        <w:spacing w:after="100"/>
      </w:pPr>
      <w:r>
        <w:t>Deployments were automated through CI/CD and Helm. A new image was built, tested, pushed to the registry, and deployed using Helm with a rolling update. If the new version had an issue, we could roll back to the previous release.</w:t>
      </w:r>
    </w:p>
    <w:p w14:paraId="00000034" w14:textId="77777777" w:rsidR="00B06DBB" w:rsidRDefault="00000000">
      <w:pPr>
        <w:spacing w:after="100"/>
      </w:pPr>
      <w:r>
        <w:t>We also monitored application logs, pod health, CPU/memory utilization and deployment status to troubleshoot production issues.</w:t>
      </w:r>
    </w:p>
    <w:p w14:paraId="00000035" w14:textId="77777777" w:rsidR="00B06DBB" w:rsidRDefault="00000000">
      <w:pPr>
        <w:spacing w:after="100"/>
      </w:pPr>
      <w:r>
        <w:t>So Kubernetes gave us automated deployment, service discovery, scaling, self-healing, rolling updates and reliable lifecycle management of our containerized applications.</w:t>
      </w:r>
    </w:p>
    <w:p w14:paraId="00000036" w14:textId="77777777" w:rsidR="00B06DBB" w:rsidRDefault="00000000">
      <w:r>
        <w:rPr>
          <w:i/>
          <w:iCs/>
          <w:sz w:val="18"/>
          <w:szCs w:val="18"/>
        </w:rPr>
        <w:t>Key points: Docker • Registry • Deployments • Services • ConfigMaps • Secrets • Ingress • Resource Requests/Limits • HPA • Helm • Rolling Updates • Self-Healing • Monitoring</w:t>
      </w:r>
    </w:p>
    <w:p w14:paraId="00000037" w14:textId="77777777" w:rsidR="00B06DBB" w:rsidRDefault="00000000">
      <w:r>
        <w:br w:type="page"/>
      </w:r>
    </w:p>
    <w:p w14:paraId="00000038" w14:textId="77777777" w:rsidR="00B06DBB" w:rsidRDefault="00000000">
      <w:pPr>
        <w:pStyle w:val="Heading1"/>
      </w:pPr>
      <w:r>
        <w:lastRenderedPageBreak/>
        <w:t>Question 6</w:t>
      </w:r>
    </w:p>
    <w:p w14:paraId="00000039" w14:textId="77777777" w:rsidR="00B06DBB" w:rsidRDefault="00000000">
      <w:r>
        <w:rPr>
          <w:b/>
          <w:bCs/>
        </w:rPr>
        <w:t xml:space="preserve">Question: </w:t>
      </w:r>
      <w:r>
        <w:t>Can you walk through a scenario where you implemented Kafka for real-time data streaming and how it improved your system’s performance?</w:t>
      </w:r>
    </w:p>
    <w:p w14:paraId="0000003A" w14:textId="77777777" w:rsidR="00B06DBB" w:rsidRDefault="00000000">
      <w:r>
        <w:rPr>
          <w:b/>
          <w:bCs/>
        </w:rPr>
        <w:t>Interview-ready answer:</w:t>
      </w:r>
    </w:p>
    <w:p w14:paraId="0000003B" w14:textId="77777777" w:rsidR="00B06DBB" w:rsidRDefault="00000000">
      <w:pPr>
        <w:spacing w:after="100"/>
      </w:pPr>
      <w:r>
        <w:t>In one of my microservices projects, we had a requirement to process events in near real time. Initially, services were communicating synchronously through REST APIs, which created tight coupling and increased response time when downstream services were slow.</w:t>
      </w:r>
    </w:p>
    <w:p w14:paraId="0000003C" w14:textId="77777777" w:rsidR="00B06DBB" w:rsidRDefault="00000000">
      <w:pPr>
        <w:spacing w:after="100"/>
      </w:pPr>
      <w:r>
        <w:t>We introduced Apache Kafka as an event-driven communication layer. For example, when an Order was created, the Order Service published an OrderCreated event to a Kafka topic. Payment, Inventory and Notification services consumed that event independently.</w:t>
      </w:r>
    </w:p>
    <w:p w14:paraId="0000003D" w14:textId="77777777" w:rsidR="00B06DBB" w:rsidRDefault="00000000">
      <w:pPr>
        <w:spacing w:after="100"/>
      </w:pPr>
      <w:r>
        <w:t>We divided the topic into multiple partitions and used consumer groups so that multiple instances of a service could process messages in parallel. Kafka also provided message durability, so consumers could recover and continue processing from their offsets.</w:t>
      </w:r>
    </w:p>
    <w:p w14:paraId="0000003E" w14:textId="77777777" w:rsidR="00B06DBB" w:rsidRDefault="00000000">
      <w:pPr>
        <w:spacing w:after="100"/>
      </w:pPr>
      <w:r>
        <w:t>We configured acknowledgment and offset management, retries and a dead-letter topic for messages that repeatedly failed. For important operations, we made consumers idempotent so that processing the same event more than once would not create duplicate business transactions.</w:t>
      </w:r>
    </w:p>
    <w:p w14:paraId="0000003F" w14:textId="77777777" w:rsidR="00B06DBB" w:rsidRDefault="00000000">
      <w:pPr>
        <w:spacing w:after="100"/>
      </w:pPr>
      <w:r>
        <w:t>We monitored consumer lag, throughput and broker health to identify bottlenecks and tune partitions and consumers.</w:t>
      </w:r>
    </w:p>
    <w:p w14:paraId="00000040" w14:textId="77777777" w:rsidR="00B06DBB" w:rsidRDefault="00000000">
      <w:pPr>
        <w:spacing w:after="100"/>
      </w:pPr>
      <w:r>
        <w:t>The major improvement was that producers no longer had to wait for every downstream service. Processing became asynchronous and scalable, which improved throughput and reduced the impact of slow downstream services.</w:t>
      </w:r>
    </w:p>
    <w:p w14:paraId="00000041" w14:textId="77777777" w:rsidR="00B06DBB" w:rsidRDefault="00000000">
      <w:r>
        <w:rPr>
          <w:i/>
          <w:iCs/>
          <w:sz w:val="18"/>
          <w:szCs w:val="18"/>
        </w:rPr>
        <w:t>Key points: Producer → Topic → Partitions → Consumer Group → Consumers • Offset • Retry • DLT • Idempotency • Consumer Lag • Throughput • Async Processing</w:t>
      </w:r>
    </w:p>
    <w:p w14:paraId="00000042" w14:textId="77777777" w:rsidR="00B06DBB" w:rsidRDefault="00000000">
      <w:r>
        <w:br w:type="page"/>
      </w:r>
    </w:p>
    <w:p w14:paraId="00000043" w14:textId="77777777" w:rsidR="00B06DBB" w:rsidRDefault="00000000">
      <w:pPr>
        <w:pStyle w:val="Heading1"/>
      </w:pPr>
      <w:r>
        <w:lastRenderedPageBreak/>
        <w:t>Question 7</w:t>
      </w:r>
    </w:p>
    <w:p w14:paraId="00000044" w14:textId="77777777" w:rsidR="00B06DBB" w:rsidRDefault="00000000">
      <w:r>
        <w:rPr>
          <w:b/>
          <w:bCs/>
        </w:rPr>
        <w:t xml:space="preserve">Question: </w:t>
      </w:r>
      <w:r>
        <w:t>How have you designed and implemented a CI/CD pipeline to automate the deployment of software applications?</w:t>
      </w:r>
    </w:p>
    <w:p w14:paraId="00000045" w14:textId="77777777" w:rsidR="00B06DBB" w:rsidRDefault="00000000">
      <w:r>
        <w:rPr>
          <w:b/>
          <w:bCs/>
        </w:rPr>
        <w:t>Interview-ready answer:</w:t>
      </w:r>
    </w:p>
    <w:p w14:paraId="00000046" w14:textId="77777777" w:rsidR="00B06DBB" w:rsidRDefault="00000000">
      <w:pPr>
        <w:spacing w:after="100"/>
      </w:pPr>
      <w:r>
        <w:t>I have designed CI/CD pipelines to automate the complete software delivery process from code commit to production deployment.</w:t>
      </w:r>
    </w:p>
    <w:p w14:paraId="00000047" w14:textId="77777777" w:rsidR="00B06DBB" w:rsidRDefault="00000000">
      <w:pPr>
        <w:spacing w:after="100"/>
      </w:pPr>
      <w:r>
        <w:t>We used Git for source control and configured the pipeline to trigger whenever code was pushed or a pull request was merged.</w:t>
      </w:r>
    </w:p>
    <w:p w14:paraId="00000048" w14:textId="77777777" w:rsidR="00B06DBB" w:rsidRDefault="00000000">
      <w:pPr>
        <w:spacing w:after="100"/>
      </w:pPr>
      <w:r>
        <w:t>The pipeline first performed code compilation and unit testing, followed by static code analysis and security checks. If these stages passed, we built the application and created a Docker image.</w:t>
      </w:r>
    </w:p>
    <w:p w14:paraId="00000049" w14:textId="77777777" w:rsidR="00B06DBB" w:rsidRDefault="00000000">
      <w:pPr>
        <w:spacing w:after="100"/>
      </w:pPr>
      <w:r>
        <w:t>The Docker image was tagged with the build/version number and pushed to a container registry.</w:t>
      </w:r>
    </w:p>
    <w:p w14:paraId="0000004A" w14:textId="77777777" w:rsidR="00B06DBB" w:rsidRDefault="00000000">
      <w:pPr>
        <w:spacing w:after="100"/>
      </w:pPr>
      <w:r>
        <w:t>For deployment, we used Helm charts to deploy the image to Kubernetes/EKS. The pipeline promoted the application through environments such as DEV → QA → UAT → PROD, with appropriate approvals before production.</w:t>
      </w:r>
    </w:p>
    <w:p w14:paraId="0000004B" w14:textId="77777777" w:rsidR="00B06DBB" w:rsidRDefault="00000000">
      <w:pPr>
        <w:spacing w:after="100"/>
      </w:pPr>
      <w:r>
        <w:t>Kubernetes performed a rolling deployment, so the new version was gradually deployed without taking the entire application offline. We also configured readiness and liveness probes to make sure unhealthy pods did not receive traffic.</w:t>
      </w:r>
    </w:p>
    <w:p w14:paraId="0000004C" w14:textId="77777777" w:rsidR="00B06DBB" w:rsidRDefault="00000000">
      <w:pPr>
        <w:spacing w:after="100"/>
      </w:pPr>
      <w:r>
        <w:t>After deployment, we performed smoke/health checks and monitored logs and metrics. If the deployment introduced an issue, we could roll back to the previous Helm release/image version.</w:t>
      </w:r>
    </w:p>
    <w:p w14:paraId="0000004D" w14:textId="77777777" w:rsidR="00B06DBB" w:rsidRDefault="00000000">
      <w:pPr>
        <w:spacing w:after="100"/>
      </w:pPr>
      <w:r>
        <w:t>This automation reduced manual deployment effort, provided consistent deployments across environments, and made releases faster and more reliable.</w:t>
      </w:r>
    </w:p>
    <w:p w14:paraId="0000004E" w14:textId="77777777" w:rsidR="00B06DBB" w:rsidRDefault="00000000">
      <w:r>
        <w:rPr>
          <w:i/>
          <w:iCs/>
          <w:sz w:val="18"/>
          <w:szCs w:val="18"/>
        </w:rPr>
        <w:t>Key points: Git → Build → Unit Tests → Quality/Security Scan → Docker Build → Registry → Helm → Kubernetes/EKS → Smoke Test → Monitoring → Rollback</w:t>
      </w:r>
    </w:p>
    <w:sectPr w:rsidR="00B06DBB">
      <w:footerReference w:type="default" r:id="rId6"/>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110C3" w14:textId="77777777" w:rsidR="00AC6BA9" w:rsidRDefault="00AC6BA9">
      <w:pPr>
        <w:spacing w:after="0" w:line="240" w:lineRule="auto"/>
      </w:pPr>
      <w:r>
        <w:separator/>
      </w:r>
    </w:p>
  </w:endnote>
  <w:endnote w:type="continuationSeparator" w:id="0">
    <w:p w14:paraId="74D35C38" w14:textId="77777777" w:rsidR="00AC6BA9" w:rsidRDefault="00AC6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64C763C-21A1-4B06-AD34-4046230EEC29}"/>
    <w:embedBold r:id="rId2" w:fontKey="{7AE7D426-BC81-4F19-80E2-605EA67B0CDB}"/>
    <w:embedItalic r:id="rId3" w:fontKey="{C2B8D99B-F420-4C3D-8D2D-2B205244F365}"/>
  </w:font>
  <w:font w:name="Calibri">
    <w:panose1 w:val="020F0502020204030204"/>
    <w:charset w:val="00"/>
    <w:family w:val="swiss"/>
    <w:pitch w:val="variable"/>
    <w:sig w:usb0="E4002EFF" w:usb1="C200247B" w:usb2="00000009" w:usb3="00000000" w:csb0="000001FF" w:csb1="00000000"/>
    <w:embedRegular r:id="rId4" w:fontKey="{76D37354-3228-4BE2-976C-FD896C0E684C}"/>
    <w:embedBold r:id="rId5" w:fontKey="{A70C0AD8-48E8-46D3-9BE2-EA93AEC7A611}"/>
    <w:embedItalic r:id="rId6" w:fontKey="{2589A665-D52B-4A76-B184-5F5EF7CEFDE4}"/>
    <w:embedBoldItalic r:id="rId7" w:fontKey="{984FD7AB-4A04-47C6-A726-A9ECFE1CF759}"/>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8" w:fontKey="{3B9286E2-7079-436C-8299-9DD03E7171B2}"/>
  </w:font>
  <w:font w:name="Cambria">
    <w:panose1 w:val="02040503050406030204"/>
    <w:charset w:val="00"/>
    <w:family w:val="roman"/>
    <w:pitch w:val="variable"/>
    <w:sig w:usb0="E00006FF" w:usb1="420024FF" w:usb2="02000000" w:usb3="00000000" w:csb0="0000019F" w:csb1="00000000"/>
    <w:embedRegular r:id="rId9" w:fontKey="{21D4ADBB-F94D-4F27-81CD-E6659C18A1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F" w14:textId="77777777" w:rsidR="00B06DBB"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Interview Preparation — Questions 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DA466" w14:textId="77777777" w:rsidR="00AC6BA9" w:rsidRDefault="00AC6BA9">
      <w:pPr>
        <w:spacing w:after="0" w:line="240" w:lineRule="auto"/>
      </w:pPr>
      <w:r>
        <w:separator/>
      </w:r>
    </w:p>
  </w:footnote>
  <w:footnote w:type="continuationSeparator" w:id="0">
    <w:p w14:paraId="323C58A9" w14:textId="77777777" w:rsidR="00AC6BA9" w:rsidRDefault="00AC6B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BB"/>
    <w:rsid w:val="00656052"/>
    <w:rsid w:val="00AB5A3E"/>
    <w:rsid w:val="00AC6BA9"/>
    <w:rsid w:val="00B06DB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FE94"/>
  <w15:docId w15:val="{290A0676-BACB-4692-A2A6-6525DF6B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1529</Words>
  <Characters>8719</Characters>
  <Application>Microsoft Office Word</Application>
  <DocSecurity>0</DocSecurity>
  <Lines>72</Lines>
  <Paragraphs>20</Paragraphs>
  <ScaleCrop>false</ScaleCrop>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Kavida</cp:lastModifiedBy>
  <cp:revision>2</cp:revision>
  <dcterms:created xsi:type="dcterms:W3CDTF">2026-09-20T14:57:00Z</dcterms:created>
  <dcterms:modified xsi:type="dcterms:W3CDTF">2026-09-20T14:57:00Z</dcterms:modified>
</cp:coreProperties>
</file>