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rPr>
          <w:rFonts w:ascii="Times New Roman" w:hAnsi="Times New Roman"/>
          <w:b/>
          <w:sz w:val="40"/>
        </w:rPr>
        <w:t>ToolForge: Autonomous AI Agent Platform with Automated CI/CD Lifecycle</w:t>
        <w:br/>
      </w:r>
      <w:r>
        <w:rPr>
          <w:sz w:val="28"/>
        </w:rPr>
        <w:br/>
        <w:br/>
        <w:t>Academic Project Report</w:t>
        <w:br/>
        <w:br/>
      </w:r>
      <w:r>
        <w:rPr>
          <w:b/>
        </w:rPr>
        <w:t>Student Names:</w:t>
        <w:br/>
      </w:r>
      <w:r>
        <w:t>[Student Name 1] - [Signature]</w:t>
        <w:br/>
      </w:r>
      <w:r>
        <w:t>[Student Name 2] - [Signature]</w:t>
        <w:br/>
      </w:r>
      <w:r>
        <w:t>[Student Name 3] - [Signature]</w:t>
        <w:br/>
        <w:br/>
      </w:r>
      <w:r>
        <w:rPr>
          <w:b/>
        </w:rPr>
        <w:t>Roll Numbers:</w:t>
        <w:br/>
      </w:r>
      <w:r>
        <w:t>[Roll No 1], [Roll No 2], [Roll No 3]</w:t>
        <w:br/>
        <w:br/>
      </w:r>
      <w:r>
        <w:rPr>
          <w:b/>
        </w:rPr>
        <w:t>Course / Branch:</w:t>
        <w:br/>
      </w:r>
      <w:r>
        <w:t>[Your Course / Branch Here]</w:t>
        <w:br/>
        <w:br/>
      </w:r>
      <w:r>
        <w:rPr>
          <w:b/>
        </w:rPr>
        <w:t>College Name:</w:t>
        <w:br/>
      </w:r>
      <w:r>
        <w:t>[Your College Name Here]</w:t>
        <w:br/>
        <w:br/>
      </w:r>
      <w:r>
        <w:rPr>
          <w:b/>
        </w:rPr>
        <w:t>Submission Date:</w:t>
        <w:br/>
      </w:r>
      <w:r>
        <w:t>April 2026</w:t>
        <w:br/>
      </w:r>
    </w:p>
    <w:p>
      <w:r>
        <w:br w:type="page"/>
      </w:r>
    </w:p>
    <w:p>
      <w:pPr>
        <w:spacing w:line="360" w:lineRule="auto"/>
      </w:pPr>
      <w:r>
        <w:rPr>
          <w:rFonts w:ascii="Times New Roman" w:hAnsi="Times New Roman"/>
          <w:b/>
          <w:sz w:val="28"/>
        </w:rPr>
        <w:t>Index</w:t>
      </w:r>
    </w:p>
    <w:p>
      <w:pPr>
        <w:spacing w:line="360" w:lineRule="auto"/>
      </w:pPr>
      <w:r>
        <w:rPr>
          <w:rFonts w:ascii="Times New Roman" w:hAnsi="Times New Roman"/>
          <w:sz w:val="24"/>
        </w:rPr>
        <w:t>1. Problem Statement</w:t>
      </w:r>
    </w:p>
    <w:p>
      <w:pPr>
        <w:spacing w:line="360" w:lineRule="auto"/>
      </w:pPr>
      <w:r>
        <w:rPr>
          <w:rFonts w:ascii="Times New Roman" w:hAnsi="Times New Roman"/>
          <w:sz w:val="24"/>
        </w:rPr>
        <w:t>2. Jira Timeline</w:t>
      </w:r>
    </w:p>
    <w:p>
      <w:pPr>
        <w:spacing w:line="360" w:lineRule="auto"/>
      </w:pPr>
      <w:r>
        <w:rPr>
          <w:rFonts w:ascii="Times New Roman" w:hAnsi="Times New Roman"/>
          <w:sz w:val="24"/>
        </w:rPr>
        <w:t>3. Requirements (SRS)</w:t>
      </w:r>
    </w:p>
    <w:p>
      <w:pPr>
        <w:spacing w:line="360" w:lineRule="auto"/>
      </w:pPr>
      <w:r>
        <w:rPr>
          <w:rFonts w:ascii="Times New Roman" w:hAnsi="Times New Roman"/>
          <w:sz w:val="24"/>
        </w:rPr>
        <w:t>4. Design (SDD)</w:t>
      </w:r>
    </w:p>
    <w:p>
      <w:pPr>
        <w:spacing w:line="360" w:lineRule="auto"/>
      </w:pPr>
      <w:r>
        <w:rPr>
          <w:rFonts w:ascii="Times New Roman" w:hAnsi="Times New Roman"/>
          <w:sz w:val="24"/>
        </w:rPr>
        <w:t>5. Technical Landscape</w:t>
      </w:r>
    </w:p>
    <w:p>
      <w:pPr>
        <w:spacing w:line="360" w:lineRule="auto"/>
      </w:pPr>
      <w:r>
        <w:rPr>
          <w:rFonts w:ascii="Times New Roman" w:hAnsi="Times New Roman"/>
          <w:sz w:val="24"/>
        </w:rPr>
        <w:t>6. Output</w:t>
      </w:r>
    </w:p>
    <w:p>
      <w:pPr>
        <w:spacing w:line="360" w:lineRule="auto"/>
      </w:pPr>
      <w:r>
        <w:rPr>
          <w:rFonts w:ascii="Times New Roman" w:hAnsi="Times New Roman"/>
          <w:sz w:val="24"/>
        </w:rPr>
        <w:t>7. Conclusion &amp; Future Scope</w:t>
      </w:r>
    </w:p>
    <w:p>
      <w:r>
        <w:br w:type="page"/>
      </w:r>
    </w:p>
    <w:p/>
    <w:p>
      <w:pPr>
        <w:spacing w:line="360" w:lineRule="auto"/>
      </w:pPr>
      <w:r>
        <w:rPr>
          <w:rFonts w:ascii="Times New Roman" w:hAnsi="Times New Roman"/>
          <w:b/>
          <w:sz w:val="28"/>
        </w:rPr>
        <w:t>1. Problem Statement</w:t>
      </w:r>
    </w:p>
    <w:p>
      <w:pPr>
        <w:spacing w:line="360" w:lineRule="auto"/>
      </w:pPr>
      <w:r>
        <w:rPr>
          <w:rFonts w:ascii="Times New Roman" w:hAnsi="Times New Roman"/>
          <w:sz w:val="24"/>
        </w:rPr>
        <w:t>Modern software development environments are highly fragmented. Developers and operations teams must constantly switch context between various tools: databases for querying information, search engines for debugging errors, CI/CD pipelines for deployment, and communication platforms for collaboration. This fragmentation leads to reduced productivity, cognitive overload, and delayed operational execution. Furthermore, existing conversational AI tools (like standard chatbots) lack "agency"; they are isolated from proprietary environments and cannot execute actions or fetch real-time data from internal databases.</w:t>
      </w:r>
    </w:p>
    <w:p>
      <w:pPr>
        <w:spacing w:line="360" w:lineRule="auto"/>
      </w:pPr>
      <w:r>
        <w:rPr>
          <w:rFonts w:ascii="Times New Roman" w:hAnsi="Times New Roman"/>
          <w:sz w:val="24"/>
        </w:rPr>
        <w:t>ToolForge aims to solve this critical problem by introducing an Autonomous AI Agent integrated directly into a centralized developer dashboard. Instead of functioning merely as a text generator, the ToolForge agent utilizes the ReAct (Reasoning and Acting) framework to autonomously interact with the system's internal MongoDB database and the external web (via Tavily Search). The system provides a unified, intelligent interface capable of answering complex queries, analyzing logs, and streamlining workflows, all while being supported by a robust, automated CI/CD pipeline built on Docker and Jenkins.</w:t>
      </w:r>
    </w:p>
    <w:p/>
    <w:p>
      <w:pPr>
        <w:spacing w:line="360" w:lineRule="auto"/>
      </w:pPr>
      <w:r>
        <w:rPr>
          <w:rFonts w:ascii="Times New Roman" w:hAnsi="Times New Roman"/>
          <w:b/>
          <w:sz w:val="28"/>
        </w:rPr>
        <w:t>2. Jira Timeline</w:t>
      </w:r>
    </w:p>
    <w:p>
      <w:pPr>
        <w:spacing w:line="360" w:lineRule="auto"/>
      </w:pPr>
      <w:r>
        <w:rPr>
          <w:rFonts w:ascii="Times New Roman" w:hAnsi="Times New Roman"/>
          <w:sz w:val="24"/>
        </w:rPr>
        <w:t>The project was developed using Agile methodologies, specifically tracking progress through Jira sprints over an 8-week timeline. The project was broken down into manageable epics and user stories.</w:t>
      </w:r>
    </w:p>
    <w:p>
      <w:pPr>
        <w:spacing w:line="360" w:lineRule="auto"/>
      </w:pPr>
      <w:r>
        <w:rPr>
          <w:rFonts w:ascii="Times New Roman" w:hAnsi="Times New Roman"/>
          <w:b/>
          <w:sz w:val="24"/>
        </w:rPr>
        <w:t>Sprint 1: Requirement Gathering &amp; System Architecture (Weeks 1-2)</w:t>
      </w:r>
    </w:p>
    <w:p>
      <w:pPr>
        <w:spacing w:line="360" w:lineRule="auto"/>
      </w:pPr>
      <w:r>
        <w:rPr>
          <w:rFonts w:ascii="Times New Roman" w:hAnsi="Times New Roman"/>
          <w:sz w:val="24"/>
        </w:rPr>
        <w:t>- Task 1: Defined the problem statement and documented the SRS (System Requirements Specification).</w:t>
      </w:r>
    </w:p>
    <w:p>
      <w:pPr>
        <w:spacing w:line="360" w:lineRule="auto"/>
      </w:pPr>
      <w:r>
        <w:rPr>
          <w:rFonts w:ascii="Times New Roman" w:hAnsi="Times New Roman"/>
          <w:sz w:val="24"/>
        </w:rPr>
        <w:t>- Task 2: Designed the system architecture diagrams (Frontend, Backend, AI Agent orchestration).</w:t>
      </w:r>
    </w:p>
    <w:p>
      <w:pPr>
        <w:spacing w:line="360" w:lineRule="auto"/>
      </w:pPr>
      <w:r>
        <w:rPr>
          <w:rFonts w:ascii="Times New Roman" w:hAnsi="Times New Roman"/>
          <w:sz w:val="24"/>
        </w:rPr>
        <w:t>- Task 3: Initialized Git repositories and established branching strategies.</w:t>
      </w:r>
    </w:p>
    <w:p>
      <w:pPr>
        <w:spacing w:line="360" w:lineRule="auto"/>
      </w:pPr>
      <w:r>
        <w:rPr>
          <w:rFonts w:ascii="Times New Roman" w:hAnsi="Times New Roman"/>
          <w:b/>
          <w:sz w:val="24"/>
        </w:rPr>
        <w:t>Sprint 2: UI/UX Design &amp; Frontend Foundations (Weeks 3-4)</w:t>
      </w:r>
    </w:p>
    <w:p>
      <w:pPr>
        <w:spacing w:line="360" w:lineRule="auto"/>
      </w:pPr>
      <w:r>
        <w:rPr>
          <w:rFonts w:ascii="Times New Roman" w:hAnsi="Times New Roman"/>
          <w:sz w:val="24"/>
        </w:rPr>
        <w:t>- Task 1: Developed the responsive landing page and user authentication UI using React and Tailwind CSS.</w:t>
      </w:r>
    </w:p>
    <w:p>
      <w:pPr>
        <w:spacing w:line="360" w:lineRule="auto"/>
      </w:pPr>
      <w:r>
        <w:rPr>
          <w:rFonts w:ascii="Times New Roman" w:hAnsi="Times New Roman"/>
          <w:sz w:val="24"/>
        </w:rPr>
        <w:t>- Task 2: Built the interactive Agent Dashboard for real-time AI chatting and observation tracing.</w:t>
      </w:r>
    </w:p>
    <w:p>
      <w:pPr>
        <w:spacing w:line="360" w:lineRule="auto"/>
      </w:pPr>
      <w:r>
        <w:rPr>
          <w:rFonts w:ascii="Times New Roman" w:hAnsi="Times New Roman"/>
          <w:b/>
          <w:sz w:val="24"/>
        </w:rPr>
        <w:t>Sprint 3: Backend API &amp; AI Agent Integration (Weeks 5-6)</w:t>
      </w:r>
    </w:p>
    <w:p>
      <w:pPr>
        <w:spacing w:line="360" w:lineRule="auto"/>
      </w:pPr>
      <w:r>
        <w:rPr>
          <w:rFonts w:ascii="Times New Roman" w:hAnsi="Times New Roman"/>
          <w:sz w:val="24"/>
        </w:rPr>
        <w:t>- Task 1: Configured Node.js/Express server and established MongoDB connection.</w:t>
      </w:r>
    </w:p>
    <w:p>
      <w:pPr>
        <w:spacing w:line="360" w:lineRule="auto"/>
      </w:pPr>
      <w:r>
        <w:rPr>
          <w:rFonts w:ascii="Times New Roman" w:hAnsi="Times New Roman"/>
          <w:sz w:val="24"/>
        </w:rPr>
        <w:t>- Task 2: Integrated LangChain, LangGraph, and the Groq API (LLaMA 3.3).</w:t>
      </w:r>
    </w:p>
    <w:p>
      <w:pPr>
        <w:spacing w:line="360" w:lineRule="auto"/>
      </w:pPr>
      <w:r>
        <w:rPr>
          <w:rFonts w:ascii="Times New Roman" w:hAnsi="Times New Roman"/>
          <w:sz w:val="24"/>
        </w:rPr>
        <w:t>- Task 3: Developed custom Zod-validated tools (`executeMongoQuery`, `getCollectionNames`) for the agent.</w:t>
      </w:r>
    </w:p>
    <w:p>
      <w:pPr>
        <w:spacing w:line="360" w:lineRule="auto"/>
      </w:pPr>
      <w:r>
        <w:rPr>
          <w:rFonts w:ascii="Times New Roman" w:hAnsi="Times New Roman"/>
          <w:b/>
          <w:sz w:val="24"/>
        </w:rPr>
        <w:t>Sprint 4: DevOps, CI/CD, and Containerization (Week 7)</w:t>
      </w:r>
    </w:p>
    <w:p>
      <w:pPr>
        <w:spacing w:line="360" w:lineRule="auto"/>
      </w:pPr>
      <w:r>
        <w:rPr>
          <w:rFonts w:ascii="Times New Roman" w:hAnsi="Times New Roman"/>
          <w:sz w:val="24"/>
        </w:rPr>
        <w:t>- Task 1: Wrote Dockerfiles for both frontend and backend environments.</w:t>
      </w:r>
    </w:p>
    <w:p>
      <w:pPr>
        <w:spacing w:line="360" w:lineRule="auto"/>
      </w:pPr>
      <w:r>
        <w:rPr>
          <w:rFonts w:ascii="Times New Roman" w:hAnsi="Times New Roman"/>
          <w:sz w:val="24"/>
        </w:rPr>
        <w:t>- Task 2: Configured docker-compose.yml for unified service orchestration.</w:t>
      </w:r>
    </w:p>
    <w:p>
      <w:pPr>
        <w:spacing w:line="360" w:lineRule="auto"/>
      </w:pPr>
      <w:r>
        <w:rPr>
          <w:rFonts w:ascii="Times New Roman" w:hAnsi="Times New Roman"/>
          <w:sz w:val="24"/>
        </w:rPr>
        <w:t>- Task 3: Implemented a declarative Jenkinsfile to automate the build, test, and deployment lifecycle.</w:t>
      </w:r>
    </w:p>
    <w:p>
      <w:pPr>
        <w:spacing w:line="360" w:lineRule="auto"/>
      </w:pPr>
      <w:r>
        <w:rPr>
          <w:rFonts w:ascii="Times New Roman" w:hAnsi="Times New Roman"/>
          <w:b/>
          <w:sz w:val="24"/>
        </w:rPr>
        <w:t>Sprint 5: Testing, Optimization, and Deployment (Week 8)</w:t>
      </w:r>
    </w:p>
    <w:p>
      <w:pPr>
        <w:spacing w:line="360" w:lineRule="auto"/>
      </w:pPr>
      <w:r>
        <w:rPr>
          <w:rFonts w:ascii="Times New Roman" w:hAnsi="Times New Roman"/>
          <w:sz w:val="24"/>
        </w:rPr>
        <w:t>- Task 1: Conducted end-to-end integration testing of the ReAct agent flow.</w:t>
      </w:r>
    </w:p>
    <w:p>
      <w:pPr>
        <w:spacing w:line="360" w:lineRule="auto"/>
      </w:pPr>
      <w:r>
        <w:rPr>
          <w:rFonts w:ascii="Times New Roman" w:hAnsi="Times New Roman"/>
          <w:sz w:val="24"/>
        </w:rPr>
        <w:t>- Task 2: Resolved edge cases related to agent timeouts and context limits.</w:t>
      </w:r>
    </w:p>
    <w:p>
      <w:pPr>
        <w:spacing w:line="360" w:lineRule="auto"/>
      </w:pPr>
      <w:r>
        <w:rPr>
          <w:rFonts w:ascii="Times New Roman" w:hAnsi="Times New Roman"/>
          <w:sz w:val="24"/>
        </w:rPr>
        <w:t>- Task 3: Finalized project documentation and deployment via ngrok.</w:t>
      </w:r>
    </w:p>
    <w:p/>
    <w:p>
      <w:pPr>
        <w:spacing w:line="360" w:lineRule="auto"/>
      </w:pPr>
      <w:r>
        <w:rPr>
          <w:rFonts w:ascii="Times New Roman" w:hAnsi="Times New Roman"/>
          <w:b/>
          <w:sz w:val="28"/>
        </w:rPr>
        <w:t>3. Requirements (SRS)</w:t>
      </w:r>
    </w:p>
    <w:p>
      <w:pPr>
        <w:spacing w:line="360" w:lineRule="auto"/>
      </w:pPr>
      <w:r>
        <w:rPr>
          <w:rFonts w:ascii="Times New Roman" w:hAnsi="Times New Roman"/>
          <w:b/>
          <w:sz w:val="24"/>
        </w:rPr>
        <w:t>Functional Requirements</w:t>
      </w:r>
    </w:p>
    <w:p>
      <w:pPr>
        <w:spacing w:line="360" w:lineRule="auto"/>
      </w:pPr>
      <w:r>
        <w:rPr>
          <w:rFonts w:ascii="Times New Roman" w:hAnsi="Times New Roman"/>
          <w:sz w:val="24"/>
        </w:rPr>
        <w:t>1. User Authentication: The system must allow users to securely log in and access the intelligent dashboard.</w:t>
      </w:r>
    </w:p>
    <w:p>
      <w:pPr>
        <w:spacing w:line="360" w:lineRule="auto"/>
      </w:pPr>
      <w:r>
        <w:rPr>
          <w:rFonts w:ascii="Times New Roman" w:hAnsi="Times New Roman"/>
          <w:sz w:val="24"/>
        </w:rPr>
        <w:t>2. Conversational Agent Interface: The system must provide a chat interface where users can submit natural language queries.</w:t>
      </w:r>
    </w:p>
    <w:p>
      <w:pPr>
        <w:spacing w:line="360" w:lineRule="auto"/>
      </w:pPr>
      <w:r>
        <w:rPr>
          <w:rFonts w:ascii="Times New Roman" w:hAnsi="Times New Roman"/>
          <w:sz w:val="24"/>
        </w:rPr>
        <w:t>3. Autonomous Tool Execution: The AI agent must be able to autonomously decide when to query the internal MongoDB database or search the external internet (via Tavily) based on the user prompt.</w:t>
      </w:r>
    </w:p>
    <w:p>
      <w:pPr>
        <w:spacing w:line="360" w:lineRule="auto"/>
      </w:pPr>
      <w:r>
        <w:rPr>
          <w:rFonts w:ascii="Times New Roman" w:hAnsi="Times New Roman"/>
          <w:sz w:val="24"/>
        </w:rPr>
        <w:t>4. Trace Visibility: The frontend must display the "thought process" (actions and observations) of the agent in real-time to the user.</w:t>
      </w:r>
    </w:p>
    <w:p>
      <w:pPr>
        <w:spacing w:line="360" w:lineRule="auto"/>
      </w:pPr>
      <w:r>
        <w:rPr>
          <w:rFonts w:ascii="Times New Roman" w:hAnsi="Times New Roman"/>
          <w:sz w:val="24"/>
        </w:rPr>
        <w:t>5. Automated Deployment: The system must automatically build and deploy new code commits via Jenkins and Docker.</w:t>
      </w:r>
    </w:p>
    <w:p>
      <w:pPr>
        <w:spacing w:line="360" w:lineRule="auto"/>
      </w:pPr>
      <w:r>
        <w:rPr>
          <w:rFonts w:ascii="Times New Roman" w:hAnsi="Times New Roman"/>
          <w:b/>
          <w:sz w:val="24"/>
        </w:rPr>
        <w:t>Non-Functional Requirements</w:t>
      </w:r>
    </w:p>
    <w:p>
      <w:pPr>
        <w:spacing w:line="360" w:lineRule="auto"/>
      </w:pPr>
      <w:r>
        <w:rPr>
          <w:rFonts w:ascii="Times New Roman" w:hAnsi="Times New Roman"/>
          <w:sz w:val="24"/>
        </w:rPr>
        <w:t>1. Low Latency Inference: The AI agent must respond quickly; therefore, Groq LPUs are mandated to run the 70-billion parameter LLaMA model with minimal delay.</w:t>
      </w:r>
    </w:p>
    <w:p>
      <w:pPr>
        <w:spacing w:line="360" w:lineRule="auto"/>
      </w:pPr>
      <w:r>
        <w:rPr>
          <w:rFonts w:ascii="Times New Roman" w:hAnsi="Times New Roman"/>
          <w:sz w:val="24"/>
        </w:rPr>
        <w:t>2. Security (Principle of Least Privilege): The AI agent must only possess "read-only" capabilities for the database, preventing accidental or malicious data modification (e.g., executing Drop or Delete commands).</w:t>
      </w:r>
    </w:p>
    <w:p>
      <w:pPr>
        <w:spacing w:line="360" w:lineRule="auto"/>
      </w:pPr>
      <w:r>
        <w:rPr>
          <w:rFonts w:ascii="Times New Roman" w:hAnsi="Times New Roman"/>
          <w:sz w:val="24"/>
        </w:rPr>
        <w:t>3. High Availability: The containerized architecture must ensure seamless restarts and isolation of services to prevent cascading failures.</w:t>
      </w:r>
    </w:p>
    <w:p>
      <w:pPr>
        <w:spacing w:line="360" w:lineRule="auto"/>
      </w:pPr>
      <w:r>
        <w:rPr>
          <w:rFonts w:ascii="Times New Roman" w:hAnsi="Times New Roman"/>
          <w:sz w:val="24"/>
        </w:rPr>
        <w:t>4. Scalability: The backend must handle concurrent user requests via asynchronous event loops and timeout kill-switches (45-second limit) to prevent hanging processes.</w:t>
      </w:r>
    </w:p>
    <w:p/>
    <w:p>
      <w:pPr>
        <w:spacing w:line="360" w:lineRule="auto"/>
      </w:pPr>
      <w:r>
        <w:rPr>
          <w:rFonts w:ascii="Times New Roman" w:hAnsi="Times New Roman"/>
          <w:b/>
          <w:sz w:val="28"/>
        </w:rPr>
        <w:t>4. Design (SDD)</w:t>
      </w:r>
    </w:p>
    <w:p>
      <w:pPr>
        <w:spacing w:line="360" w:lineRule="auto"/>
      </w:pPr>
      <w:r>
        <w:rPr>
          <w:rFonts w:ascii="Times New Roman" w:hAnsi="Times New Roman"/>
          <w:b/>
          <w:sz w:val="24"/>
        </w:rPr>
        <w:t>System Architecture</w:t>
      </w:r>
    </w:p>
    <w:p>
      <w:pPr>
        <w:spacing w:line="360" w:lineRule="auto"/>
      </w:pPr>
      <w:r>
        <w:rPr>
          <w:rFonts w:ascii="Times New Roman" w:hAnsi="Times New Roman"/>
          <w:sz w:val="24"/>
        </w:rPr>
        <w:t>The system follows a modern decoupled architecture. The presentation layer is built with React.js, which communicates via RESTful APIs to the Node.js backend. The backend acts as the orchestrator. When a user sends a message, the backend initializes a LangGraph state machine. This state machine passes the context to the LLM (LLaMA 3.3 via Groq). The LLM processes the input and, if necessary, triggers backend tools (like MongoDB querying). The results are synthesized and returned to the React frontend.</w:t>
      </w:r>
    </w:p>
    <w:p>
      <w:pPr>
        <w:spacing w:line="360" w:lineRule="auto"/>
      </w:pPr>
      <w:r>
        <w:rPr>
          <w:rFonts w:ascii="Times New Roman" w:hAnsi="Times New Roman"/>
          <w:b/>
          <w:sz w:val="24"/>
        </w:rPr>
        <w:t>Data Flow Diagram (DFD) Explanation</w:t>
      </w:r>
    </w:p>
    <w:p>
      <w:pPr>
        <w:spacing w:line="360" w:lineRule="auto"/>
      </w:pPr>
      <w:r>
        <w:rPr>
          <w:rFonts w:ascii="Times New Roman" w:hAnsi="Times New Roman"/>
          <w:sz w:val="24"/>
        </w:rPr>
        <w:t>- Level 0 DFD: The User inputs a query to the System. The System returns a synthesized response.</w:t>
      </w:r>
    </w:p>
    <w:p>
      <w:pPr>
        <w:spacing w:line="360" w:lineRule="auto"/>
      </w:pPr>
      <w:r>
        <w:rPr>
          <w:rFonts w:ascii="Times New Roman" w:hAnsi="Times New Roman"/>
          <w:sz w:val="24"/>
        </w:rPr>
        <w:t>- Level 1 DFD: The User sends a query to the React Frontend -&gt; Frontend sends an HTTP POST request to the Express Backend -&gt; Backend routes the query to the Agent Service -&gt; Agent Service consults the Groq LLM -&gt; LLM outputs a tool call -&gt; Agent Service executes the DB Query -&gt; DB returns raw data -&gt; LLM synthesizes data -&gt; Backend returns response to Frontend.</w:t>
      </w:r>
    </w:p>
    <w:p>
      <w:pPr>
        <w:spacing w:line="360" w:lineRule="auto"/>
      </w:pPr>
      <w:r>
        <w:rPr>
          <w:rFonts w:ascii="Times New Roman" w:hAnsi="Times New Roman"/>
          <w:b/>
          <w:sz w:val="24"/>
        </w:rPr>
        <w:t>Database Design</w:t>
      </w:r>
    </w:p>
    <w:p>
      <w:pPr>
        <w:spacing w:line="360" w:lineRule="auto"/>
      </w:pPr>
      <w:r>
        <w:rPr>
          <w:rFonts w:ascii="Times New Roman" w:hAnsi="Times New Roman"/>
          <w:sz w:val="24"/>
        </w:rPr>
        <w:t>ToolForge utilizes a NoSQL document database (MongoDB) allowing for flexible, unstructured data storage. Key collections include the "Users" collection (storing credentials and roles) and application-specific collections that the AI agent dynamically discovers using the `getCollectionNames` capability.</w:t>
      </w:r>
    </w:p>
    <w:p/>
    <w:p>
      <w:pPr>
        <w:spacing w:line="360" w:lineRule="auto"/>
      </w:pPr>
      <w:r>
        <w:rPr>
          <w:rFonts w:ascii="Times New Roman" w:hAnsi="Times New Roman"/>
          <w:b/>
          <w:sz w:val="28"/>
        </w:rPr>
        <w:t>5. Technical Landscape</w:t>
      </w:r>
    </w:p>
    <w:p>
      <w:pPr>
        <w:spacing w:line="360" w:lineRule="auto"/>
      </w:pPr>
      <w:r>
        <w:rPr>
          <w:rFonts w:ascii="Times New Roman" w:hAnsi="Times New Roman"/>
          <w:b/>
          <w:sz w:val="24"/>
        </w:rPr>
        <w:t>Git &amp; Version Control</w:t>
      </w:r>
    </w:p>
    <w:p>
      <w:pPr>
        <w:spacing w:line="360" w:lineRule="auto"/>
      </w:pPr>
      <w:r>
        <w:rPr>
          <w:rFonts w:ascii="Times New Roman" w:hAnsi="Times New Roman"/>
          <w:sz w:val="24"/>
        </w:rPr>
        <w:t>Git is used as the primary version control system. It is utilized to track changes, manage collaborative development, and maintain a history of the codebase. It is critical for the CI/CD pipeline, as Jenkins monitors the Git repository for new commits to trigger automated builds.</w:t>
      </w:r>
    </w:p>
    <w:p>
      <w:pPr>
        <w:spacing w:line="360" w:lineRule="auto"/>
      </w:pPr>
      <w:r>
        <w:rPr>
          <w:rFonts w:ascii="Times New Roman" w:hAnsi="Times New Roman"/>
          <w:b/>
          <w:sz w:val="24"/>
        </w:rPr>
        <w:t>Docker &amp; Containerization</w:t>
      </w:r>
    </w:p>
    <w:p>
      <w:pPr>
        <w:spacing w:line="360" w:lineRule="auto"/>
      </w:pPr>
      <w:r>
        <w:rPr>
          <w:rFonts w:ascii="Times New Roman" w:hAnsi="Times New Roman"/>
          <w:sz w:val="24"/>
        </w:rPr>
        <w:t>Docker is employed to containerize both the frontend and backend applications. By using Dockerfiles and Docker Compose, the system ensures environment consistency across development, testing, and production phases. This eliminates the "it works on my machine" problem by bundling the OS, dependencies, and application code into a single immutable artifact.</w:t>
      </w:r>
    </w:p>
    <w:p>
      <w:pPr>
        <w:spacing w:line="360" w:lineRule="auto"/>
      </w:pPr>
      <w:r>
        <w:rPr>
          <w:rFonts w:ascii="Times New Roman" w:hAnsi="Times New Roman"/>
          <w:b/>
          <w:sz w:val="24"/>
        </w:rPr>
        <w:t>Jenkins (CI/CD)</w:t>
      </w:r>
    </w:p>
    <w:p>
      <w:pPr>
        <w:spacing w:line="360" w:lineRule="auto"/>
      </w:pPr>
      <w:r>
        <w:rPr>
          <w:rFonts w:ascii="Times New Roman" w:hAnsi="Times New Roman"/>
          <w:sz w:val="24"/>
        </w:rPr>
        <w:t>Jenkins serves as the automation server. A declarative Jenkinsfile is defined in the repository, containing stages for Cloning, Building, Testing, and Deploying the application. Jenkins bridges the gap between code integration and container deployment, fully automating the release lifecycle.</w:t>
      </w:r>
    </w:p>
    <w:p>
      <w:pPr>
        <w:spacing w:line="360" w:lineRule="auto"/>
      </w:pPr>
      <w:r>
        <w:rPr>
          <w:rFonts w:ascii="Times New Roman" w:hAnsi="Times New Roman"/>
          <w:b/>
          <w:sz w:val="24"/>
        </w:rPr>
        <w:t>MERN Stack (MongoDB, Express, React, Node.js)</w:t>
      </w:r>
    </w:p>
    <w:p>
      <w:pPr>
        <w:spacing w:line="360" w:lineRule="auto"/>
      </w:pPr>
      <w:r>
        <w:rPr>
          <w:rFonts w:ascii="Times New Roman" w:hAnsi="Times New Roman"/>
          <w:sz w:val="24"/>
        </w:rPr>
        <w:t>- React.js: Used for the frontend due to its component-based architecture and efficient virtual DOM rendering, ensuring a highly responsive user interface.</w:t>
      </w:r>
    </w:p>
    <w:p>
      <w:pPr>
        <w:spacing w:line="360" w:lineRule="auto"/>
      </w:pPr>
      <w:r>
        <w:rPr>
          <w:rFonts w:ascii="Times New Roman" w:hAnsi="Times New Roman"/>
          <w:sz w:val="24"/>
        </w:rPr>
        <w:t>- Node.js &amp; Express: Used for the backend server due to its non-blocking, event-driven architecture, making it highly suitable for handling asynchronous API calls to external LLMs and databases.</w:t>
      </w:r>
    </w:p>
    <w:p>
      <w:pPr>
        <w:spacing w:line="360" w:lineRule="auto"/>
      </w:pPr>
      <w:r>
        <w:rPr>
          <w:rFonts w:ascii="Times New Roman" w:hAnsi="Times New Roman"/>
          <w:sz w:val="24"/>
        </w:rPr>
        <w:t>- MongoDB: Chosen for its flexible NoSQL schema, allowing the AI agent to easily query and interpret varied data structures natively as JSON.</w:t>
      </w:r>
    </w:p>
    <w:p>
      <w:pPr>
        <w:spacing w:line="360" w:lineRule="auto"/>
      </w:pPr>
      <w:r>
        <w:rPr>
          <w:rFonts w:ascii="Times New Roman" w:hAnsi="Times New Roman"/>
          <w:b/>
          <w:sz w:val="24"/>
        </w:rPr>
        <w:t>Other Libraries &amp; External APIs</w:t>
      </w:r>
    </w:p>
    <w:p>
      <w:pPr>
        <w:spacing w:line="360" w:lineRule="auto"/>
      </w:pPr>
      <w:r>
        <w:rPr>
          <w:rFonts w:ascii="Times New Roman" w:hAnsi="Times New Roman"/>
          <w:sz w:val="24"/>
        </w:rPr>
        <w:t>- Groq (LLaMA 3.3): Utilized as the brain of the agent. Groq LPUs provide the ultra-fast inference required for multi-step reasoning loops.</w:t>
      </w:r>
    </w:p>
    <w:p>
      <w:pPr>
        <w:spacing w:line="360" w:lineRule="auto"/>
      </w:pPr>
      <w:r>
        <w:rPr>
          <w:rFonts w:ascii="Times New Roman" w:hAnsi="Times New Roman"/>
          <w:sz w:val="24"/>
        </w:rPr>
        <w:t>- LangChain &amp; LangGraph: Frameworks used to orchestrate the ReAct (Reasoning and Acting) loop, managing the state and memory of the agent.</w:t>
      </w:r>
    </w:p>
    <w:p>
      <w:pPr>
        <w:spacing w:line="360" w:lineRule="auto"/>
      </w:pPr>
      <w:r>
        <w:rPr>
          <w:rFonts w:ascii="Times New Roman" w:hAnsi="Times New Roman"/>
          <w:sz w:val="24"/>
        </w:rPr>
        <w:t>- Tavily API: An AI-optimized search engine used by the agent to fetch real-time, highly structured data from the internet.</w:t>
      </w:r>
    </w:p>
    <w:p>
      <w:pPr>
        <w:spacing w:line="360" w:lineRule="auto"/>
      </w:pPr>
      <w:r>
        <w:rPr>
          <w:rFonts w:ascii="Times New Roman" w:hAnsi="Times New Roman"/>
          <w:sz w:val="24"/>
        </w:rPr>
        <w:t>- Zod: A TypeScript/JavaScript schema declaration library used to strictly validate the inputs generated by the LLM before executing database tools, preventing runtime errors.</w:t>
      </w:r>
    </w:p>
    <w:p/>
    <w:p>
      <w:pPr>
        <w:spacing w:line="360" w:lineRule="auto"/>
      </w:pPr>
      <w:r>
        <w:rPr>
          <w:rFonts w:ascii="Times New Roman" w:hAnsi="Times New Roman"/>
          <w:b/>
          <w:sz w:val="28"/>
        </w:rPr>
        <w:t>6. Output</w:t>
      </w:r>
    </w:p>
    <w:p>
      <w:pPr>
        <w:spacing w:line="360" w:lineRule="auto"/>
      </w:pPr>
      <w:r>
        <w:rPr>
          <w:rFonts w:ascii="Times New Roman" w:hAnsi="Times New Roman"/>
          <w:sz w:val="24"/>
        </w:rPr>
        <w:t>The final output of ToolForge is a highly interactive, intelligent web application. The execution workflow is as follows:</w:t>
      </w:r>
    </w:p>
    <w:p>
      <w:pPr>
        <w:spacing w:line="360" w:lineRule="auto"/>
      </w:pPr>
      <w:r>
        <w:rPr>
          <w:rFonts w:ascii="Times New Roman" w:hAnsi="Times New Roman"/>
          <w:sz w:val="24"/>
        </w:rPr>
        <w:t>1. User Login: The user accesses the application, authenticates, and is redirected to the Agent Dashboard.</w:t>
      </w:r>
    </w:p>
    <w:p>
      <w:pPr>
        <w:spacing w:line="360" w:lineRule="auto"/>
      </w:pPr>
      <w:r>
        <w:rPr>
          <w:rFonts w:ascii="Times New Roman" w:hAnsi="Times New Roman"/>
          <w:sz w:val="24"/>
        </w:rPr>
        <w:t>2. Prompt Submission: The user enters a complex query (e.g., "Find the latest registered user in the database and search the web for their associated company").</w:t>
      </w:r>
    </w:p>
    <w:p>
      <w:pPr>
        <w:spacing w:line="360" w:lineRule="auto"/>
      </w:pPr>
      <w:r>
        <w:rPr>
          <w:rFonts w:ascii="Times New Roman" w:hAnsi="Times New Roman"/>
          <w:sz w:val="24"/>
        </w:rPr>
        <w:t>3. Agent Reasoning: The UI displays real-time loading indicators as the backend LangGraph orchestrator processes the thought.</w:t>
      </w:r>
    </w:p>
    <w:p>
      <w:pPr>
        <w:spacing w:line="360" w:lineRule="auto"/>
      </w:pPr>
      <w:r>
        <w:rPr>
          <w:rFonts w:ascii="Times New Roman" w:hAnsi="Times New Roman"/>
          <w:sz w:val="24"/>
        </w:rPr>
        <w:t>4. Tool Execution: The user sees an "Observation Trace" indicating that the agent successfully executed the `executeMongoQuery` tool, followed by the `TavilySearch` tool.</w:t>
      </w:r>
    </w:p>
    <w:p>
      <w:pPr>
        <w:spacing w:line="360" w:lineRule="auto"/>
      </w:pPr>
      <w:r>
        <w:rPr>
          <w:rFonts w:ascii="Times New Roman" w:hAnsi="Times New Roman"/>
          <w:sz w:val="24"/>
        </w:rPr>
        <w:t>5. Final Synthesis: The agent provides a cleanly formatted, highly accurate final text response combining the proprietary database information with real-time web facts.</w:t>
      </w:r>
    </w:p>
    <w:p>
      <w:pPr>
        <w:spacing w:line="360" w:lineRule="auto"/>
        <w:jc w:val="center"/>
      </w:pPr>
      <w:r>
        <w:rPr>
          <w:i/>
        </w:rPr>
        <w:br/>
        <w:t>[ Figure 1: ToolForge Dashboard Execution Trace - Placeholder ]</w:t>
        <w:br/>
      </w:r>
    </w:p>
    <w:p>
      <w:pPr>
        <w:spacing w:line="360" w:lineRule="auto"/>
        <w:jc w:val="center"/>
      </w:pPr>
      <w:r>
        <w:rPr>
          <w:i/>
        </w:rPr>
        <w:br/>
        <w:t>[ Figure 2: Jenkins CI/CD Pipeline Successful Build - Placeholder ]</w:t>
        <w:br/>
      </w:r>
    </w:p>
    <w:p/>
    <w:p>
      <w:pPr>
        <w:spacing w:line="360" w:lineRule="auto"/>
      </w:pPr>
      <w:r>
        <w:rPr>
          <w:rFonts w:ascii="Times New Roman" w:hAnsi="Times New Roman"/>
          <w:b/>
          <w:sz w:val="28"/>
        </w:rPr>
        <w:t>7. Conclusion &amp; Future Scope</w:t>
      </w:r>
    </w:p>
    <w:p>
      <w:pPr>
        <w:spacing w:line="360" w:lineRule="auto"/>
      </w:pPr>
      <w:r>
        <w:rPr>
          <w:rFonts w:ascii="Times New Roman" w:hAnsi="Times New Roman"/>
          <w:b/>
          <w:sz w:val="24"/>
        </w:rPr>
        <w:t>Conclusion</w:t>
      </w:r>
    </w:p>
    <w:p>
      <w:pPr>
        <w:spacing w:line="360" w:lineRule="auto"/>
      </w:pPr>
      <w:r>
        <w:rPr>
          <w:rFonts w:ascii="Times New Roman" w:hAnsi="Times New Roman"/>
          <w:sz w:val="24"/>
        </w:rPr>
        <w:t>The ToolForge project successfully demonstrates the integration of advanced Agentic AI within a modern full-stack application. By implementing the ReAct framework using LangChain, Groq, and custom-built tools, the system bridges the gap between conversational AI and operational execution. Furthermore, the robust DevOps integration using Docker and Jenkins ensures that the system is production-ready, highly scalable, and maintains continuous delivery standards. The project serves as a comprehensive showcase of modern software engineering and artificial intelligence.</w:t>
      </w:r>
    </w:p>
    <w:p>
      <w:pPr>
        <w:spacing w:line="360" w:lineRule="auto"/>
      </w:pPr>
      <w:r>
        <w:rPr>
          <w:rFonts w:ascii="Times New Roman" w:hAnsi="Times New Roman"/>
          <w:b/>
          <w:sz w:val="24"/>
        </w:rPr>
        <w:t>Future Scope</w:t>
      </w:r>
    </w:p>
    <w:p>
      <w:pPr>
        <w:spacing w:line="360" w:lineRule="auto"/>
      </w:pPr>
      <w:r>
        <w:rPr>
          <w:rFonts w:ascii="Times New Roman" w:hAnsi="Times New Roman"/>
          <w:sz w:val="24"/>
        </w:rPr>
        <w:t>1. Multi-Agent Orchestration: Expanding the system to include specialized agents (e.g., a dedicated "DevOps Agent" for managing Jenkins, and a "DBA Agent" for complex data migrations) communicating with each other.</w:t>
      </w:r>
    </w:p>
    <w:p>
      <w:pPr>
        <w:spacing w:line="360" w:lineRule="auto"/>
      </w:pPr>
      <w:r>
        <w:rPr>
          <w:rFonts w:ascii="Times New Roman" w:hAnsi="Times New Roman"/>
          <w:sz w:val="24"/>
        </w:rPr>
        <w:t>2. Persistent Vector Memory: Replacing the current in-memory RAM checkpointer with a permanent Vector Database (like Pinecone or Milvus) to allow the agent to remember user preferences across sessions months apart.</w:t>
      </w:r>
    </w:p>
    <w:p>
      <w:pPr>
        <w:spacing w:line="360" w:lineRule="auto"/>
      </w:pPr>
      <w:r>
        <w:rPr>
          <w:rFonts w:ascii="Times New Roman" w:hAnsi="Times New Roman"/>
          <w:sz w:val="24"/>
        </w:rPr>
        <w:t>3. Third-Party Integrations: Extending the toolset to allow the agent to post messages to Slack, create Jira tickets autonomously, and execute GitHub pull request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