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Style w:val="style154"/>
        <w:tblpPr w:leftFromText="180" w:rightFromText="180" w:topFromText="0" w:bottomFromText="0" w:vertAnchor="page" w:horzAnchor="page" w:tblpX="7418" w:tblpY="585"/>
        <w:tblW w:w="0" w:type="auto"/>
        <w:tblLook w:val="04A0" w:firstRow="1" w:lastRow="0" w:firstColumn="1" w:lastColumn="0" w:noHBand="0" w:noVBand="1"/>
      </w:tblPr>
      <w:tblGrid>
        <w:gridCol w:w="1728"/>
        <w:gridCol w:w="2520"/>
      </w:tblGrid>
      <w:tr>
        <w:trPr/>
        <w:tc>
          <w:tcPr>
            <w:tcW w:w="1728" w:type="dxa"/>
            <w:tcBorders/>
          </w:tcPr>
          <w:p>
            <w:pPr>
              <w:pStyle w:val="style31"/>
              <w:rPr>
                <w:rFonts w:cs="Calibri"/>
                <w:b/>
              </w:rPr>
            </w:pPr>
            <w:r>
              <w:rPr>
                <w:rFonts w:cs="Calibri"/>
                <w:b/>
              </w:rPr>
              <w:t xml:space="preserve">NAME   </w:t>
            </w:r>
            <w:r>
              <w:rPr>
                <w:rFonts w:cs="Calibri"/>
                <w:b/>
              </w:rPr>
              <w:t xml:space="preserve">            </w:t>
            </w:r>
            <w:r>
              <w:rPr>
                <w:rFonts w:cs="Calibri"/>
                <w:b/>
              </w:rPr>
              <w:t xml:space="preserve"> </w:t>
            </w:r>
          </w:p>
        </w:tc>
        <w:tc>
          <w:tcPr>
            <w:tcW w:w="2520" w:type="dxa"/>
            <w:tcBorders/>
          </w:tcPr>
          <w:p>
            <w:pPr>
              <w:pStyle w:val="style31"/>
              <w:rPr>
                <w:rFonts w:cs="Calibri"/>
                <w:b/>
              </w:rPr>
            </w:pPr>
            <w:r>
              <w:rPr>
                <w:rFonts w:cs="Calibri"/>
                <w:b/>
              </w:rPr>
              <w:t xml:space="preserve">    </w:t>
            </w:r>
            <w:r>
              <w:rPr>
                <w:rFonts w:cs="Calibri"/>
                <w:b/>
                <w:lang w:val="en-US"/>
              </w:rPr>
              <w:t>A. VENKATRAMAN</w:t>
            </w:r>
          </w:p>
        </w:tc>
      </w:tr>
      <w:tr>
        <w:tblPrEx/>
        <w:trPr>
          <w:trHeight w:val="339" w:hRule="atLeast"/>
        </w:trPr>
        <w:tc>
          <w:tcPr>
            <w:tcW w:w="1728" w:type="dxa"/>
            <w:tcBorders/>
          </w:tcPr>
          <w:p>
            <w:pPr>
              <w:pStyle w:val="style31"/>
              <w:rPr>
                <w:rFonts w:cs="Calibri"/>
                <w:b/>
              </w:rPr>
            </w:pPr>
            <w:r>
              <w:rPr>
                <w:rFonts w:cs="Calibri"/>
                <w:b/>
              </w:rPr>
              <w:t xml:space="preserve">DEPT    </w:t>
            </w:r>
            <w:r>
              <w:rPr>
                <w:rFonts w:cs="Calibri"/>
                <w:b/>
              </w:rPr>
              <w:t xml:space="preserve">            </w:t>
            </w:r>
            <w:r>
              <w:rPr>
                <w:rFonts w:cs="Calibri"/>
                <w:b/>
              </w:rPr>
              <w:t xml:space="preserve">  </w:t>
            </w:r>
          </w:p>
        </w:tc>
        <w:tc>
          <w:tcPr>
            <w:tcW w:w="2520" w:type="dxa"/>
            <w:tcBorders/>
          </w:tcPr>
          <w:p>
            <w:pPr>
              <w:pStyle w:val="style31"/>
              <w:rPr>
                <w:rFonts w:cs="Calibri"/>
                <w:b/>
              </w:rPr>
            </w:pPr>
            <w:r>
              <w:rPr>
                <w:rFonts w:cs="Calibri"/>
                <w:b/>
              </w:rPr>
              <w:t xml:space="preserve">    </w:t>
            </w:r>
            <w:r>
              <w:rPr>
                <w:rFonts w:cs="Calibri"/>
                <w:b/>
              </w:rPr>
              <w:t>ECE –III YEAR</w:t>
            </w:r>
          </w:p>
        </w:tc>
      </w:tr>
      <w:tr>
        <w:tblPrEx/>
        <w:trPr/>
        <w:tc>
          <w:tcPr>
            <w:tcW w:w="1728" w:type="dxa"/>
            <w:tcBorders/>
          </w:tcPr>
          <w:p>
            <w:pPr>
              <w:pStyle w:val="style31"/>
              <w:rPr>
                <w:rFonts w:cs="Calibri"/>
                <w:b/>
              </w:rPr>
            </w:pPr>
            <w:r>
              <w:rPr>
                <w:rFonts w:cs="Calibri"/>
                <w:b/>
              </w:rPr>
              <w:t>REG NO</w:t>
            </w:r>
            <w:r>
              <w:rPr>
                <w:rFonts w:cs="Calibri"/>
                <w:b/>
              </w:rPr>
              <w:t xml:space="preserve">            </w:t>
            </w:r>
          </w:p>
        </w:tc>
        <w:tc>
          <w:tcPr>
            <w:tcW w:w="2520" w:type="dxa"/>
            <w:tcBorders/>
          </w:tcPr>
          <w:p>
            <w:pPr>
              <w:pStyle w:val="style31"/>
              <w:rPr>
                <w:rFonts w:cs="Calibri"/>
                <w:b/>
              </w:rPr>
            </w:pPr>
            <w:r>
              <w:rPr>
                <w:rFonts w:cs="Calibri"/>
                <w:b/>
              </w:rPr>
              <w:t xml:space="preserve">    420121106</w:t>
            </w:r>
            <w:r>
              <w:rPr>
                <w:rFonts w:cs="Calibri"/>
                <w:b/>
              </w:rPr>
              <w:t>0</w:t>
            </w:r>
            <w:r>
              <w:rPr>
                <w:rFonts w:cs="Calibri"/>
                <w:b/>
                <w:lang w:val="en-US"/>
              </w:rPr>
              <w:t>55</w:t>
            </w:r>
          </w:p>
        </w:tc>
      </w:tr>
      <w:tr>
        <w:tblPrEx/>
        <w:trPr/>
        <w:tc>
          <w:tcPr>
            <w:tcW w:w="1728" w:type="dxa"/>
            <w:tcBorders/>
          </w:tcPr>
          <w:p>
            <w:pPr>
              <w:pStyle w:val="style31"/>
              <w:rPr>
                <w:rFonts w:cs="Calibri"/>
                <w:b/>
              </w:rPr>
            </w:pPr>
            <w:r>
              <w:rPr>
                <w:rFonts w:cs="Calibri"/>
                <w:b/>
              </w:rPr>
              <w:t>COLLEGE CODE</w:t>
            </w:r>
          </w:p>
        </w:tc>
        <w:tc>
          <w:tcPr>
            <w:tcW w:w="2520" w:type="dxa"/>
            <w:tcBorders/>
          </w:tcPr>
          <w:p>
            <w:pPr>
              <w:pStyle w:val="style31"/>
              <w:rPr>
                <w:rFonts w:cs="Calibri"/>
                <w:b/>
              </w:rPr>
            </w:pPr>
            <w:r>
              <w:rPr>
                <w:rFonts w:cs="Calibri"/>
                <w:b/>
              </w:rPr>
              <w:t xml:space="preserve">    </w:t>
            </w:r>
            <w:r>
              <w:rPr>
                <w:rFonts w:cs="Calibri"/>
                <w:b/>
              </w:rPr>
              <w:t>4201</w:t>
            </w:r>
          </w:p>
        </w:tc>
      </w:tr>
      <w:tr>
        <w:tblPrEx/>
        <w:trPr/>
        <w:tc>
          <w:tcPr>
            <w:tcW w:w="1728" w:type="dxa"/>
            <w:tcBorders/>
          </w:tcPr>
          <w:p>
            <w:pPr>
              <w:pStyle w:val="style31"/>
              <w:rPr>
                <w:rFonts w:cs="Calibri"/>
                <w:b/>
              </w:rPr>
            </w:pPr>
            <w:r>
              <w:rPr>
                <w:rFonts w:cs="Calibri"/>
                <w:b/>
              </w:rPr>
              <w:t>GROUP</w:t>
            </w:r>
            <w:r>
              <w:rPr>
                <w:rFonts w:cs="Calibri"/>
                <w:b/>
              </w:rPr>
              <w:t xml:space="preserve">              </w:t>
            </w:r>
          </w:p>
        </w:tc>
        <w:tc>
          <w:tcPr>
            <w:tcW w:w="2520" w:type="dxa"/>
            <w:tcBorders/>
          </w:tcPr>
          <w:p>
            <w:pPr>
              <w:pStyle w:val="style31"/>
              <w:rPr>
                <w:rFonts w:cs="Calibri"/>
                <w:b/>
              </w:rPr>
            </w:pPr>
            <w:r>
              <w:rPr>
                <w:rFonts w:cs="Calibri"/>
                <w:b/>
              </w:rPr>
              <w:t xml:space="preserve">    </w:t>
            </w:r>
            <w:r>
              <w:rPr>
                <w:rFonts w:cs="Calibri"/>
                <w:b/>
              </w:rPr>
              <w:t>IBM-GROUP 5</w:t>
            </w:r>
          </w:p>
        </w:tc>
      </w:tr>
    </w:tbl>
    <w:p>
      <w:pPr>
        <w:pStyle w:val="style0"/>
        <w:rPr/>
      </w:pPr>
    </w:p>
    <w:p>
      <w:pPr>
        <w:pStyle w:val="style0"/>
        <w:rPr/>
      </w:pPr>
    </w:p>
    <w:p>
      <w:pPr>
        <w:pStyle w:val="style0"/>
        <w:tabs>
          <w:tab w:val="left" w:leader="none" w:pos="2773"/>
        </w:tabs>
        <w:rPr>
          <w:b/>
          <w:sz w:val="24"/>
          <w:u w:val="single"/>
        </w:rPr>
      </w:pPr>
      <w:r>
        <w:t xml:space="preserve"> </w:t>
      </w:r>
      <w:r>
        <w:tab/>
      </w:r>
      <w:r>
        <w:tab/>
      </w:r>
      <w:r>
        <w:tab/>
      </w:r>
      <w:r>
        <w:rPr>
          <w:b/>
          <w:sz w:val="24"/>
          <w:u w:val="single"/>
        </w:rPr>
        <w:t>Smart Parking</w:t>
      </w:r>
    </w:p>
    <w:p>
      <w:pPr>
        <w:pStyle w:val="style0"/>
        <w:tabs>
          <w:tab w:val="left" w:leader="none" w:pos="2773"/>
        </w:tabs>
        <w:rPr>
          <w:b/>
          <w:bCs/>
          <w:sz w:val="24"/>
          <w:u w:val="single"/>
        </w:rPr>
      </w:pPr>
      <w:r>
        <w:rPr>
          <w:b/>
          <w:bCs/>
          <w:sz w:val="24"/>
          <w:u w:val="single"/>
        </w:rPr>
        <w:t>Phase 3: Development Part 1</w:t>
      </w:r>
    </w:p>
    <w:p>
      <w:pPr>
        <w:pStyle w:val="style0"/>
        <w:tabs>
          <w:tab w:val="left" w:leader="none" w:pos="2773"/>
        </w:tabs>
        <w:rPr>
          <w:b/>
          <w:sz w:val="24"/>
          <w:u w:val="single"/>
        </w:rPr>
      </w:pPr>
      <w:r>
        <w:rPr>
          <w:b/>
          <w:sz w:val="24"/>
          <w:u w:val="single"/>
        </w:rPr>
        <w:t>Hardware Setup:</w:t>
      </w:r>
    </w:p>
    <w:p>
      <w:pPr>
        <w:pStyle w:val="style0"/>
        <w:tabs>
          <w:tab w:val="left" w:leader="none" w:pos="2773"/>
        </w:tabs>
        <w:spacing w:lineRule="auto" w:line="360"/>
        <w:rPr>
          <w:b/>
          <w:sz w:val="24"/>
          <w:u w:val="single"/>
        </w:rPr>
      </w:pPr>
      <w:r>
        <w:rPr>
          <w:i/>
          <w:sz w:val="24"/>
        </w:rPr>
        <w:t>Connect the ultrasonic sensor to the Raspberry Pi. Ultrasonic sensors typically have 4 pins: VCC, GND, Trig (trigger), and Echo. Connect VCC and GND to the appropriate GPIO pins and Trig and Echo to two other GPIO pins on your Raspberry Pi.</w:t>
      </w:r>
    </w:p>
    <w:p>
      <w:pPr>
        <w:pStyle w:val="style0"/>
        <w:tabs>
          <w:tab w:val="left" w:leader="none" w:pos="2773"/>
        </w:tabs>
        <w:rPr>
          <w:b/>
          <w:sz w:val="24"/>
          <w:u w:val="single"/>
        </w:rPr>
      </w:pPr>
      <w:r>
        <w:rPr>
          <w:b/>
          <w:sz w:val="24"/>
          <w:u w:val="single"/>
        </w:rPr>
        <w:t>2.</w:t>
      </w:r>
      <w:r>
        <w:rPr>
          <w:b/>
          <w:sz w:val="24"/>
          <w:u w:val="single"/>
        </w:rPr>
        <w:t>Install</w:t>
      </w:r>
      <w:r>
        <w:rPr>
          <w:b/>
          <w:sz w:val="24"/>
          <w:u w:val="single"/>
        </w:rPr>
        <w:t xml:space="preserve"> Required Libraries:</w:t>
      </w:r>
    </w:p>
    <w:p>
      <w:pPr>
        <w:pStyle w:val="style0"/>
        <w:tabs>
          <w:tab w:val="left" w:leader="none" w:pos="2773"/>
        </w:tabs>
        <w:spacing w:lineRule="auto" w:line="360"/>
        <w:rPr>
          <w:i/>
          <w:sz w:val="24"/>
        </w:rPr>
      </w:pPr>
      <w:r>
        <w:rPr>
          <w:i/>
          <w:sz w:val="24"/>
        </w:rPr>
        <w:t xml:space="preserve">Install the </w:t>
      </w:r>
      <w:r>
        <w:rPr>
          <w:i/>
          <w:sz w:val="24"/>
        </w:rPr>
        <w:t>RPi.GPIO</w:t>
      </w:r>
      <w:r>
        <w:rPr>
          <w:i/>
          <w:sz w:val="24"/>
        </w:rPr>
        <w:t xml:space="preserve"> library for controlling GPIO pins and, if necessary, any other libraries related to your specific ultrasonic sensor. You can install </w:t>
      </w:r>
      <w:r>
        <w:rPr>
          <w:i/>
          <w:sz w:val="24"/>
        </w:rPr>
        <w:t>RPi.GPIO</w:t>
      </w:r>
      <w:r>
        <w:rPr>
          <w:i/>
          <w:sz w:val="24"/>
        </w:rPr>
        <w:t xml:space="preserve"> with the following command:</w:t>
      </w:r>
    </w:p>
    <w:p>
      <w:pPr>
        <w:pStyle w:val="style0"/>
        <w:tabs>
          <w:tab w:val="left" w:leader="none" w:pos="2773"/>
        </w:tabs>
        <w:rPr>
          <w:b/>
          <w:bCs/>
          <w:sz w:val="24"/>
          <w:u w:val="single"/>
        </w:rPr>
      </w:pPr>
      <w:r>
        <w:rPr>
          <w:b/>
          <w:bCs/>
          <w:noProof/>
          <w:sz w:val="24"/>
          <w:u w:val="single"/>
        </w:rPr>
        <w:drawing>
          <wp:anchor distT="0" distB="0" distL="114300" distR="114300" simplePos="false" relativeHeight="2" behindDoc="false" locked="false" layoutInCell="true" allowOverlap="true">
            <wp:simplePos x="0" y="0"/>
            <wp:positionH relativeFrom="column">
              <wp:posOffset>74930</wp:posOffset>
            </wp:positionH>
            <wp:positionV relativeFrom="paragraph">
              <wp:posOffset>494665</wp:posOffset>
            </wp:positionV>
            <wp:extent cx="5929630" cy="891540"/>
            <wp:effectExtent l="19050" t="0" r="0" b="0"/>
            <wp:wrapSquare wrapText="bothSides"/>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29630" cy="891540"/>
                    </a:xfrm>
                    <a:prstGeom prst="rect"/>
                    <a:ln>
                      <a:noFill/>
                    </a:ln>
                  </pic:spPr>
                </pic:pic>
              </a:graphicData>
            </a:graphic>
          </wp:anchor>
        </w:drawing>
      </w:r>
    </w:p>
    <w:p>
      <w:pPr>
        <w:pStyle w:val="style0"/>
        <w:tabs>
          <w:tab w:val="left" w:leader="none" w:pos="2773"/>
        </w:tabs>
        <w:rPr>
          <w:b/>
          <w:bCs/>
          <w:sz w:val="24"/>
          <w:u w:val="single"/>
        </w:rPr>
      </w:pPr>
    </w:p>
    <w:p>
      <w:pPr>
        <w:pStyle w:val="style0"/>
        <w:tabs>
          <w:tab w:val="left" w:leader="none" w:pos="2773"/>
        </w:tabs>
        <w:rPr>
          <w:b/>
          <w:sz w:val="24"/>
          <w:u w:val="single"/>
        </w:rPr>
      </w:pPr>
      <w:r>
        <w:rPr>
          <w:b/>
          <w:bCs/>
          <w:sz w:val="24"/>
          <w:u w:val="single"/>
        </w:rPr>
        <w:t>Collect Sensor Data:</w:t>
      </w:r>
      <w:r>
        <w:rPr>
          <w:b/>
          <w:sz w:val="24"/>
          <w:u w:val="single"/>
        </w:rPr>
        <w:t xml:space="preserve"> </w:t>
      </w:r>
    </w:p>
    <w:p>
      <w:pPr>
        <w:pStyle w:val="style0"/>
        <w:tabs>
          <w:tab w:val="left" w:leader="none" w:pos="2773"/>
        </w:tabs>
        <w:rPr>
          <w:b/>
          <w:sz w:val="24"/>
          <w:u w:val="single"/>
        </w:rPr>
      </w:pPr>
    </w:p>
    <w:p>
      <w:pPr>
        <w:pStyle w:val="style0"/>
        <w:tabs>
          <w:tab w:val="left" w:leader="none" w:pos="2773"/>
        </w:tabs>
        <w:spacing w:lineRule="auto" w:line="360"/>
        <w:rPr>
          <w:i/>
          <w:sz w:val="24"/>
        </w:rPr>
      </w:pPr>
      <w:r>
        <w:rPr>
          <w:i/>
          <w:sz w:val="24"/>
        </w:rPr>
        <w:t>Write a Python script to read data from the ultrasonic sensor. The script will measure the time it takes for a sound wave to bounce off an object and return. This will give you the distance to the object.</w:t>
      </w:r>
    </w:p>
    <w:p>
      <w:pPr>
        <w:pStyle w:val="style0"/>
        <w:tabs>
          <w:tab w:val="left" w:leader="none" w:pos="2773"/>
        </w:tabs>
        <w:rPr>
          <w:i/>
          <w:sz w:val="24"/>
        </w:rPr>
      </w:pPr>
    </w:p>
    <w:p>
      <w:pPr>
        <w:pStyle w:val="style0"/>
        <w:rPr>
          <w:i/>
          <w:sz w:val="24"/>
        </w:rPr>
      </w:pPr>
      <w:r>
        <w:rPr>
          <w:i/>
          <w:sz w:val="24"/>
        </w:rPr>
        <w:br w:type="page"/>
      </w:r>
    </w:p>
    <w:p>
      <w:pPr>
        <w:pStyle w:val="style0"/>
        <w:rPr>
          <w:i/>
          <w:sz w:val="24"/>
        </w:rPr>
      </w:pPr>
      <w:r>
        <w:rPr>
          <w:i/>
          <w:noProof/>
          <w:sz w:val="24"/>
        </w:rPr>
        <w:drawing>
          <wp:anchor distT="0" distB="0" distL="0" distR="0" simplePos="false" relativeHeight="6" behindDoc="false" locked="false" layoutInCell="true" allowOverlap="true">
            <wp:simplePos x="0" y="0"/>
            <wp:positionH relativeFrom="column">
              <wp:posOffset>5787672</wp:posOffset>
            </wp:positionH>
            <wp:positionV relativeFrom="paragraph">
              <wp:posOffset>22578</wp:posOffset>
            </wp:positionV>
            <wp:extent cx="770889" cy="508000"/>
            <wp:effectExtent l="19050" t="0" r="0" b="0"/>
            <wp:wrapNone/>
            <wp:docPr id="1027"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3"/>
                    <pic:cNvPicPr/>
                  </pic:nvPicPr>
                  <pic:blipFill>
                    <a:blip r:embed="rId3" cstate="print"/>
                    <a:srcRect l="0" t="0" r="0" b="0"/>
                    <a:stretch/>
                  </pic:blipFill>
                  <pic:spPr>
                    <a:xfrm rot="0">
                      <a:off x="0" y="0"/>
                      <a:ext cx="770889" cy="508000"/>
                    </a:xfrm>
                    <a:prstGeom prst="rect"/>
                    <a:ln>
                      <a:noFill/>
                    </a:ln>
                  </pic:spPr>
                </pic:pic>
              </a:graphicData>
            </a:graphic>
          </wp:anchor>
        </w:drawing>
      </w:r>
      <w:r>
        <w:rPr>
          <w:i/>
          <w:noProof/>
          <w:sz w:val="24"/>
        </w:rPr>
        <w:drawing>
          <wp:anchor distT="0" distB="0" distL="0" distR="0" simplePos="false" relativeHeight="3" behindDoc="false" locked="false" layoutInCell="true" allowOverlap="true">
            <wp:simplePos x="0" y="0"/>
            <wp:positionH relativeFrom="column">
              <wp:posOffset>-400050</wp:posOffset>
            </wp:positionH>
            <wp:positionV relativeFrom="paragraph">
              <wp:posOffset>-487680</wp:posOffset>
            </wp:positionV>
            <wp:extent cx="6923405" cy="9218930"/>
            <wp:effectExtent l="514350" t="438150" r="791845" b="744220"/>
            <wp:wrapTopAndBottom/>
            <wp:docPr id="1028"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6923405" cy="9218930"/>
                    </a:xfrm>
                    <a:prstGeom prst="rect"/>
                    <a:solidFill>
                      <a:srgbClr val="000000"/>
                    </a:solidFill>
                    <a:ln cmpd="sng" cap="sq" w="444500">
                      <a:solidFill>
                        <a:srgbClr val="000000"/>
                      </a:solidFill>
                      <a:prstDash val="solid"/>
                      <a:miter/>
                      <a:headEnd/>
                      <a:tailEnd/>
                    </a:ln>
                    <a:effectLst>
                      <a:outerShdw rotWithShape="false" sx="100000" sy="90000" dist="190500" dir="2700000" blurRad="254000" kx="0" ky="0" algn="bl">
                        <a:srgbClr val="000000">
                          <a:alpha val="40000"/>
                        </a:srgbClr>
                      </a:outerShdw>
                    </a:effectLst>
                  </pic:spPr>
                </pic:pic>
              </a:graphicData>
            </a:graphic>
          </wp:anchor>
        </w:drawing>
      </w:r>
      <w:r>
        <w:rPr>
          <w:i/>
          <w:noProof/>
          <w:sz w:val="24"/>
        </w:rPr>
        <w:drawing>
          <wp:anchor distT="0" distB="0" distL="0" distR="0" simplePos="false" relativeHeight="5" behindDoc="false" locked="false" layoutInCell="true" allowOverlap="true">
            <wp:simplePos x="0" y="0"/>
            <wp:positionH relativeFrom="column">
              <wp:posOffset>4929717</wp:posOffset>
            </wp:positionH>
            <wp:positionV relativeFrom="paragraph">
              <wp:posOffset>-654756</wp:posOffset>
            </wp:positionV>
            <wp:extent cx="1775883" cy="756356"/>
            <wp:effectExtent l="19050" t="0" r="0" b="0"/>
            <wp:wrapNone/>
            <wp:docPr id="1029"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5" cstate="print"/>
                    <a:srcRect l="0" t="0" r="0" b="0"/>
                    <a:stretch/>
                  </pic:blipFill>
                  <pic:spPr>
                    <a:xfrm rot="0">
                      <a:off x="0" y="0"/>
                      <a:ext cx="1775883" cy="756356"/>
                    </a:xfrm>
                    <a:prstGeom prst="rect"/>
                    <a:ln>
                      <a:noFill/>
                    </a:ln>
                  </pic:spPr>
                </pic:pic>
              </a:graphicData>
            </a:graphic>
          </wp:anchor>
        </w:drawing>
      </w:r>
      <w:r>
        <w:rPr>
          <w:i/>
          <w:sz w:val="24"/>
        </w:rPr>
        <w:br w:type="page"/>
      </w:r>
    </w:p>
    <w:p>
      <w:pPr>
        <w:pStyle w:val="style0"/>
        <w:tabs>
          <w:tab w:val="left" w:leader="none" w:pos="2773"/>
        </w:tabs>
        <w:rPr>
          <w:b/>
          <w:i/>
          <w:sz w:val="24"/>
        </w:rPr>
      </w:pPr>
      <w:r>
        <w:rPr>
          <w:b/>
          <w:i/>
          <w:noProof/>
          <w:sz w:val="24"/>
        </w:rPr>
        <w:drawing>
          <wp:anchor distT="0" distB="0" distL="0" distR="0" simplePos="false" relativeHeight="4" behindDoc="false" locked="false" layoutInCell="true" allowOverlap="true">
            <wp:simplePos x="0" y="0"/>
            <wp:positionH relativeFrom="column">
              <wp:posOffset>-105410</wp:posOffset>
            </wp:positionH>
            <wp:positionV relativeFrom="paragraph">
              <wp:posOffset>-102235</wp:posOffset>
            </wp:positionV>
            <wp:extent cx="6381750" cy="5948680"/>
            <wp:effectExtent l="19050" t="0" r="0" b="0"/>
            <wp:wrapTopAndBottom/>
            <wp:docPr id="1030"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7"/>
                    <pic:cNvPicPr/>
                  </pic:nvPicPr>
                  <pic:blipFill>
                    <a:blip r:embed="rId6" cstate="print"/>
                    <a:srcRect l="0" t="0" r="0" b="0"/>
                    <a:stretch/>
                  </pic:blipFill>
                  <pic:spPr>
                    <a:xfrm rot="0">
                      <a:off x="0" y="0"/>
                      <a:ext cx="6381750" cy="5948680"/>
                    </a:xfrm>
                    <a:prstGeom prst="rect"/>
                    <a:ln>
                      <a:noFill/>
                    </a:ln>
                  </pic:spPr>
                </pic:pic>
              </a:graphicData>
            </a:graphic>
          </wp:anchor>
        </w:drawing>
      </w:r>
    </w:p>
    <w:p>
      <w:pPr>
        <w:pStyle w:val="style0"/>
        <w:tabs>
          <w:tab w:val="left" w:leader="none" w:pos="2773"/>
        </w:tabs>
        <w:rPr>
          <w:b/>
          <w:i/>
          <w:sz w:val="24"/>
          <w:u w:val="single"/>
        </w:rPr>
      </w:pPr>
    </w:p>
    <w:p>
      <w:pPr>
        <w:pStyle w:val="style0"/>
        <w:tabs>
          <w:tab w:val="left" w:leader="none" w:pos="2773"/>
        </w:tabs>
        <w:rPr>
          <w:b/>
          <w:i/>
          <w:sz w:val="24"/>
          <w:u w:val="single"/>
        </w:rPr>
      </w:pPr>
    </w:p>
    <w:p>
      <w:pPr>
        <w:pStyle w:val="style0"/>
        <w:tabs>
          <w:tab w:val="left" w:leader="none" w:pos="2773"/>
        </w:tabs>
        <w:rPr>
          <w:b/>
          <w:i/>
          <w:sz w:val="24"/>
          <w:u w:val="single"/>
        </w:rPr>
      </w:pPr>
      <w:r>
        <w:rPr>
          <w:b/>
          <w:i/>
          <w:sz w:val="24"/>
          <w:u w:val="single"/>
        </w:rPr>
        <w:t>Send Data to the Server:</w:t>
      </w:r>
    </w:p>
    <w:p>
      <w:pPr>
        <w:pStyle w:val="style0"/>
        <w:tabs>
          <w:tab w:val="left" w:leader="none" w:pos="2773"/>
        </w:tabs>
        <w:spacing w:lineRule="auto" w:line="360"/>
        <w:rPr>
          <w:i/>
          <w:sz w:val="24"/>
        </w:rPr>
      </w:pPr>
      <w:r>
        <w:rPr>
          <w:i/>
          <w:sz w:val="24"/>
        </w:rPr>
        <w:t>Adapt the script to send data to your cloud server or mobile app server. You can use the same HTTP request method as in the previous example, or you can use a different protocol such as MQTT for real-time updates.</w:t>
      </w:r>
    </w:p>
    <w:p>
      <w:pPr>
        <w:pStyle w:val="style0"/>
        <w:tabs>
          <w:tab w:val="left" w:leader="none" w:pos="2773"/>
        </w:tabs>
        <w:rPr>
          <w:b/>
          <w:i/>
          <w:sz w:val="24"/>
          <w:u w:val="single"/>
        </w:rPr>
      </w:pPr>
    </w:p>
    <w:p>
      <w:pPr>
        <w:pStyle w:val="style0"/>
        <w:tabs>
          <w:tab w:val="left" w:leader="none" w:pos="2773"/>
        </w:tabs>
        <w:rPr>
          <w:b/>
          <w:i/>
          <w:sz w:val="24"/>
          <w:u w:val="single"/>
        </w:rPr>
      </w:pPr>
      <w:r>
        <w:rPr>
          <w:b/>
          <w:i/>
          <w:sz w:val="24"/>
          <w:u w:val="single"/>
        </w:rPr>
        <w:t>Server-Side Implementation:</w:t>
      </w:r>
    </w:p>
    <w:p>
      <w:pPr>
        <w:pStyle w:val="style0"/>
        <w:tabs>
          <w:tab w:val="left" w:leader="none" w:pos="2773"/>
        </w:tabs>
        <w:spacing w:lineRule="auto" w:line="360"/>
        <w:rPr>
          <w:i/>
          <w:sz w:val="24"/>
        </w:rPr>
      </w:pPr>
      <w:r>
        <w:rPr>
          <w:i/>
          <w:sz w:val="24"/>
        </w:rPr>
        <w:t>Implement an endpoint on your server to receive the data. The server can analyze the distance data to determine parking space occupancy.</w:t>
      </w:r>
    </w:p>
    <w:p>
      <w:pPr>
        <w:pStyle w:val="style0"/>
        <w:tabs>
          <w:tab w:val="left" w:leader="none" w:pos="2773"/>
        </w:tabs>
        <w:spacing w:lineRule="auto" w:line="360"/>
        <w:rPr>
          <w:b/>
          <w:i/>
          <w:sz w:val="24"/>
          <w:u w:val="single"/>
        </w:rPr>
      </w:pPr>
    </w:p>
    <w:p>
      <w:pPr>
        <w:pStyle w:val="style0"/>
        <w:tabs>
          <w:tab w:val="left" w:leader="none" w:pos="2773"/>
        </w:tabs>
        <w:rPr>
          <w:b/>
          <w:i/>
          <w:sz w:val="24"/>
          <w:u w:val="single"/>
        </w:rPr>
      </w:pPr>
      <w:r>
        <w:rPr>
          <w:b/>
          <w:i/>
          <w:sz w:val="24"/>
          <w:u w:val="single"/>
        </w:rPr>
        <w:t>Security, Error Handling, Logging, and Automation:</w:t>
      </w:r>
    </w:p>
    <w:p>
      <w:pPr>
        <w:pStyle w:val="style0"/>
        <w:tabs>
          <w:tab w:val="left" w:leader="none" w:pos="2773"/>
        </w:tabs>
        <w:spacing w:lineRule="auto" w:line="360"/>
        <w:rPr>
          <w:b/>
          <w:i/>
          <w:sz w:val="24"/>
        </w:rPr>
      </w:pPr>
      <w:r>
        <w:rPr>
          <w:i/>
          <w:sz w:val="24"/>
        </w:rPr>
        <w:t>Follow the same security, error handling, logging, and automation guidelines as mentioned in the previous example</w:t>
      </w:r>
      <w:r>
        <w:rPr>
          <w:b/>
          <w:i/>
          <w:sz w:val="24"/>
        </w:rPr>
        <w:t>.</w:t>
      </w:r>
    </w:p>
    <w:p>
      <w:pPr>
        <w:pStyle w:val="style0"/>
        <w:tabs>
          <w:tab w:val="left" w:leader="none" w:pos="2773"/>
        </w:tabs>
        <w:spacing w:lineRule="auto" w:line="360"/>
        <w:rPr>
          <w:b/>
          <w:i/>
          <w:sz w:val="24"/>
          <w:u w:val="single"/>
        </w:rPr>
      </w:pPr>
      <w:r>
        <w:rPr>
          <w:b/>
          <w:i/>
          <w:sz w:val="24"/>
          <w:u w:val="single"/>
        </w:rPr>
        <w:t>Data Analysis:</w:t>
      </w:r>
    </w:p>
    <w:p>
      <w:pPr>
        <w:pStyle w:val="style0"/>
        <w:tabs>
          <w:tab w:val="left" w:leader="none" w:pos="2773"/>
        </w:tabs>
        <w:spacing w:lineRule="auto" w:line="360"/>
        <w:rPr>
          <w:i/>
          <w:sz w:val="24"/>
        </w:rPr>
      </w:pPr>
      <w:r>
        <w:rPr>
          <w:i/>
          <w:sz w:val="24"/>
        </w:rPr>
        <w:t>On the server side, implement logic to analyze the distance data to determine if a parking space is occupied or vacant. You can set a threshold distance value to make this determination.</w:t>
      </w:r>
    </w:p>
    <w:p>
      <w:pPr>
        <w:pStyle w:val="style0"/>
        <w:tabs>
          <w:tab w:val="left" w:leader="none" w:pos="2773"/>
        </w:tabs>
        <w:spacing w:lineRule="auto" w:line="360"/>
        <w:rPr>
          <w:i/>
          <w:sz w:val="24"/>
          <w:u w:val="single"/>
        </w:rPr>
      </w:pPr>
      <w:r>
        <w:rPr>
          <w:b/>
          <w:bCs/>
          <w:i/>
          <w:sz w:val="24"/>
          <w:u w:val="single"/>
        </w:rPr>
        <w:t>Security:</w:t>
      </w:r>
      <w:r>
        <w:rPr>
          <w:i/>
          <w:sz w:val="24"/>
          <w:u w:val="single"/>
        </w:rPr>
        <w:t xml:space="preserve"> </w:t>
      </w:r>
    </w:p>
    <w:p>
      <w:pPr>
        <w:pStyle w:val="style0"/>
        <w:tabs>
          <w:tab w:val="left" w:leader="none" w:pos="2773"/>
        </w:tabs>
        <w:spacing w:lineRule="auto" w:line="360"/>
        <w:rPr>
          <w:i/>
          <w:sz w:val="24"/>
        </w:rPr>
      </w:pPr>
      <w:r>
        <w:rPr>
          <w:i/>
          <w:sz w:val="24"/>
        </w:rPr>
        <w:t xml:space="preserve"> </w:t>
      </w:r>
      <w:r>
        <w:rPr>
          <w:i/>
          <w:sz w:val="24"/>
        </w:rPr>
        <w:t>Ensure your data transfer is secure. For example, use HTTPS for web requests and consider implementing authentication and authorization mechanisms.</w:t>
      </w:r>
    </w:p>
    <w:p>
      <w:pPr>
        <w:pStyle w:val="style0"/>
        <w:tabs>
          <w:tab w:val="left" w:leader="none" w:pos="2773"/>
        </w:tabs>
        <w:spacing w:lineRule="auto" w:line="360"/>
        <w:rPr>
          <w:b/>
          <w:bCs/>
          <w:i/>
          <w:sz w:val="24"/>
          <w:u w:val="single"/>
        </w:rPr>
      </w:pPr>
      <w:r>
        <w:rPr>
          <w:b/>
          <w:bCs/>
          <w:i/>
          <w:sz w:val="24"/>
          <w:u w:val="single"/>
        </w:rPr>
        <w:t>Error Handling:</w:t>
      </w:r>
    </w:p>
    <w:p>
      <w:pPr>
        <w:pStyle w:val="style0"/>
        <w:tabs>
          <w:tab w:val="left" w:leader="none" w:pos="2773"/>
        </w:tabs>
        <w:spacing w:lineRule="auto" w:line="360"/>
        <w:rPr>
          <w:i/>
          <w:sz w:val="24"/>
        </w:rPr>
      </w:pPr>
      <w:r>
        <w:rPr>
          <w:i/>
          <w:sz w:val="24"/>
        </w:rPr>
        <w:t xml:space="preserve"> Implement proper error handling to account for network issues and other potential problems.</w:t>
      </w:r>
    </w:p>
    <w:p>
      <w:pPr>
        <w:pStyle w:val="style0"/>
        <w:tabs>
          <w:tab w:val="left" w:leader="none" w:pos="2773"/>
        </w:tabs>
        <w:spacing w:lineRule="auto" w:line="360"/>
        <w:rPr>
          <w:i/>
          <w:sz w:val="24"/>
          <w:u w:val="single"/>
        </w:rPr>
      </w:pPr>
      <w:r>
        <w:rPr>
          <w:b/>
          <w:bCs/>
          <w:i/>
          <w:sz w:val="24"/>
          <w:u w:val="single"/>
        </w:rPr>
        <w:t>Logging and Monitoring:</w:t>
      </w:r>
      <w:r>
        <w:rPr>
          <w:i/>
          <w:sz w:val="24"/>
          <w:u w:val="single"/>
        </w:rPr>
        <w:t xml:space="preserve"> </w:t>
      </w:r>
    </w:p>
    <w:p>
      <w:pPr>
        <w:pStyle w:val="style0"/>
        <w:tabs>
          <w:tab w:val="left" w:leader="none" w:pos="2773"/>
        </w:tabs>
        <w:spacing w:lineRule="auto" w:line="360"/>
        <w:rPr>
          <w:i/>
          <w:sz w:val="24"/>
        </w:rPr>
      </w:pPr>
      <w:r>
        <w:rPr>
          <w:i/>
          <w:sz w:val="24"/>
        </w:rPr>
        <w:t>Implement logging and monitoring to track the status of data collection and transmission.</w:t>
      </w:r>
    </w:p>
    <w:p>
      <w:pPr>
        <w:pStyle w:val="style0"/>
        <w:tabs>
          <w:tab w:val="left" w:leader="none" w:pos="2773"/>
        </w:tabs>
        <w:spacing w:lineRule="auto" w:line="360"/>
        <w:rPr>
          <w:i/>
          <w:sz w:val="24"/>
        </w:rPr>
      </w:pPr>
    </w:p>
    <w:p>
      <w:pPr>
        <w:pStyle w:val="style0"/>
        <w:tabs>
          <w:tab w:val="left" w:leader="none" w:pos="2773"/>
        </w:tabs>
        <w:spacing w:lineRule="auto" w:line="360"/>
        <w:rPr>
          <w:i/>
          <w:sz w:val="24"/>
        </w:rPr>
      </w:pPr>
      <w:r>
        <w:rPr>
          <w:i/>
          <w:sz w:val="24"/>
        </w:rPr>
        <w:t>Remember to adapt the script and server-side implementation to your specific requirements, including the type of ultrasonic sensor used and the data format expected by your cloud or mobile app server.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Times New Roman">
    <w:altName w:val="Times New Roman"/>
    <w:panose1 w:val="02020603050004020304"/>
    <w:charset w:val="00"/>
    <w:family w:val="roman"/>
    <w:pitch w:val="variable"/>
    <w:sig w:usb0="E0002AFF" w:usb1="C0007841" w:usb2="00000009" w:usb3="00000000" w:csb0="000001FF" w:csb1="00000000"/>
  </w:font>
  <w:font w:name="Tahoma">
    <w:altName w:val="Tahoma"/>
    <w:panose1 w:val="020b0604030005040204"/>
    <w:charset w:val="00"/>
    <w:family w:val="swiss"/>
    <w:pitch w:val="variable"/>
    <w:sig w:usb0="00000003" w:usb1="00000000" w:usb2="00000000" w:usb3="00000000" w:csb0="00000001"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1FE147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A96AF28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4"/>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9be70f4b-274a-4207-bf3d-e7418fce3ab2"/>
    <w:basedOn w:val="style65"/>
    <w:next w:val="style4097"/>
    <w:link w:val="style31"/>
    <w:uiPriority w:val="99"/>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3619B-F4A5-49AA-862D-C64E434D5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348</Words>
  <Pages>4</Pages>
  <Characters>1846</Characters>
  <Application>WPS Office</Application>
  <DocSecurity>0</DocSecurity>
  <Paragraphs>52</Paragraphs>
  <ScaleCrop>false</ScaleCrop>
  <LinksUpToDate>false</LinksUpToDate>
  <CharactersWithSpaces>2250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2023-10-13T08:23:00Z</dcterms:created>
  <dc:creator>USER</dc:creator>
  <lastModifiedBy>RMX3430</lastModifiedBy>
  <dcterms:modified xsi:type="dcterms:W3CDTF">2023-10-13T09:44:13Z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3eebb7a2d88f455389be3cc66d5250bd</vt:lpwstr>
  </property>
</Properties>
</file>