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32505292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3510526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32481019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08/02/2022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3486253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OZA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PALOS HILLS, IL 60465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8/4/2022 06:22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8/4/2022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32505291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3510525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32505294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08/12/2022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3510528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