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09/04/2022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09/14/2022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32555190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3560422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03:21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06:24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32555189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3560421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02:18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03:19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32557560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09/08/2022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3562792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32555187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3560419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06:09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07:10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9/14/2022 1:51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