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2/5/2023 10:07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