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07/10/2022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07/20/2022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7/20/2022 4:08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