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A13B5" w14:textId="033BC356" w:rsidR="003D5793" w:rsidRPr="006758F2" w:rsidRDefault="006758F2">
      <w:pPr>
        <w:rPr>
          <w:b/>
          <w:bCs/>
          <w:sz w:val="32"/>
          <w:szCs w:val="32"/>
          <w:lang w:val="en-GB"/>
        </w:rPr>
      </w:pPr>
      <w:r w:rsidRPr="006758F2">
        <w:rPr>
          <w:b/>
          <w:bCs/>
          <w:sz w:val="32"/>
          <w:szCs w:val="32"/>
        </w:rPr>
        <w:t>PIP5K1A correlation with immune infiltrates</w:t>
      </w:r>
      <w:r>
        <w:rPr>
          <w:b/>
          <w:bCs/>
          <w:sz w:val="32"/>
          <w:szCs w:val="32"/>
          <w:lang w:val="en-GB"/>
        </w:rPr>
        <w:t xml:space="preserve"> in </w:t>
      </w:r>
      <w:r w:rsidRPr="006758F2">
        <w:rPr>
          <w:b/>
          <w:bCs/>
          <w:sz w:val="32"/>
          <w:szCs w:val="32"/>
          <w:lang w:val="en-GB"/>
        </w:rPr>
        <w:t>pancreatic adenocarcinoma (PAAD)</w:t>
      </w:r>
    </w:p>
    <w:p w14:paraId="4795F64F" w14:textId="76244205" w:rsidR="006758F2" w:rsidRDefault="006758F2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The correlation analysis was done on TIMER3 webtool by compbio.</w:t>
      </w:r>
      <w:r w:rsidR="00B52A7D">
        <w:rPr>
          <w:sz w:val="24"/>
          <w:szCs w:val="24"/>
          <w:lang w:val="en-GB"/>
        </w:rPr>
        <w:t xml:space="preserve"> The results obtained matched the previous results exactly, validating the analysis. A table summarising the statistics can be seen below, followed by individual correlation plots for each category. Correlations that were statistically significant are highlighted</w:t>
      </w:r>
      <w:r w:rsidR="00A50D5E">
        <w:rPr>
          <w:sz w:val="24"/>
          <w:szCs w:val="24"/>
          <w:lang w:val="en-GB"/>
        </w:rPr>
        <w:t xml:space="preserve"> (red-positive correlation, blue-negative correlation).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1417"/>
        <w:gridCol w:w="1198"/>
        <w:gridCol w:w="1996"/>
        <w:gridCol w:w="1716"/>
      </w:tblGrid>
      <w:tr w:rsidR="00B52A7D" w14:paraId="3E41594B" w14:textId="77777777" w:rsidTr="001B47AD">
        <w:tc>
          <w:tcPr>
            <w:tcW w:w="2689" w:type="dxa"/>
          </w:tcPr>
          <w:p w14:paraId="651C53E7" w14:textId="77777777" w:rsidR="00B52A7D" w:rsidRDefault="00B52A7D" w:rsidP="001B47AD">
            <w:pPr>
              <w:rPr>
                <w:lang w:val="en-US"/>
              </w:rPr>
            </w:pPr>
          </w:p>
        </w:tc>
        <w:tc>
          <w:tcPr>
            <w:tcW w:w="2615" w:type="dxa"/>
            <w:gridSpan w:val="2"/>
            <w:vAlign w:val="center"/>
          </w:tcPr>
          <w:p w14:paraId="0ACBC3B3" w14:textId="77777777" w:rsidR="00B52A7D" w:rsidRPr="00B52A7D" w:rsidRDefault="00B52A7D" w:rsidP="001B47AD">
            <w:pPr>
              <w:jc w:val="center"/>
              <w:rPr>
                <w:b/>
                <w:bCs/>
                <w:lang w:val="en-US"/>
              </w:rPr>
            </w:pPr>
            <w:r w:rsidRPr="00B52A7D">
              <w:rPr>
                <w:b/>
                <w:bCs/>
                <w:lang w:val="en-US"/>
              </w:rPr>
              <w:t>Purity</w:t>
            </w:r>
          </w:p>
        </w:tc>
        <w:tc>
          <w:tcPr>
            <w:tcW w:w="3712" w:type="dxa"/>
            <w:gridSpan w:val="2"/>
            <w:vAlign w:val="center"/>
          </w:tcPr>
          <w:p w14:paraId="461F6A64" w14:textId="77777777" w:rsidR="00B52A7D" w:rsidRPr="00B52A7D" w:rsidRDefault="00B52A7D" w:rsidP="001B47AD">
            <w:pPr>
              <w:jc w:val="center"/>
              <w:rPr>
                <w:b/>
                <w:bCs/>
                <w:lang w:val="en-US"/>
              </w:rPr>
            </w:pPr>
            <w:r w:rsidRPr="00B52A7D">
              <w:rPr>
                <w:b/>
                <w:bCs/>
                <w:lang w:val="en-US"/>
              </w:rPr>
              <w:t>Infiltration level</w:t>
            </w:r>
          </w:p>
        </w:tc>
      </w:tr>
      <w:tr w:rsidR="00B52A7D" w14:paraId="206B9681" w14:textId="77777777" w:rsidTr="001B47AD">
        <w:tc>
          <w:tcPr>
            <w:tcW w:w="2689" w:type="dxa"/>
          </w:tcPr>
          <w:p w14:paraId="6C0B595A" w14:textId="77777777" w:rsidR="00B52A7D" w:rsidRDefault="00B52A7D" w:rsidP="001B47AD">
            <w:pPr>
              <w:rPr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0A6FBA00" w14:textId="77777777" w:rsidR="00B52A7D" w:rsidRDefault="00B52A7D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Rho</w:t>
            </w:r>
          </w:p>
        </w:tc>
        <w:tc>
          <w:tcPr>
            <w:tcW w:w="1198" w:type="dxa"/>
            <w:vAlign w:val="center"/>
          </w:tcPr>
          <w:p w14:paraId="7B3F3F7A" w14:textId="77777777" w:rsidR="00B52A7D" w:rsidRDefault="00B52A7D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 value</w:t>
            </w:r>
          </w:p>
        </w:tc>
        <w:tc>
          <w:tcPr>
            <w:tcW w:w="1996" w:type="dxa"/>
            <w:vAlign w:val="center"/>
          </w:tcPr>
          <w:p w14:paraId="44733557" w14:textId="77777777" w:rsidR="00B52A7D" w:rsidRDefault="00B52A7D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Rho</w:t>
            </w:r>
          </w:p>
        </w:tc>
        <w:tc>
          <w:tcPr>
            <w:tcW w:w="1716" w:type="dxa"/>
            <w:vAlign w:val="center"/>
          </w:tcPr>
          <w:p w14:paraId="12D21490" w14:textId="77777777" w:rsidR="00B52A7D" w:rsidRDefault="00B52A7D" w:rsidP="001B47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 value</w:t>
            </w:r>
          </w:p>
        </w:tc>
      </w:tr>
      <w:tr w:rsidR="00B52A7D" w14:paraId="10712510" w14:textId="77777777" w:rsidTr="001B47AD">
        <w:tc>
          <w:tcPr>
            <w:tcW w:w="2689" w:type="dxa"/>
          </w:tcPr>
          <w:p w14:paraId="5A79A38F" w14:textId="77777777" w:rsidR="00B52A7D" w:rsidRDefault="00B52A7D" w:rsidP="001B47AD">
            <w:pPr>
              <w:rPr>
                <w:lang w:val="en-US"/>
              </w:rPr>
            </w:pPr>
            <w:r>
              <w:rPr>
                <w:lang w:val="en-US"/>
              </w:rPr>
              <w:t>Tumor purity</w:t>
            </w:r>
          </w:p>
        </w:tc>
        <w:tc>
          <w:tcPr>
            <w:tcW w:w="1417" w:type="dxa"/>
          </w:tcPr>
          <w:p w14:paraId="078496D8" w14:textId="77777777" w:rsidR="00B52A7D" w:rsidRDefault="00B52A7D" w:rsidP="001B47AD">
            <w:pPr>
              <w:rPr>
                <w:lang w:val="en-US"/>
              </w:rPr>
            </w:pPr>
            <w:r>
              <w:rPr>
                <w:lang w:val="en-US"/>
              </w:rPr>
              <w:t>0.038</w:t>
            </w:r>
          </w:p>
        </w:tc>
        <w:tc>
          <w:tcPr>
            <w:tcW w:w="1198" w:type="dxa"/>
          </w:tcPr>
          <w:p w14:paraId="049B938C" w14:textId="77777777" w:rsidR="00B52A7D" w:rsidRDefault="00B52A7D" w:rsidP="001B47AD">
            <w:pPr>
              <w:rPr>
                <w:lang w:val="en-US"/>
              </w:rPr>
            </w:pPr>
            <w:r>
              <w:rPr>
                <w:lang w:val="en-US"/>
              </w:rPr>
              <w:t>0.6</w:t>
            </w:r>
          </w:p>
        </w:tc>
        <w:tc>
          <w:tcPr>
            <w:tcW w:w="1996" w:type="dxa"/>
          </w:tcPr>
          <w:p w14:paraId="5F780260" w14:textId="77777777" w:rsidR="00B52A7D" w:rsidRDefault="00B52A7D" w:rsidP="001B47AD">
            <w:pPr>
              <w:rPr>
                <w:lang w:val="en-US"/>
              </w:rPr>
            </w:pPr>
            <w:r>
              <w:rPr>
                <w:lang w:val="en-US"/>
              </w:rPr>
              <w:t>-0.069</w:t>
            </w:r>
          </w:p>
        </w:tc>
        <w:tc>
          <w:tcPr>
            <w:tcW w:w="1716" w:type="dxa"/>
          </w:tcPr>
          <w:p w14:paraId="1A0016A3" w14:textId="77777777" w:rsidR="00B52A7D" w:rsidRDefault="00B52A7D" w:rsidP="001B47AD">
            <w:pPr>
              <w:rPr>
                <w:lang w:val="en-US"/>
              </w:rPr>
            </w:pPr>
            <w:r>
              <w:rPr>
                <w:lang w:val="en-US"/>
              </w:rPr>
              <w:t>0.3</w:t>
            </w:r>
          </w:p>
        </w:tc>
      </w:tr>
      <w:tr w:rsidR="00B52A7D" w14:paraId="0BA7A4AA" w14:textId="77777777" w:rsidTr="001B47AD">
        <w:tc>
          <w:tcPr>
            <w:tcW w:w="2689" w:type="dxa"/>
          </w:tcPr>
          <w:p w14:paraId="5FA792FA" w14:textId="77777777" w:rsidR="00B52A7D" w:rsidRDefault="00B52A7D" w:rsidP="001B47AD">
            <w:pPr>
              <w:rPr>
                <w:lang w:val="en-US"/>
              </w:rPr>
            </w:pPr>
            <w:r>
              <w:rPr>
                <w:lang w:val="en-US"/>
              </w:rPr>
              <w:t>Stroma score</w:t>
            </w:r>
          </w:p>
        </w:tc>
        <w:tc>
          <w:tcPr>
            <w:tcW w:w="1417" w:type="dxa"/>
          </w:tcPr>
          <w:p w14:paraId="3ABE7B8E" w14:textId="77777777" w:rsidR="00B52A7D" w:rsidRDefault="00B52A7D" w:rsidP="001B47AD">
            <w:pPr>
              <w:rPr>
                <w:lang w:val="en-US"/>
              </w:rPr>
            </w:pPr>
            <w:r>
              <w:rPr>
                <w:lang w:val="en-US"/>
              </w:rPr>
              <w:t>0.038</w:t>
            </w:r>
          </w:p>
        </w:tc>
        <w:tc>
          <w:tcPr>
            <w:tcW w:w="1198" w:type="dxa"/>
          </w:tcPr>
          <w:p w14:paraId="3896BE4B" w14:textId="77777777" w:rsidR="00B52A7D" w:rsidRDefault="00B52A7D" w:rsidP="001B47AD">
            <w:pPr>
              <w:rPr>
                <w:lang w:val="en-US"/>
              </w:rPr>
            </w:pPr>
            <w:r>
              <w:rPr>
                <w:lang w:val="en-US"/>
              </w:rPr>
              <w:t>0.6</w:t>
            </w:r>
          </w:p>
        </w:tc>
        <w:tc>
          <w:tcPr>
            <w:tcW w:w="1996" w:type="dxa"/>
          </w:tcPr>
          <w:p w14:paraId="0A0F1692" w14:textId="77777777" w:rsidR="00B52A7D" w:rsidRDefault="00B52A7D" w:rsidP="001B47AD">
            <w:pPr>
              <w:rPr>
                <w:lang w:val="en-US"/>
              </w:rPr>
            </w:pPr>
            <w:r>
              <w:rPr>
                <w:lang w:val="en-US"/>
              </w:rPr>
              <w:t>0.148</w:t>
            </w:r>
          </w:p>
        </w:tc>
        <w:tc>
          <w:tcPr>
            <w:tcW w:w="1716" w:type="dxa"/>
          </w:tcPr>
          <w:p w14:paraId="7FE191E9" w14:textId="77777777" w:rsidR="00B52A7D" w:rsidRDefault="00B52A7D" w:rsidP="001B47AD">
            <w:pPr>
              <w:rPr>
                <w:lang w:val="en-US"/>
              </w:rPr>
            </w:pPr>
            <w:r>
              <w:rPr>
                <w:lang w:val="en-US"/>
              </w:rPr>
              <w:t>0.05</w:t>
            </w:r>
          </w:p>
        </w:tc>
      </w:tr>
      <w:tr w:rsidR="00B52A7D" w14:paraId="11F70CAA" w14:textId="77777777" w:rsidTr="001B47AD">
        <w:tc>
          <w:tcPr>
            <w:tcW w:w="2689" w:type="dxa"/>
          </w:tcPr>
          <w:p w14:paraId="3964BB8A" w14:textId="77777777" w:rsidR="00B52A7D" w:rsidRDefault="00B52A7D" w:rsidP="001B47AD">
            <w:pPr>
              <w:rPr>
                <w:lang w:val="en-US"/>
              </w:rPr>
            </w:pPr>
            <w:r>
              <w:rPr>
                <w:lang w:val="en-US"/>
              </w:rPr>
              <w:t>Immune score</w:t>
            </w:r>
          </w:p>
        </w:tc>
        <w:tc>
          <w:tcPr>
            <w:tcW w:w="1417" w:type="dxa"/>
          </w:tcPr>
          <w:p w14:paraId="687B764C" w14:textId="77777777" w:rsidR="00B52A7D" w:rsidRDefault="00B52A7D" w:rsidP="001B47AD">
            <w:pPr>
              <w:rPr>
                <w:lang w:val="en-US"/>
              </w:rPr>
            </w:pPr>
            <w:r>
              <w:rPr>
                <w:lang w:val="en-US"/>
              </w:rPr>
              <w:t>0.038</w:t>
            </w:r>
          </w:p>
        </w:tc>
        <w:tc>
          <w:tcPr>
            <w:tcW w:w="1198" w:type="dxa"/>
          </w:tcPr>
          <w:p w14:paraId="6376214A" w14:textId="77777777" w:rsidR="00B52A7D" w:rsidRDefault="00B52A7D" w:rsidP="001B47AD">
            <w:pPr>
              <w:rPr>
                <w:lang w:val="en-US"/>
              </w:rPr>
            </w:pPr>
            <w:r>
              <w:rPr>
                <w:lang w:val="en-US"/>
              </w:rPr>
              <w:t>0.6</w:t>
            </w:r>
          </w:p>
        </w:tc>
        <w:tc>
          <w:tcPr>
            <w:tcW w:w="1996" w:type="dxa"/>
          </w:tcPr>
          <w:p w14:paraId="45E8125D" w14:textId="77777777" w:rsidR="00B52A7D" w:rsidRDefault="00B52A7D" w:rsidP="001B47AD">
            <w:pPr>
              <w:rPr>
                <w:lang w:val="en-US"/>
              </w:rPr>
            </w:pPr>
            <w:r>
              <w:rPr>
                <w:lang w:val="en-US"/>
              </w:rPr>
              <w:t>-0.016</w:t>
            </w:r>
          </w:p>
        </w:tc>
        <w:tc>
          <w:tcPr>
            <w:tcW w:w="1716" w:type="dxa"/>
          </w:tcPr>
          <w:p w14:paraId="731544A3" w14:textId="77777777" w:rsidR="00B52A7D" w:rsidRDefault="00B52A7D" w:rsidP="001B47AD">
            <w:pPr>
              <w:rPr>
                <w:lang w:val="en-US"/>
              </w:rPr>
            </w:pPr>
            <w:r>
              <w:rPr>
                <w:lang w:val="en-US"/>
              </w:rPr>
              <w:t>0.8</w:t>
            </w:r>
          </w:p>
        </w:tc>
      </w:tr>
      <w:tr w:rsidR="00B52A7D" w14:paraId="3C0BD6CC" w14:textId="77777777" w:rsidTr="001B47AD">
        <w:tc>
          <w:tcPr>
            <w:tcW w:w="2689" w:type="dxa"/>
          </w:tcPr>
          <w:p w14:paraId="4DAD9B84" w14:textId="77777777" w:rsidR="00B52A7D" w:rsidRPr="00DC210F" w:rsidRDefault="00B52A7D" w:rsidP="001B47AD">
            <w:pPr>
              <w:rPr>
                <w:lang w:val="en-US"/>
              </w:rPr>
            </w:pPr>
            <w:r w:rsidRPr="00A50D5E">
              <w:rPr>
                <w:color w:val="FF0000"/>
                <w:lang w:val="en-US"/>
              </w:rPr>
              <w:t>Cancer associated fibroblast</w:t>
            </w:r>
          </w:p>
        </w:tc>
        <w:tc>
          <w:tcPr>
            <w:tcW w:w="1417" w:type="dxa"/>
          </w:tcPr>
          <w:p w14:paraId="1833F4EA" w14:textId="77777777" w:rsidR="00B52A7D" w:rsidRPr="00DC210F" w:rsidRDefault="00B52A7D" w:rsidP="001B47AD">
            <w:pPr>
              <w:rPr>
                <w:lang w:val="en-US"/>
              </w:rPr>
            </w:pPr>
            <w:r w:rsidRPr="00DC210F">
              <w:rPr>
                <w:lang w:val="en-US"/>
              </w:rPr>
              <w:t>0.038</w:t>
            </w:r>
          </w:p>
        </w:tc>
        <w:tc>
          <w:tcPr>
            <w:tcW w:w="1198" w:type="dxa"/>
          </w:tcPr>
          <w:p w14:paraId="1C47864F" w14:textId="77777777" w:rsidR="00B52A7D" w:rsidRPr="00DC210F" w:rsidRDefault="00B52A7D" w:rsidP="001B47AD">
            <w:pPr>
              <w:rPr>
                <w:lang w:val="en-US"/>
              </w:rPr>
            </w:pPr>
            <w:r w:rsidRPr="00DC210F">
              <w:rPr>
                <w:lang w:val="en-US"/>
              </w:rPr>
              <w:t>0.6</w:t>
            </w:r>
          </w:p>
        </w:tc>
        <w:tc>
          <w:tcPr>
            <w:tcW w:w="1996" w:type="dxa"/>
          </w:tcPr>
          <w:p w14:paraId="7EF83B3E" w14:textId="77777777" w:rsidR="00B52A7D" w:rsidRPr="00DC210F" w:rsidRDefault="00B52A7D" w:rsidP="001B47AD">
            <w:pPr>
              <w:rPr>
                <w:lang w:val="en-US"/>
              </w:rPr>
            </w:pPr>
            <w:r w:rsidRPr="00DC210F">
              <w:rPr>
                <w:lang w:val="en-US"/>
              </w:rPr>
              <w:t>0.332</w:t>
            </w:r>
          </w:p>
        </w:tc>
        <w:tc>
          <w:tcPr>
            <w:tcW w:w="1716" w:type="dxa"/>
          </w:tcPr>
          <w:p w14:paraId="1405C2B8" w14:textId="77777777" w:rsidR="00B52A7D" w:rsidRPr="00DC210F" w:rsidRDefault="00B52A7D" w:rsidP="001B47AD">
            <w:pPr>
              <w:rPr>
                <w:lang w:val="en-US"/>
              </w:rPr>
            </w:pPr>
            <w:r w:rsidRPr="00DC210F">
              <w:rPr>
                <w:lang w:val="en-US"/>
              </w:rPr>
              <w:t xml:space="preserve">0.000009 </w:t>
            </w:r>
          </w:p>
        </w:tc>
      </w:tr>
      <w:tr w:rsidR="00B52A7D" w14:paraId="14269E98" w14:textId="77777777" w:rsidTr="001B47AD">
        <w:tc>
          <w:tcPr>
            <w:tcW w:w="2689" w:type="dxa"/>
          </w:tcPr>
          <w:p w14:paraId="2D3C34AA" w14:textId="21750470" w:rsidR="00B52A7D" w:rsidRPr="00DC210F" w:rsidRDefault="00B52A7D" w:rsidP="001B47AD">
            <w:pPr>
              <w:rPr>
                <w:lang w:val="en-US"/>
              </w:rPr>
            </w:pPr>
            <w:r w:rsidRPr="00DC210F">
              <w:rPr>
                <w:lang w:val="en-US"/>
              </w:rPr>
              <w:t>Co</w:t>
            </w:r>
            <w:r>
              <w:rPr>
                <w:lang w:val="en-US"/>
              </w:rPr>
              <w:t>m</w:t>
            </w:r>
            <w:r w:rsidRPr="00DC210F">
              <w:rPr>
                <w:lang w:val="en-US"/>
              </w:rPr>
              <w:t>mon myeloid progenitors</w:t>
            </w:r>
          </w:p>
        </w:tc>
        <w:tc>
          <w:tcPr>
            <w:tcW w:w="1417" w:type="dxa"/>
          </w:tcPr>
          <w:p w14:paraId="79BD2E74" w14:textId="77777777" w:rsidR="00B52A7D" w:rsidRPr="00DC210F" w:rsidRDefault="00B52A7D" w:rsidP="001B47AD">
            <w:pPr>
              <w:rPr>
                <w:lang w:val="en-US"/>
              </w:rPr>
            </w:pPr>
            <w:r w:rsidRPr="00DC210F">
              <w:rPr>
                <w:lang w:val="en-US"/>
              </w:rPr>
              <w:t>0.038</w:t>
            </w:r>
          </w:p>
        </w:tc>
        <w:tc>
          <w:tcPr>
            <w:tcW w:w="1198" w:type="dxa"/>
          </w:tcPr>
          <w:p w14:paraId="69AC0A08" w14:textId="77777777" w:rsidR="00B52A7D" w:rsidRPr="00DC210F" w:rsidRDefault="00B52A7D" w:rsidP="001B47AD">
            <w:pPr>
              <w:rPr>
                <w:lang w:val="en-US"/>
              </w:rPr>
            </w:pPr>
            <w:r w:rsidRPr="00DC210F">
              <w:rPr>
                <w:lang w:val="en-US"/>
              </w:rPr>
              <w:t>0.6</w:t>
            </w:r>
          </w:p>
        </w:tc>
        <w:tc>
          <w:tcPr>
            <w:tcW w:w="1996" w:type="dxa"/>
          </w:tcPr>
          <w:p w14:paraId="0809B258" w14:textId="77777777" w:rsidR="00B52A7D" w:rsidRPr="00DC210F" w:rsidRDefault="00B52A7D" w:rsidP="001B47AD">
            <w:pPr>
              <w:rPr>
                <w:lang w:val="en-US"/>
              </w:rPr>
            </w:pPr>
            <w:r w:rsidRPr="00DC210F">
              <w:rPr>
                <w:lang w:val="en-US"/>
              </w:rPr>
              <w:t>-0.08</w:t>
            </w:r>
          </w:p>
        </w:tc>
        <w:tc>
          <w:tcPr>
            <w:tcW w:w="1716" w:type="dxa"/>
          </w:tcPr>
          <w:p w14:paraId="770BA0D9" w14:textId="77777777" w:rsidR="00B52A7D" w:rsidRPr="00DC210F" w:rsidRDefault="00B52A7D" w:rsidP="001B47AD">
            <w:pPr>
              <w:rPr>
                <w:lang w:val="en-US"/>
              </w:rPr>
            </w:pPr>
            <w:r w:rsidRPr="00DC210F">
              <w:rPr>
                <w:lang w:val="en-US"/>
              </w:rPr>
              <w:t>0.3</w:t>
            </w:r>
          </w:p>
        </w:tc>
      </w:tr>
      <w:tr w:rsidR="00B52A7D" w14:paraId="511195A3" w14:textId="77777777" w:rsidTr="001B47AD">
        <w:tc>
          <w:tcPr>
            <w:tcW w:w="2689" w:type="dxa"/>
          </w:tcPr>
          <w:p w14:paraId="289EE724" w14:textId="77777777" w:rsidR="00B52A7D" w:rsidRPr="00A50D5E" w:rsidRDefault="00B52A7D" w:rsidP="001B47AD">
            <w:pPr>
              <w:rPr>
                <w:color w:val="FF0000"/>
                <w:lang w:val="en-US"/>
              </w:rPr>
            </w:pPr>
            <w:r w:rsidRPr="00A50D5E">
              <w:rPr>
                <w:color w:val="FF0000"/>
                <w:lang w:val="en-US"/>
              </w:rPr>
              <w:t>Endothelial cells</w:t>
            </w:r>
          </w:p>
        </w:tc>
        <w:tc>
          <w:tcPr>
            <w:tcW w:w="1417" w:type="dxa"/>
          </w:tcPr>
          <w:p w14:paraId="73161336" w14:textId="77777777" w:rsidR="00B52A7D" w:rsidRPr="00DC210F" w:rsidRDefault="00B52A7D" w:rsidP="001B47AD">
            <w:pPr>
              <w:rPr>
                <w:lang w:val="en-US"/>
              </w:rPr>
            </w:pPr>
            <w:r w:rsidRPr="00DC210F">
              <w:rPr>
                <w:lang w:val="en-US"/>
              </w:rPr>
              <w:t>0.038</w:t>
            </w:r>
          </w:p>
        </w:tc>
        <w:tc>
          <w:tcPr>
            <w:tcW w:w="1198" w:type="dxa"/>
          </w:tcPr>
          <w:p w14:paraId="30EBF53B" w14:textId="77777777" w:rsidR="00B52A7D" w:rsidRPr="00DC210F" w:rsidRDefault="00B52A7D" w:rsidP="001B47AD">
            <w:pPr>
              <w:rPr>
                <w:lang w:val="en-US"/>
              </w:rPr>
            </w:pPr>
            <w:r w:rsidRPr="00DC210F">
              <w:rPr>
                <w:lang w:val="en-US"/>
              </w:rPr>
              <w:t>0.6</w:t>
            </w:r>
          </w:p>
        </w:tc>
        <w:tc>
          <w:tcPr>
            <w:tcW w:w="1996" w:type="dxa"/>
          </w:tcPr>
          <w:p w14:paraId="672BA096" w14:textId="77777777" w:rsidR="00B52A7D" w:rsidRPr="00DC210F" w:rsidRDefault="00B52A7D" w:rsidP="001B47AD">
            <w:pPr>
              <w:rPr>
                <w:lang w:val="en-US"/>
              </w:rPr>
            </w:pPr>
            <w:r w:rsidRPr="00DC210F">
              <w:rPr>
                <w:lang w:val="en-US"/>
              </w:rPr>
              <w:t>0.154</w:t>
            </w:r>
          </w:p>
        </w:tc>
        <w:tc>
          <w:tcPr>
            <w:tcW w:w="1716" w:type="dxa"/>
          </w:tcPr>
          <w:p w14:paraId="0FBC97A0" w14:textId="77777777" w:rsidR="00B52A7D" w:rsidRPr="00DC210F" w:rsidRDefault="00B52A7D" w:rsidP="001B47AD">
            <w:pPr>
              <w:rPr>
                <w:lang w:val="en-US"/>
              </w:rPr>
            </w:pPr>
            <w:r w:rsidRPr="00DC210F">
              <w:rPr>
                <w:lang w:val="en-US"/>
              </w:rPr>
              <w:t>0.04</w:t>
            </w:r>
          </w:p>
        </w:tc>
      </w:tr>
      <w:tr w:rsidR="00B52A7D" w14:paraId="2DA31A29" w14:textId="77777777" w:rsidTr="001B47AD">
        <w:tc>
          <w:tcPr>
            <w:tcW w:w="2689" w:type="dxa"/>
          </w:tcPr>
          <w:p w14:paraId="2AA6771E" w14:textId="77777777" w:rsidR="00B52A7D" w:rsidRPr="00A50D5E" w:rsidRDefault="00B52A7D" w:rsidP="001B47AD">
            <w:pPr>
              <w:rPr>
                <w:color w:val="FF0000"/>
                <w:lang w:val="en-US"/>
              </w:rPr>
            </w:pPr>
            <w:r w:rsidRPr="00A50D5E">
              <w:rPr>
                <w:color w:val="FF0000"/>
                <w:lang w:val="en-US"/>
              </w:rPr>
              <w:t>Tumor CD274</w:t>
            </w:r>
          </w:p>
        </w:tc>
        <w:tc>
          <w:tcPr>
            <w:tcW w:w="1417" w:type="dxa"/>
          </w:tcPr>
          <w:p w14:paraId="4F3478C3" w14:textId="77777777" w:rsidR="00B52A7D" w:rsidRPr="00DC210F" w:rsidRDefault="00B52A7D" w:rsidP="001B47AD">
            <w:pPr>
              <w:rPr>
                <w:lang w:val="en-US"/>
              </w:rPr>
            </w:pPr>
            <w:r w:rsidRPr="00DC210F">
              <w:rPr>
                <w:lang w:val="en-US"/>
              </w:rPr>
              <w:t>0.038</w:t>
            </w:r>
          </w:p>
        </w:tc>
        <w:tc>
          <w:tcPr>
            <w:tcW w:w="1198" w:type="dxa"/>
          </w:tcPr>
          <w:p w14:paraId="2B09B9E4" w14:textId="77777777" w:rsidR="00B52A7D" w:rsidRPr="00DC210F" w:rsidRDefault="00B52A7D" w:rsidP="001B47AD">
            <w:pPr>
              <w:rPr>
                <w:lang w:val="en-US"/>
              </w:rPr>
            </w:pPr>
            <w:r w:rsidRPr="00DC210F">
              <w:rPr>
                <w:lang w:val="en-US"/>
              </w:rPr>
              <w:t>0.6</w:t>
            </w:r>
          </w:p>
        </w:tc>
        <w:tc>
          <w:tcPr>
            <w:tcW w:w="1996" w:type="dxa"/>
          </w:tcPr>
          <w:p w14:paraId="2F2D2CA2" w14:textId="77777777" w:rsidR="00B52A7D" w:rsidRPr="00DC210F" w:rsidRDefault="00B52A7D" w:rsidP="001B47AD">
            <w:pPr>
              <w:rPr>
                <w:lang w:val="en-US"/>
              </w:rPr>
            </w:pPr>
            <w:r w:rsidRPr="00DC210F">
              <w:rPr>
                <w:lang w:val="en-US"/>
              </w:rPr>
              <w:t>0.466</w:t>
            </w:r>
          </w:p>
        </w:tc>
        <w:tc>
          <w:tcPr>
            <w:tcW w:w="1716" w:type="dxa"/>
          </w:tcPr>
          <w:p w14:paraId="7315FD4B" w14:textId="77777777" w:rsidR="00B52A7D" w:rsidRPr="00DC210F" w:rsidRDefault="00B52A7D" w:rsidP="001B47AD">
            <w:pPr>
              <w:rPr>
                <w:lang w:val="en-US"/>
              </w:rPr>
            </w:pPr>
            <w:r w:rsidRPr="00DC210F">
              <w:rPr>
                <w:lang w:val="en-US"/>
              </w:rPr>
              <w:t>0.1</w:t>
            </w:r>
          </w:p>
        </w:tc>
      </w:tr>
      <w:tr w:rsidR="00B52A7D" w14:paraId="3CD9630D" w14:textId="77777777" w:rsidTr="001B47AD">
        <w:tc>
          <w:tcPr>
            <w:tcW w:w="2689" w:type="dxa"/>
          </w:tcPr>
          <w:p w14:paraId="652F70BB" w14:textId="77777777" w:rsidR="00B52A7D" w:rsidRPr="00A50D5E" w:rsidRDefault="00B52A7D" w:rsidP="001B47AD">
            <w:pPr>
              <w:rPr>
                <w:color w:val="FF0000"/>
                <w:lang w:val="en-US"/>
              </w:rPr>
            </w:pPr>
            <w:r w:rsidRPr="00A50D5E">
              <w:rPr>
                <w:color w:val="FF0000"/>
                <w:lang w:val="en-US"/>
              </w:rPr>
              <w:t>Myeloid-derived suppressor cells</w:t>
            </w:r>
          </w:p>
        </w:tc>
        <w:tc>
          <w:tcPr>
            <w:tcW w:w="1417" w:type="dxa"/>
          </w:tcPr>
          <w:p w14:paraId="6804ADF7" w14:textId="77777777" w:rsidR="00B52A7D" w:rsidRPr="00DC210F" w:rsidRDefault="00B52A7D" w:rsidP="001B47AD">
            <w:pPr>
              <w:rPr>
                <w:lang w:val="en-US"/>
              </w:rPr>
            </w:pPr>
            <w:r w:rsidRPr="00DC210F">
              <w:rPr>
                <w:lang w:val="en-US"/>
              </w:rPr>
              <w:t>0.038</w:t>
            </w:r>
          </w:p>
        </w:tc>
        <w:tc>
          <w:tcPr>
            <w:tcW w:w="1198" w:type="dxa"/>
          </w:tcPr>
          <w:p w14:paraId="1692DC7C" w14:textId="77777777" w:rsidR="00B52A7D" w:rsidRPr="00DC210F" w:rsidRDefault="00B52A7D" w:rsidP="001B47AD">
            <w:pPr>
              <w:rPr>
                <w:lang w:val="en-US"/>
              </w:rPr>
            </w:pPr>
            <w:r w:rsidRPr="00DC210F">
              <w:rPr>
                <w:lang w:val="en-US"/>
              </w:rPr>
              <w:t>0.6</w:t>
            </w:r>
          </w:p>
        </w:tc>
        <w:tc>
          <w:tcPr>
            <w:tcW w:w="1996" w:type="dxa"/>
          </w:tcPr>
          <w:p w14:paraId="1B214F46" w14:textId="77777777" w:rsidR="00B52A7D" w:rsidRPr="00DC210F" w:rsidRDefault="00B52A7D" w:rsidP="001B47AD">
            <w:pPr>
              <w:rPr>
                <w:lang w:val="en-US"/>
              </w:rPr>
            </w:pPr>
            <w:r w:rsidRPr="00DC210F">
              <w:rPr>
                <w:lang w:val="en-US"/>
              </w:rPr>
              <w:t>0.366</w:t>
            </w:r>
          </w:p>
        </w:tc>
        <w:tc>
          <w:tcPr>
            <w:tcW w:w="1716" w:type="dxa"/>
          </w:tcPr>
          <w:p w14:paraId="67EAFC2E" w14:textId="77777777" w:rsidR="00B52A7D" w:rsidRPr="00DC210F" w:rsidRDefault="00B52A7D" w:rsidP="001B47AD">
            <w:pPr>
              <w:rPr>
                <w:lang w:val="en-US"/>
              </w:rPr>
            </w:pPr>
            <w:r w:rsidRPr="00DC210F">
              <w:rPr>
                <w:lang w:val="en-US"/>
              </w:rPr>
              <w:t>0.0000009</w:t>
            </w:r>
          </w:p>
        </w:tc>
      </w:tr>
      <w:tr w:rsidR="00B52A7D" w14:paraId="78605286" w14:textId="77777777" w:rsidTr="001B47AD">
        <w:tc>
          <w:tcPr>
            <w:tcW w:w="2689" w:type="dxa"/>
          </w:tcPr>
          <w:p w14:paraId="7AB9CA9A" w14:textId="77777777" w:rsidR="00B52A7D" w:rsidRPr="00A50D5E" w:rsidRDefault="00B52A7D" w:rsidP="001B47AD">
            <w:pPr>
              <w:rPr>
                <w:color w:val="FF0000"/>
                <w:lang w:val="en-US"/>
              </w:rPr>
            </w:pPr>
            <w:r w:rsidRPr="00A50D5E">
              <w:rPr>
                <w:color w:val="FF0000"/>
                <w:lang w:val="en-US"/>
              </w:rPr>
              <w:t>Interferon gamma</w:t>
            </w:r>
          </w:p>
        </w:tc>
        <w:tc>
          <w:tcPr>
            <w:tcW w:w="1417" w:type="dxa"/>
          </w:tcPr>
          <w:p w14:paraId="449E70D4" w14:textId="77777777" w:rsidR="00B52A7D" w:rsidRPr="00DC210F" w:rsidRDefault="00B52A7D" w:rsidP="001B47AD">
            <w:pPr>
              <w:rPr>
                <w:lang w:val="en-US"/>
              </w:rPr>
            </w:pPr>
            <w:r w:rsidRPr="00DC210F">
              <w:rPr>
                <w:lang w:val="en-US"/>
              </w:rPr>
              <w:t>0.038</w:t>
            </w:r>
          </w:p>
        </w:tc>
        <w:tc>
          <w:tcPr>
            <w:tcW w:w="1198" w:type="dxa"/>
          </w:tcPr>
          <w:p w14:paraId="0D5B4AA9" w14:textId="77777777" w:rsidR="00B52A7D" w:rsidRPr="00DC210F" w:rsidRDefault="00B52A7D" w:rsidP="001B47AD">
            <w:pPr>
              <w:rPr>
                <w:lang w:val="en-US"/>
              </w:rPr>
            </w:pPr>
            <w:r w:rsidRPr="00DC210F">
              <w:rPr>
                <w:lang w:val="en-US"/>
              </w:rPr>
              <w:t>0.6</w:t>
            </w:r>
          </w:p>
        </w:tc>
        <w:tc>
          <w:tcPr>
            <w:tcW w:w="1996" w:type="dxa"/>
          </w:tcPr>
          <w:p w14:paraId="024C007A" w14:textId="77777777" w:rsidR="00B52A7D" w:rsidRPr="00DC210F" w:rsidRDefault="00B52A7D" w:rsidP="001B47AD">
            <w:pPr>
              <w:rPr>
                <w:lang w:val="en-US"/>
              </w:rPr>
            </w:pPr>
            <w:r w:rsidRPr="00DC210F">
              <w:rPr>
                <w:lang w:val="en-US"/>
              </w:rPr>
              <w:t>0.198</w:t>
            </w:r>
          </w:p>
        </w:tc>
        <w:tc>
          <w:tcPr>
            <w:tcW w:w="1716" w:type="dxa"/>
          </w:tcPr>
          <w:p w14:paraId="38BAFBF2" w14:textId="77777777" w:rsidR="00B52A7D" w:rsidRPr="00DC210F" w:rsidRDefault="00B52A7D" w:rsidP="001B47AD">
            <w:pPr>
              <w:rPr>
                <w:lang w:val="en-US"/>
              </w:rPr>
            </w:pPr>
            <w:r w:rsidRPr="00DC210F">
              <w:rPr>
                <w:lang w:val="en-US"/>
              </w:rPr>
              <w:t>0.009</w:t>
            </w:r>
          </w:p>
        </w:tc>
      </w:tr>
      <w:tr w:rsidR="00B52A7D" w14:paraId="3D00EDDF" w14:textId="77777777" w:rsidTr="001B47AD">
        <w:tc>
          <w:tcPr>
            <w:tcW w:w="2689" w:type="dxa"/>
          </w:tcPr>
          <w:p w14:paraId="224AC6D5" w14:textId="77777777" w:rsidR="00B52A7D" w:rsidRPr="00A50D5E" w:rsidRDefault="00B52A7D" w:rsidP="001B47AD">
            <w:pPr>
              <w:rPr>
                <w:color w:val="FF0000"/>
                <w:lang w:val="en-US"/>
              </w:rPr>
            </w:pPr>
            <w:r w:rsidRPr="00A50D5E">
              <w:rPr>
                <w:color w:val="FF0000"/>
                <w:lang w:val="en-US"/>
              </w:rPr>
              <w:t>Common lymphoid progenitors</w:t>
            </w:r>
          </w:p>
        </w:tc>
        <w:tc>
          <w:tcPr>
            <w:tcW w:w="1417" w:type="dxa"/>
          </w:tcPr>
          <w:p w14:paraId="29BA9F70" w14:textId="77777777" w:rsidR="00B52A7D" w:rsidRDefault="00B52A7D" w:rsidP="001B47AD">
            <w:pPr>
              <w:rPr>
                <w:lang w:val="en-US"/>
              </w:rPr>
            </w:pPr>
            <w:r>
              <w:rPr>
                <w:lang w:val="en-US"/>
              </w:rPr>
              <w:t>0.038</w:t>
            </w:r>
          </w:p>
        </w:tc>
        <w:tc>
          <w:tcPr>
            <w:tcW w:w="1198" w:type="dxa"/>
          </w:tcPr>
          <w:p w14:paraId="77835F28" w14:textId="77777777" w:rsidR="00B52A7D" w:rsidRDefault="00B52A7D" w:rsidP="001B47AD">
            <w:pPr>
              <w:rPr>
                <w:lang w:val="en-US"/>
              </w:rPr>
            </w:pPr>
            <w:r>
              <w:rPr>
                <w:lang w:val="en-US"/>
              </w:rPr>
              <w:t>0.6</w:t>
            </w:r>
          </w:p>
        </w:tc>
        <w:tc>
          <w:tcPr>
            <w:tcW w:w="1996" w:type="dxa"/>
          </w:tcPr>
          <w:p w14:paraId="05E668B6" w14:textId="77777777" w:rsidR="00B52A7D" w:rsidRDefault="00B52A7D" w:rsidP="001B47AD">
            <w:pPr>
              <w:rPr>
                <w:lang w:val="en-US"/>
              </w:rPr>
            </w:pPr>
            <w:r>
              <w:rPr>
                <w:lang w:val="en-US"/>
              </w:rPr>
              <w:t>0.277</w:t>
            </w:r>
          </w:p>
        </w:tc>
        <w:tc>
          <w:tcPr>
            <w:tcW w:w="1716" w:type="dxa"/>
          </w:tcPr>
          <w:p w14:paraId="734BC63C" w14:textId="77777777" w:rsidR="00B52A7D" w:rsidRDefault="00B52A7D" w:rsidP="001B47AD">
            <w:pPr>
              <w:rPr>
                <w:lang w:val="en-US"/>
              </w:rPr>
            </w:pPr>
            <w:r>
              <w:rPr>
                <w:lang w:val="en-US"/>
              </w:rPr>
              <w:t>0.0002</w:t>
            </w:r>
          </w:p>
        </w:tc>
      </w:tr>
      <w:tr w:rsidR="00B52A7D" w14:paraId="01B0D830" w14:textId="77777777" w:rsidTr="001B47AD">
        <w:tc>
          <w:tcPr>
            <w:tcW w:w="2689" w:type="dxa"/>
          </w:tcPr>
          <w:p w14:paraId="67B26A70" w14:textId="77777777" w:rsidR="00B52A7D" w:rsidRDefault="00B52A7D" w:rsidP="001B47AD">
            <w:pPr>
              <w:rPr>
                <w:lang w:val="en-US"/>
              </w:rPr>
            </w:pPr>
            <w:r w:rsidRPr="00A50D5E">
              <w:rPr>
                <w:color w:val="4472C4" w:themeColor="accent1"/>
                <w:lang w:val="en-US"/>
              </w:rPr>
              <w:t>NK cells activated</w:t>
            </w:r>
          </w:p>
        </w:tc>
        <w:tc>
          <w:tcPr>
            <w:tcW w:w="1417" w:type="dxa"/>
          </w:tcPr>
          <w:p w14:paraId="42AA3024" w14:textId="77777777" w:rsidR="00B52A7D" w:rsidRDefault="00B52A7D" w:rsidP="001B47AD">
            <w:pPr>
              <w:rPr>
                <w:lang w:val="en-US"/>
              </w:rPr>
            </w:pPr>
            <w:r>
              <w:rPr>
                <w:lang w:val="en-US"/>
              </w:rPr>
              <w:t>0.038</w:t>
            </w:r>
          </w:p>
        </w:tc>
        <w:tc>
          <w:tcPr>
            <w:tcW w:w="1198" w:type="dxa"/>
          </w:tcPr>
          <w:p w14:paraId="1605ACAC" w14:textId="77777777" w:rsidR="00B52A7D" w:rsidRDefault="00B52A7D" w:rsidP="001B47AD">
            <w:pPr>
              <w:rPr>
                <w:lang w:val="en-US"/>
              </w:rPr>
            </w:pPr>
            <w:r>
              <w:rPr>
                <w:lang w:val="en-US"/>
              </w:rPr>
              <w:t>0.6</w:t>
            </w:r>
          </w:p>
        </w:tc>
        <w:tc>
          <w:tcPr>
            <w:tcW w:w="1996" w:type="dxa"/>
          </w:tcPr>
          <w:p w14:paraId="72BE02EC" w14:textId="77777777" w:rsidR="00B52A7D" w:rsidRDefault="00B52A7D" w:rsidP="001B47AD">
            <w:pPr>
              <w:rPr>
                <w:lang w:val="en-US"/>
              </w:rPr>
            </w:pPr>
            <w:r>
              <w:rPr>
                <w:lang w:val="en-US"/>
              </w:rPr>
              <w:t>-0.254</w:t>
            </w:r>
          </w:p>
        </w:tc>
        <w:tc>
          <w:tcPr>
            <w:tcW w:w="1716" w:type="dxa"/>
          </w:tcPr>
          <w:p w14:paraId="7E82F9AA" w14:textId="77777777" w:rsidR="00B52A7D" w:rsidRDefault="00B52A7D" w:rsidP="001B47AD">
            <w:pPr>
              <w:rPr>
                <w:lang w:val="en-US"/>
              </w:rPr>
            </w:pPr>
            <w:r>
              <w:rPr>
                <w:lang w:val="en-US"/>
              </w:rPr>
              <w:t>0.0008</w:t>
            </w:r>
          </w:p>
        </w:tc>
      </w:tr>
    </w:tbl>
    <w:p w14:paraId="7DFDAB4E" w14:textId="77777777" w:rsidR="00B52A7D" w:rsidRDefault="00B52A7D">
      <w:pPr>
        <w:rPr>
          <w:sz w:val="24"/>
          <w:szCs w:val="24"/>
          <w:lang w:val="en-GB"/>
        </w:rPr>
      </w:pPr>
    </w:p>
    <w:p w14:paraId="3B57E056" w14:textId="162EEC2E" w:rsidR="006758F2" w:rsidRDefault="006758F2" w:rsidP="006758F2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 w:rsidRPr="006758F2">
        <w:rPr>
          <w:sz w:val="24"/>
          <w:szCs w:val="24"/>
          <w:lang w:val="en-GB"/>
        </w:rPr>
        <w:t xml:space="preserve">Correlation with </w:t>
      </w:r>
      <w:r w:rsidRPr="006758F2">
        <w:rPr>
          <w:sz w:val="24"/>
          <w:szCs w:val="24"/>
          <w:lang w:val="en-GB"/>
        </w:rPr>
        <w:t>tumo</w:t>
      </w:r>
      <w:r>
        <w:rPr>
          <w:sz w:val="24"/>
          <w:szCs w:val="24"/>
          <w:lang w:val="en-GB"/>
        </w:rPr>
        <w:t>u</w:t>
      </w:r>
      <w:r w:rsidRPr="006758F2">
        <w:rPr>
          <w:sz w:val="24"/>
          <w:szCs w:val="24"/>
          <w:lang w:val="en-GB"/>
        </w:rPr>
        <w:t>r pu</w:t>
      </w:r>
      <w:r>
        <w:rPr>
          <w:sz w:val="24"/>
          <w:szCs w:val="24"/>
          <w:lang w:val="en-GB"/>
        </w:rPr>
        <w:t>rity (not significant)</w:t>
      </w:r>
    </w:p>
    <w:p w14:paraId="2CF195D8" w14:textId="59B2CC63" w:rsidR="006758F2" w:rsidRPr="0078471C" w:rsidRDefault="006758F2" w:rsidP="0078471C">
      <w:pPr>
        <w:rPr>
          <w:sz w:val="24"/>
          <w:szCs w:val="24"/>
          <w:lang w:val="en-GB"/>
        </w:rPr>
      </w:pPr>
      <w:r>
        <w:rPr>
          <w:noProof/>
          <w:lang w:val="en-GB"/>
        </w:rPr>
        <w:drawing>
          <wp:inline distT="0" distB="0" distL="0" distR="0" wp14:anchorId="771CD95D" wp14:editId="7FCE8E36">
            <wp:extent cx="5238750" cy="2854336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950" cy="286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BB384" w14:textId="77777777" w:rsidR="006758F2" w:rsidRDefault="006758F2" w:rsidP="006758F2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 w:rsidRPr="006758F2">
        <w:rPr>
          <w:sz w:val="24"/>
          <w:szCs w:val="24"/>
          <w:lang w:val="en-GB"/>
        </w:rPr>
        <w:t xml:space="preserve">Correlation with stroma </w:t>
      </w:r>
      <w:r>
        <w:rPr>
          <w:sz w:val="24"/>
          <w:szCs w:val="24"/>
          <w:lang w:val="en-GB"/>
        </w:rPr>
        <w:t>score (not significant)</w:t>
      </w:r>
    </w:p>
    <w:p w14:paraId="755749D2" w14:textId="550C2E9F" w:rsidR="006758F2" w:rsidRDefault="006758F2" w:rsidP="0078471C">
      <w:pPr>
        <w:rPr>
          <w:sz w:val="24"/>
          <w:szCs w:val="24"/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42966095" wp14:editId="3298CE09">
            <wp:extent cx="5505450" cy="29996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067" cy="3004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6AC2D" w14:textId="3CF95556" w:rsidR="0078471C" w:rsidRDefault="0078471C">
      <w:pPr>
        <w:rPr>
          <w:sz w:val="24"/>
          <w:szCs w:val="24"/>
          <w:lang w:val="en-GB"/>
        </w:rPr>
      </w:pPr>
    </w:p>
    <w:p w14:paraId="4F6577AE" w14:textId="0791F813" w:rsidR="006758F2" w:rsidRDefault="006758F2" w:rsidP="006758F2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Correlation with Immune score (not significant)</w:t>
      </w:r>
    </w:p>
    <w:p w14:paraId="62D3CE4E" w14:textId="0BF0180A" w:rsidR="006758F2" w:rsidRPr="0078471C" w:rsidRDefault="006758F2" w:rsidP="0078471C">
      <w:pPr>
        <w:rPr>
          <w:sz w:val="24"/>
          <w:szCs w:val="24"/>
          <w:lang w:val="en-GB"/>
        </w:rPr>
      </w:pPr>
      <w:r>
        <w:rPr>
          <w:noProof/>
          <w:lang w:val="en-GB"/>
        </w:rPr>
        <w:drawing>
          <wp:inline distT="0" distB="0" distL="0" distR="0" wp14:anchorId="218572F8" wp14:editId="212462D4">
            <wp:extent cx="5457825" cy="29736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686" cy="2975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6F3E1" w14:textId="66B4AA77" w:rsidR="006758F2" w:rsidRPr="00BB18F4" w:rsidRDefault="006758F2" w:rsidP="006758F2">
      <w:pPr>
        <w:pStyle w:val="ListParagraph"/>
        <w:numPr>
          <w:ilvl w:val="0"/>
          <w:numId w:val="1"/>
        </w:numPr>
        <w:rPr>
          <w:color w:val="FF0000"/>
          <w:sz w:val="24"/>
          <w:szCs w:val="24"/>
          <w:lang w:val="en-GB"/>
        </w:rPr>
      </w:pPr>
      <w:r w:rsidRPr="00B52A7D">
        <w:rPr>
          <w:sz w:val="24"/>
          <w:szCs w:val="24"/>
          <w:lang w:val="en-GB"/>
        </w:rPr>
        <w:t>C</w:t>
      </w:r>
      <w:r>
        <w:rPr>
          <w:sz w:val="24"/>
          <w:szCs w:val="24"/>
          <w:lang w:val="en-GB"/>
        </w:rPr>
        <w:t xml:space="preserve">orrelation with cancer associated fibroblasts EPIC </w:t>
      </w:r>
      <w:r w:rsidRPr="00BB18F4">
        <w:rPr>
          <w:color w:val="FF0000"/>
          <w:sz w:val="24"/>
          <w:szCs w:val="24"/>
          <w:lang w:val="en-GB"/>
        </w:rPr>
        <w:t>(positive correlation)</w:t>
      </w:r>
    </w:p>
    <w:p w14:paraId="0ECB8510" w14:textId="77777777" w:rsidR="00B52A7D" w:rsidRDefault="006758F2" w:rsidP="00B52A7D">
      <w:pPr>
        <w:rPr>
          <w:sz w:val="24"/>
          <w:szCs w:val="24"/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0520643B" wp14:editId="5CA662DA">
            <wp:extent cx="5734050" cy="3124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E209A" w14:textId="4CFC872A" w:rsidR="006758F2" w:rsidRPr="00B52A7D" w:rsidRDefault="006758F2" w:rsidP="00B52A7D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 w:rsidRPr="00B52A7D">
        <w:rPr>
          <w:sz w:val="24"/>
          <w:szCs w:val="24"/>
          <w:lang w:val="en-GB"/>
        </w:rPr>
        <w:t>Correlation with common myeloid progenitors (not significant)</w:t>
      </w:r>
    </w:p>
    <w:p w14:paraId="65DF3719" w14:textId="3217B70A" w:rsidR="006758F2" w:rsidRPr="0078471C" w:rsidRDefault="00BB18F4" w:rsidP="0078471C">
      <w:pPr>
        <w:rPr>
          <w:sz w:val="24"/>
          <w:szCs w:val="24"/>
          <w:lang w:val="en-GB"/>
        </w:rPr>
      </w:pPr>
      <w:r>
        <w:rPr>
          <w:noProof/>
          <w:lang w:val="en-GB"/>
        </w:rPr>
        <w:drawing>
          <wp:inline distT="0" distB="0" distL="0" distR="0" wp14:anchorId="4CDE201D" wp14:editId="0E2B3AB3">
            <wp:extent cx="5734050" cy="3124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5D392" w14:textId="0389A2CC" w:rsidR="00BB18F4" w:rsidRDefault="00BB18F4" w:rsidP="00BB18F4">
      <w:pPr>
        <w:pStyle w:val="ListParagraph"/>
        <w:numPr>
          <w:ilvl w:val="0"/>
          <w:numId w:val="1"/>
        </w:numPr>
        <w:rPr>
          <w:color w:val="FF0000"/>
          <w:sz w:val="24"/>
          <w:szCs w:val="24"/>
          <w:lang w:val="en-GB"/>
        </w:rPr>
      </w:pPr>
      <w:r w:rsidRPr="00BB18F4">
        <w:rPr>
          <w:sz w:val="24"/>
          <w:szCs w:val="24"/>
          <w:lang w:val="en-GB"/>
        </w:rPr>
        <w:t xml:space="preserve">Correlation with Endothelial cells EPIC </w:t>
      </w:r>
      <w:r w:rsidRPr="00BB18F4">
        <w:rPr>
          <w:color w:val="FF0000"/>
          <w:sz w:val="24"/>
          <w:szCs w:val="24"/>
          <w:lang w:val="en-GB"/>
        </w:rPr>
        <w:t>(positive correlation)</w:t>
      </w:r>
    </w:p>
    <w:p w14:paraId="5237240B" w14:textId="7CF6AF24" w:rsidR="00BB18F4" w:rsidRPr="0078471C" w:rsidRDefault="00BB18F4" w:rsidP="0078471C">
      <w:pPr>
        <w:rPr>
          <w:color w:val="FF0000"/>
          <w:sz w:val="24"/>
          <w:szCs w:val="24"/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0E094BAC" wp14:editId="73911E11">
            <wp:extent cx="5734050" cy="3124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DE723" w14:textId="79FAC21E" w:rsidR="0078471C" w:rsidRDefault="0078471C">
      <w:pPr>
        <w:rPr>
          <w:sz w:val="24"/>
          <w:szCs w:val="24"/>
          <w:lang w:val="en-GB"/>
        </w:rPr>
      </w:pPr>
    </w:p>
    <w:p w14:paraId="1EA9FF8D" w14:textId="030DCEA9" w:rsidR="00BB18F4" w:rsidRDefault="00BB18F4" w:rsidP="00BB18F4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Correlation with CD274 </w:t>
      </w:r>
      <w:r w:rsidRPr="00A50D5E">
        <w:rPr>
          <w:color w:val="FF0000"/>
          <w:sz w:val="24"/>
          <w:szCs w:val="24"/>
          <w:lang w:val="en-GB"/>
        </w:rPr>
        <w:t>(positive correlation)</w:t>
      </w:r>
    </w:p>
    <w:p w14:paraId="43E804F7" w14:textId="14A21592" w:rsidR="00BB18F4" w:rsidRPr="0078471C" w:rsidRDefault="00BB18F4" w:rsidP="0078471C">
      <w:pPr>
        <w:rPr>
          <w:sz w:val="24"/>
          <w:szCs w:val="24"/>
          <w:lang w:val="en-GB"/>
        </w:rPr>
      </w:pPr>
      <w:r>
        <w:rPr>
          <w:noProof/>
          <w:lang w:val="en-GB"/>
        </w:rPr>
        <w:drawing>
          <wp:inline distT="0" distB="0" distL="0" distR="0" wp14:anchorId="0D39D2A1" wp14:editId="6F4D3123">
            <wp:extent cx="5734050" cy="3124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242B4" w14:textId="6C713917" w:rsidR="00BB18F4" w:rsidRPr="00A50D5E" w:rsidRDefault="00BB18F4" w:rsidP="00BB18F4">
      <w:pPr>
        <w:pStyle w:val="ListParagraph"/>
        <w:numPr>
          <w:ilvl w:val="0"/>
          <w:numId w:val="1"/>
        </w:numPr>
        <w:rPr>
          <w:color w:val="FF0000"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Correlation with MDSCs </w:t>
      </w:r>
      <w:r w:rsidRPr="00A50D5E">
        <w:rPr>
          <w:color w:val="FF0000"/>
          <w:sz w:val="24"/>
          <w:szCs w:val="24"/>
          <w:lang w:val="en-GB"/>
        </w:rPr>
        <w:t>(positive correlation)</w:t>
      </w:r>
    </w:p>
    <w:p w14:paraId="3C509DB7" w14:textId="46A811A4" w:rsidR="00BB18F4" w:rsidRDefault="00BB18F4" w:rsidP="00BB18F4">
      <w:pPr>
        <w:rPr>
          <w:sz w:val="24"/>
          <w:szCs w:val="24"/>
          <w:lang w:val="en-GB"/>
        </w:rPr>
      </w:pPr>
      <w:r>
        <w:rPr>
          <w:noProof/>
          <w:sz w:val="24"/>
          <w:szCs w:val="24"/>
          <w:lang w:val="en-GB"/>
        </w:rPr>
        <w:lastRenderedPageBreak/>
        <w:drawing>
          <wp:inline distT="0" distB="0" distL="0" distR="0" wp14:anchorId="20940616" wp14:editId="0FD56ED8">
            <wp:extent cx="5734050" cy="3124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75CFC" w14:textId="23F5E459" w:rsidR="0078471C" w:rsidRDefault="0078471C">
      <w:pPr>
        <w:rPr>
          <w:sz w:val="24"/>
          <w:szCs w:val="24"/>
          <w:lang w:val="en-GB"/>
        </w:rPr>
      </w:pPr>
    </w:p>
    <w:p w14:paraId="38B99A1E" w14:textId="6758F6F7" w:rsidR="00BB18F4" w:rsidRDefault="00BB18F4" w:rsidP="00BB18F4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Correlation with interferon gamma </w:t>
      </w:r>
      <w:r w:rsidRPr="00A50D5E">
        <w:rPr>
          <w:color w:val="FF0000"/>
          <w:sz w:val="24"/>
          <w:szCs w:val="24"/>
          <w:lang w:val="en-GB"/>
        </w:rPr>
        <w:t>(positive correlation)</w:t>
      </w:r>
    </w:p>
    <w:p w14:paraId="0DFD9A6F" w14:textId="50A443D7" w:rsidR="00BB18F4" w:rsidRPr="00BB18F4" w:rsidRDefault="00BB18F4" w:rsidP="00B52A7D">
      <w:pPr>
        <w:rPr>
          <w:sz w:val="24"/>
          <w:szCs w:val="24"/>
          <w:lang w:val="en-GB"/>
        </w:rPr>
      </w:pPr>
      <w:r>
        <w:rPr>
          <w:noProof/>
          <w:lang w:val="en-GB"/>
        </w:rPr>
        <w:drawing>
          <wp:inline distT="0" distB="0" distL="0" distR="0" wp14:anchorId="55AC52CA" wp14:editId="0090CEF3">
            <wp:extent cx="5734050" cy="3124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B7934" w14:textId="7E1DF32C" w:rsidR="00BB18F4" w:rsidRDefault="00BB18F4" w:rsidP="00BB18F4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Correlation with common lymphoid progenitors </w:t>
      </w:r>
      <w:r w:rsidRPr="00A50D5E">
        <w:rPr>
          <w:color w:val="FF0000"/>
          <w:sz w:val="24"/>
          <w:szCs w:val="24"/>
          <w:lang w:val="en-GB"/>
        </w:rPr>
        <w:t>(positive correlation)</w:t>
      </w:r>
    </w:p>
    <w:p w14:paraId="691CE2CF" w14:textId="374126F7" w:rsidR="00BB18F4" w:rsidRDefault="00BB18F4" w:rsidP="00BB18F4">
      <w:pPr>
        <w:rPr>
          <w:sz w:val="24"/>
          <w:szCs w:val="24"/>
          <w:lang w:val="en-GB"/>
        </w:rPr>
      </w:pPr>
      <w:r>
        <w:rPr>
          <w:noProof/>
          <w:sz w:val="24"/>
          <w:szCs w:val="24"/>
          <w:lang w:val="en-GB"/>
        </w:rPr>
        <w:lastRenderedPageBreak/>
        <w:drawing>
          <wp:inline distT="0" distB="0" distL="0" distR="0" wp14:anchorId="768C3CFB" wp14:editId="0EE20D05">
            <wp:extent cx="5734050" cy="3124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1E4E3" w14:textId="2B45F018" w:rsidR="002451AA" w:rsidRDefault="002451AA">
      <w:pPr>
        <w:rPr>
          <w:sz w:val="24"/>
          <w:szCs w:val="24"/>
          <w:highlight w:val="lightGray"/>
          <w:lang w:val="en-GB"/>
        </w:rPr>
      </w:pPr>
    </w:p>
    <w:p w14:paraId="5980B05D" w14:textId="0EC3E265" w:rsidR="00BB18F4" w:rsidRPr="002451AA" w:rsidRDefault="00BB18F4" w:rsidP="002451AA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 w:rsidRPr="002451AA">
        <w:rPr>
          <w:sz w:val="24"/>
          <w:szCs w:val="24"/>
          <w:lang w:val="en-GB"/>
        </w:rPr>
        <w:t xml:space="preserve">Correlation with NK cells activated </w:t>
      </w:r>
      <w:r w:rsidRPr="00A50D5E">
        <w:rPr>
          <w:color w:val="4472C4" w:themeColor="accent1"/>
          <w:sz w:val="24"/>
          <w:szCs w:val="24"/>
          <w:lang w:val="en-GB"/>
        </w:rPr>
        <w:t>(negative correlation)</w:t>
      </w:r>
    </w:p>
    <w:p w14:paraId="0EFC42CC" w14:textId="5CF9BDA0" w:rsidR="00BB18F4" w:rsidRPr="00BB18F4" w:rsidRDefault="00BB18F4" w:rsidP="00BB18F4">
      <w:pPr>
        <w:rPr>
          <w:sz w:val="24"/>
          <w:szCs w:val="24"/>
          <w:lang w:val="en-GB"/>
        </w:rPr>
      </w:pPr>
      <w:r>
        <w:rPr>
          <w:noProof/>
          <w:sz w:val="24"/>
          <w:szCs w:val="24"/>
          <w:lang w:val="en-GB"/>
        </w:rPr>
        <w:drawing>
          <wp:inline distT="0" distB="0" distL="0" distR="0" wp14:anchorId="73542FB2" wp14:editId="724F082E">
            <wp:extent cx="5734050" cy="3124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18F4" w:rsidRPr="00BB1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71951"/>
    <w:multiLevelType w:val="hybridMultilevel"/>
    <w:tmpl w:val="3CFE474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F57F84"/>
    <w:multiLevelType w:val="hybridMultilevel"/>
    <w:tmpl w:val="889648E8"/>
    <w:lvl w:ilvl="0" w:tplc="764221F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3F"/>
    <w:rsid w:val="002451AA"/>
    <w:rsid w:val="003D5793"/>
    <w:rsid w:val="006758F2"/>
    <w:rsid w:val="0078471C"/>
    <w:rsid w:val="00A50D5E"/>
    <w:rsid w:val="00B52A7D"/>
    <w:rsid w:val="00BB18F4"/>
    <w:rsid w:val="00F1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3C63E3"/>
  <w15:chartTrackingRefBased/>
  <w15:docId w15:val="{DAC8A337-913E-4389-A050-6993BAA00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58F2"/>
    <w:pPr>
      <w:ind w:left="720"/>
      <w:contextualSpacing/>
    </w:pPr>
  </w:style>
  <w:style w:type="table" w:styleId="TableGrid">
    <w:name w:val="Table Grid"/>
    <w:basedOn w:val="TableNormal"/>
    <w:uiPriority w:val="39"/>
    <w:rsid w:val="00B52A7D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Ravindu Sachintha Haupe Liyanage</dc:creator>
  <cp:keywords/>
  <dc:description/>
  <cp:lastModifiedBy>Ravindu Sachintha Haupe Liyanage</cp:lastModifiedBy>
  <cp:revision>5</cp:revision>
  <dcterms:created xsi:type="dcterms:W3CDTF">2026-06-23T14:08:00Z</dcterms:created>
  <dcterms:modified xsi:type="dcterms:W3CDTF">2026-06-23T14:37:00Z</dcterms:modified>
</cp:coreProperties>
</file>