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66AF57" w14:textId="7AAB4785" w:rsidR="00406898" w:rsidRPr="00F60579" w:rsidRDefault="0035287D" w:rsidP="0035287D">
      <w:pPr>
        <w:rPr>
          <w:b/>
          <w:bCs/>
          <w:sz w:val="34"/>
          <w:szCs w:val="34"/>
          <w:lang w:val="en-GB"/>
        </w:rPr>
      </w:pPr>
      <w:bookmarkStart w:id="0" w:name="_Hlk233631633"/>
      <w:bookmarkEnd w:id="0"/>
      <w:r w:rsidRPr="00F60579">
        <w:rPr>
          <w:b/>
          <w:bCs/>
          <w:sz w:val="34"/>
          <w:szCs w:val="34"/>
          <w:lang w:val="en-GB"/>
        </w:rPr>
        <w:t>PRACTICE IN BIOINFORMATICS (15 CREDITS)</w:t>
      </w:r>
    </w:p>
    <w:p w14:paraId="30E87B55" w14:textId="10002C7D" w:rsidR="0035287D" w:rsidRPr="00C87762" w:rsidRDefault="004B07BA" w:rsidP="0035287D">
      <w:pPr>
        <w:rPr>
          <w:b/>
          <w:bCs/>
          <w:sz w:val="28"/>
          <w:szCs w:val="28"/>
          <w:lang w:val="en-GB" w:bidi="ar-SA"/>
        </w:rPr>
      </w:pPr>
      <w:r w:rsidRPr="00C87762">
        <w:rPr>
          <w:b/>
          <w:bCs/>
          <w:sz w:val="28"/>
          <w:szCs w:val="28"/>
          <w:lang w:val="en-GB" w:bidi="ar-SA"/>
        </w:rPr>
        <w:t>Prostate adenocarcinoma</w:t>
      </w:r>
    </w:p>
    <w:sdt>
      <w:sdtPr>
        <w:rPr>
          <w:rFonts w:asciiTheme="minorHAnsi" w:eastAsiaTheme="minorHAnsi" w:hAnsiTheme="minorHAnsi" w:cs="Arial Unicode MS"/>
          <w:color w:val="auto"/>
          <w:kern w:val="2"/>
          <w:sz w:val="24"/>
          <w:szCs w:val="24"/>
          <w:lang w:val="en-GB" w:bidi="si-LK"/>
          <w14:ligatures w14:val="standardContextual"/>
        </w:rPr>
        <w:id w:val="2044172369"/>
        <w:docPartObj>
          <w:docPartGallery w:val="Table of Contents"/>
          <w:docPartUnique/>
        </w:docPartObj>
      </w:sdtPr>
      <w:sdtEndPr>
        <w:rPr>
          <w:b/>
          <w:bCs/>
          <w:noProof/>
        </w:rPr>
      </w:sdtEndPr>
      <w:sdtContent>
        <w:p w14:paraId="1501A572" w14:textId="2A0512C3" w:rsidR="00094B5A" w:rsidRPr="00F60579" w:rsidRDefault="00406898">
          <w:pPr>
            <w:pStyle w:val="TOCHeading"/>
            <w:rPr>
              <w:lang w:val="en-GB"/>
            </w:rPr>
          </w:pPr>
          <w:r w:rsidRPr="00F60579">
            <w:rPr>
              <w:lang w:val="en-GB"/>
            </w:rPr>
            <w:t xml:space="preserve">Table of </w:t>
          </w:r>
          <w:r w:rsidR="00094B5A" w:rsidRPr="00F60579">
            <w:rPr>
              <w:lang w:val="en-GB"/>
            </w:rPr>
            <w:t>Contents</w:t>
          </w:r>
        </w:p>
        <w:p w14:paraId="2804C7B6" w14:textId="77777777" w:rsidR="00094B5A" w:rsidRPr="00F60579" w:rsidRDefault="00094B5A" w:rsidP="00094B5A">
          <w:pPr>
            <w:rPr>
              <w:lang w:val="en-GB" w:bidi="ar-SA"/>
            </w:rPr>
          </w:pPr>
        </w:p>
        <w:p w14:paraId="792169DB" w14:textId="10C27ACB" w:rsidR="004F3D91" w:rsidRDefault="00094B5A">
          <w:pPr>
            <w:pStyle w:val="TOC2"/>
            <w:tabs>
              <w:tab w:val="right" w:leader="dot" w:pos="9350"/>
            </w:tabs>
            <w:rPr>
              <w:rFonts w:eastAsiaTheme="minorEastAsia" w:cstheme="minorBidi"/>
              <w:noProof/>
              <w:kern w:val="0"/>
              <w:sz w:val="22"/>
              <w:szCs w:val="22"/>
              <w:lang w:val="en-SE" w:eastAsia="en-SE" w:bidi="ar-SA"/>
              <w14:ligatures w14:val="none"/>
            </w:rPr>
          </w:pPr>
          <w:r w:rsidRPr="00F60579">
            <w:rPr>
              <w:lang w:val="en-GB"/>
            </w:rPr>
            <w:fldChar w:fldCharType="begin"/>
          </w:r>
          <w:r w:rsidRPr="00F60579">
            <w:rPr>
              <w:lang w:val="en-GB"/>
            </w:rPr>
            <w:instrText xml:space="preserve"> TOC \o "1-3" \h \z \u </w:instrText>
          </w:r>
          <w:r w:rsidRPr="00F60579">
            <w:rPr>
              <w:lang w:val="en-GB"/>
            </w:rPr>
            <w:fldChar w:fldCharType="separate"/>
          </w:r>
          <w:hyperlink w:anchor="_Toc238460480" w:history="1">
            <w:r w:rsidR="004F3D91" w:rsidRPr="00AA1ED2">
              <w:rPr>
                <w:rStyle w:val="Hyperlink"/>
                <w:noProof/>
                <w:lang w:val="en-GB"/>
              </w:rPr>
              <w:t>Expression analysis of FCGR3A, FOLH1 and PTGS2 in TCGA-PRAD</w:t>
            </w:r>
            <w:r w:rsidR="004F3D91">
              <w:rPr>
                <w:noProof/>
                <w:webHidden/>
              </w:rPr>
              <w:tab/>
            </w:r>
            <w:r w:rsidR="004F3D91">
              <w:rPr>
                <w:noProof/>
                <w:webHidden/>
              </w:rPr>
              <w:fldChar w:fldCharType="begin"/>
            </w:r>
            <w:r w:rsidR="004F3D91">
              <w:rPr>
                <w:noProof/>
                <w:webHidden/>
              </w:rPr>
              <w:instrText xml:space="preserve"> PAGEREF _Toc238460480 \h </w:instrText>
            </w:r>
            <w:r w:rsidR="004F3D91">
              <w:rPr>
                <w:noProof/>
                <w:webHidden/>
              </w:rPr>
            </w:r>
            <w:r w:rsidR="004F3D91">
              <w:rPr>
                <w:noProof/>
                <w:webHidden/>
              </w:rPr>
              <w:fldChar w:fldCharType="separate"/>
            </w:r>
            <w:r w:rsidR="004F3D91">
              <w:rPr>
                <w:noProof/>
                <w:webHidden/>
              </w:rPr>
              <w:t>3</w:t>
            </w:r>
            <w:r w:rsidR="004F3D91">
              <w:rPr>
                <w:noProof/>
                <w:webHidden/>
              </w:rPr>
              <w:fldChar w:fldCharType="end"/>
            </w:r>
          </w:hyperlink>
        </w:p>
        <w:p w14:paraId="11E6F856" w14:textId="1CB50A38"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1" w:history="1">
            <w:r w:rsidRPr="00AA1ED2">
              <w:rPr>
                <w:rStyle w:val="Hyperlink"/>
                <w:noProof/>
                <w:lang w:val="en-GB"/>
              </w:rPr>
              <w:t>Expression analysis of FCGR3A, FOLH1 and PTGS2 in MSKCC2010</w:t>
            </w:r>
            <w:r>
              <w:rPr>
                <w:noProof/>
                <w:webHidden/>
              </w:rPr>
              <w:tab/>
            </w:r>
            <w:r>
              <w:rPr>
                <w:noProof/>
                <w:webHidden/>
              </w:rPr>
              <w:fldChar w:fldCharType="begin"/>
            </w:r>
            <w:r>
              <w:rPr>
                <w:noProof/>
                <w:webHidden/>
              </w:rPr>
              <w:instrText xml:space="preserve"> PAGEREF _Toc238460481 \h </w:instrText>
            </w:r>
            <w:r>
              <w:rPr>
                <w:noProof/>
                <w:webHidden/>
              </w:rPr>
            </w:r>
            <w:r>
              <w:rPr>
                <w:noProof/>
                <w:webHidden/>
              </w:rPr>
              <w:fldChar w:fldCharType="separate"/>
            </w:r>
            <w:r>
              <w:rPr>
                <w:noProof/>
                <w:webHidden/>
              </w:rPr>
              <w:t>8</w:t>
            </w:r>
            <w:r>
              <w:rPr>
                <w:noProof/>
                <w:webHidden/>
              </w:rPr>
              <w:fldChar w:fldCharType="end"/>
            </w:r>
          </w:hyperlink>
        </w:p>
        <w:p w14:paraId="64D1C5CB" w14:textId="52BC0382"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2" w:history="1">
            <w:r w:rsidRPr="00AA1ED2">
              <w:rPr>
                <w:rStyle w:val="Hyperlink"/>
                <w:noProof/>
                <w:lang w:val="en-GB"/>
              </w:rPr>
              <w:t>FOLH1 Expression Across Pathological T Stage in TCGA-PRAD</w:t>
            </w:r>
            <w:r>
              <w:rPr>
                <w:noProof/>
                <w:webHidden/>
              </w:rPr>
              <w:tab/>
            </w:r>
            <w:r>
              <w:rPr>
                <w:noProof/>
                <w:webHidden/>
              </w:rPr>
              <w:fldChar w:fldCharType="begin"/>
            </w:r>
            <w:r>
              <w:rPr>
                <w:noProof/>
                <w:webHidden/>
              </w:rPr>
              <w:instrText xml:space="preserve"> PAGEREF _Toc238460482 \h </w:instrText>
            </w:r>
            <w:r>
              <w:rPr>
                <w:noProof/>
                <w:webHidden/>
              </w:rPr>
            </w:r>
            <w:r>
              <w:rPr>
                <w:noProof/>
                <w:webHidden/>
              </w:rPr>
              <w:fldChar w:fldCharType="separate"/>
            </w:r>
            <w:r>
              <w:rPr>
                <w:noProof/>
                <w:webHidden/>
              </w:rPr>
              <w:t>12</w:t>
            </w:r>
            <w:r>
              <w:rPr>
                <w:noProof/>
                <w:webHidden/>
              </w:rPr>
              <w:fldChar w:fldCharType="end"/>
            </w:r>
          </w:hyperlink>
        </w:p>
        <w:p w14:paraId="5E9DF2AF" w14:textId="09CFA4A1"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3" w:history="1">
            <w:r w:rsidRPr="00AA1ED2">
              <w:rPr>
                <w:rStyle w:val="Hyperlink"/>
                <w:noProof/>
                <w:lang w:val="en-GB"/>
              </w:rPr>
              <w:t>Comparison of FOLH1 Expression Across TCGA Cancer Types</w:t>
            </w:r>
            <w:r>
              <w:rPr>
                <w:noProof/>
                <w:webHidden/>
              </w:rPr>
              <w:tab/>
            </w:r>
            <w:r>
              <w:rPr>
                <w:noProof/>
                <w:webHidden/>
              </w:rPr>
              <w:fldChar w:fldCharType="begin"/>
            </w:r>
            <w:r>
              <w:rPr>
                <w:noProof/>
                <w:webHidden/>
              </w:rPr>
              <w:instrText xml:space="preserve"> PAGEREF _Toc238460483 \h </w:instrText>
            </w:r>
            <w:r>
              <w:rPr>
                <w:noProof/>
                <w:webHidden/>
              </w:rPr>
            </w:r>
            <w:r>
              <w:rPr>
                <w:noProof/>
                <w:webHidden/>
              </w:rPr>
              <w:fldChar w:fldCharType="separate"/>
            </w:r>
            <w:r>
              <w:rPr>
                <w:noProof/>
                <w:webHidden/>
              </w:rPr>
              <w:t>13</w:t>
            </w:r>
            <w:r>
              <w:rPr>
                <w:noProof/>
                <w:webHidden/>
              </w:rPr>
              <w:fldChar w:fldCharType="end"/>
            </w:r>
          </w:hyperlink>
        </w:p>
        <w:p w14:paraId="6C73F9AA" w14:textId="4F2A7853"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4" w:history="1">
            <w:r w:rsidRPr="00AA1ED2">
              <w:rPr>
                <w:rStyle w:val="Hyperlink"/>
                <w:noProof/>
                <w:lang w:val="en-GB"/>
              </w:rPr>
              <w:t>Analysis of FOLH1 across biopsy site in Metastatic Prostate Adenocarcinoma (SU2C 2019)</w:t>
            </w:r>
            <w:r>
              <w:rPr>
                <w:noProof/>
                <w:webHidden/>
              </w:rPr>
              <w:tab/>
            </w:r>
            <w:r>
              <w:rPr>
                <w:noProof/>
                <w:webHidden/>
              </w:rPr>
              <w:fldChar w:fldCharType="begin"/>
            </w:r>
            <w:r>
              <w:rPr>
                <w:noProof/>
                <w:webHidden/>
              </w:rPr>
              <w:instrText xml:space="preserve"> PAGEREF _Toc238460484 \h </w:instrText>
            </w:r>
            <w:r>
              <w:rPr>
                <w:noProof/>
                <w:webHidden/>
              </w:rPr>
            </w:r>
            <w:r>
              <w:rPr>
                <w:noProof/>
                <w:webHidden/>
              </w:rPr>
              <w:fldChar w:fldCharType="separate"/>
            </w:r>
            <w:r>
              <w:rPr>
                <w:noProof/>
                <w:webHidden/>
              </w:rPr>
              <w:t>15</w:t>
            </w:r>
            <w:r>
              <w:rPr>
                <w:noProof/>
                <w:webHidden/>
              </w:rPr>
              <w:fldChar w:fldCharType="end"/>
            </w:r>
          </w:hyperlink>
        </w:p>
        <w:p w14:paraId="383DE3A6" w14:textId="7A4D8AE9"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5" w:history="1">
            <w:r w:rsidRPr="00AA1ED2">
              <w:rPr>
                <w:rStyle w:val="Hyperlink"/>
                <w:noProof/>
                <w:lang w:val="en-GB"/>
              </w:rPr>
              <w:t>Analysis of FOLH1 by neuroendocrine features &amp; ETS Fusion Status in Metastatic Prostate Adenocarcinoma (SU2C 2019)</w:t>
            </w:r>
            <w:r>
              <w:rPr>
                <w:noProof/>
                <w:webHidden/>
              </w:rPr>
              <w:tab/>
            </w:r>
            <w:r>
              <w:rPr>
                <w:noProof/>
                <w:webHidden/>
              </w:rPr>
              <w:fldChar w:fldCharType="begin"/>
            </w:r>
            <w:r>
              <w:rPr>
                <w:noProof/>
                <w:webHidden/>
              </w:rPr>
              <w:instrText xml:space="preserve"> PAGEREF _Toc238460485 \h </w:instrText>
            </w:r>
            <w:r>
              <w:rPr>
                <w:noProof/>
                <w:webHidden/>
              </w:rPr>
            </w:r>
            <w:r>
              <w:rPr>
                <w:noProof/>
                <w:webHidden/>
              </w:rPr>
              <w:fldChar w:fldCharType="separate"/>
            </w:r>
            <w:r>
              <w:rPr>
                <w:noProof/>
                <w:webHidden/>
              </w:rPr>
              <w:t>16</w:t>
            </w:r>
            <w:r>
              <w:rPr>
                <w:noProof/>
                <w:webHidden/>
              </w:rPr>
              <w:fldChar w:fldCharType="end"/>
            </w:r>
          </w:hyperlink>
        </w:p>
        <w:p w14:paraId="39531891" w14:textId="229BB459"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6" w:history="1">
            <w:r w:rsidRPr="00AA1ED2">
              <w:rPr>
                <w:rStyle w:val="Hyperlink"/>
                <w:noProof/>
                <w:lang w:val="en-GB"/>
              </w:rPr>
              <w:t>Identification of Genes Correlated with FOLH1 Expression in TCGA-PRAD</w:t>
            </w:r>
            <w:r>
              <w:rPr>
                <w:noProof/>
                <w:webHidden/>
              </w:rPr>
              <w:tab/>
            </w:r>
            <w:r>
              <w:rPr>
                <w:noProof/>
                <w:webHidden/>
              </w:rPr>
              <w:fldChar w:fldCharType="begin"/>
            </w:r>
            <w:r>
              <w:rPr>
                <w:noProof/>
                <w:webHidden/>
              </w:rPr>
              <w:instrText xml:space="preserve"> PAGEREF _Toc238460486 \h </w:instrText>
            </w:r>
            <w:r>
              <w:rPr>
                <w:noProof/>
                <w:webHidden/>
              </w:rPr>
            </w:r>
            <w:r>
              <w:rPr>
                <w:noProof/>
                <w:webHidden/>
              </w:rPr>
              <w:fldChar w:fldCharType="separate"/>
            </w:r>
            <w:r>
              <w:rPr>
                <w:noProof/>
                <w:webHidden/>
              </w:rPr>
              <w:t>17</w:t>
            </w:r>
            <w:r>
              <w:rPr>
                <w:noProof/>
                <w:webHidden/>
              </w:rPr>
              <w:fldChar w:fldCharType="end"/>
            </w:r>
          </w:hyperlink>
        </w:p>
        <w:p w14:paraId="43E25488" w14:textId="4A19198C"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7" w:history="1">
            <w:r w:rsidRPr="00AA1ED2">
              <w:rPr>
                <w:rStyle w:val="Hyperlink"/>
                <w:noProof/>
                <w:lang w:val="en-GB"/>
              </w:rPr>
              <w:t>Identification of top correlated genes in metastatic prostate adenocarcinoma samples from SU2C_2019 cohort</w:t>
            </w:r>
            <w:r>
              <w:rPr>
                <w:noProof/>
                <w:webHidden/>
              </w:rPr>
              <w:tab/>
            </w:r>
            <w:r>
              <w:rPr>
                <w:noProof/>
                <w:webHidden/>
              </w:rPr>
              <w:fldChar w:fldCharType="begin"/>
            </w:r>
            <w:r>
              <w:rPr>
                <w:noProof/>
                <w:webHidden/>
              </w:rPr>
              <w:instrText xml:space="preserve"> PAGEREF _Toc238460487 \h </w:instrText>
            </w:r>
            <w:r>
              <w:rPr>
                <w:noProof/>
                <w:webHidden/>
              </w:rPr>
            </w:r>
            <w:r>
              <w:rPr>
                <w:noProof/>
                <w:webHidden/>
              </w:rPr>
              <w:fldChar w:fldCharType="separate"/>
            </w:r>
            <w:r>
              <w:rPr>
                <w:noProof/>
                <w:webHidden/>
              </w:rPr>
              <w:t>19</w:t>
            </w:r>
            <w:r>
              <w:rPr>
                <w:noProof/>
                <w:webHidden/>
              </w:rPr>
              <w:fldChar w:fldCharType="end"/>
            </w:r>
          </w:hyperlink>
        </w:p>
        <w:p w14:paraId="5CD1C7C9" w14:textId="3C401E18"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8" w:history="1">
            <w:r w:rsidRPr="00AA1ED2">
              <w:rPr>
                <w:rStyle w:val="Hyperlink"/>
                <w:noProof/>
                <w:lang w:val="en-GB"/>
              </w:rPr>
              <w:t xml:space="preserve">Comparison of FOLH1 with Known Prostate Cancer Biomarkers </w:t>
            </w:r>
            <w:r w:rsidRPr="00AA1ED2">
              <w:rPr>
                <w:rStyle w:val="Hyperlink"/>
                <w:noProof/>
                <w:lang w:val="en-GB"/>
              </w:rPr>
              <w:t>(</w:t>
            </w:r>
            <w:r w:rsidRPr="00AA1ED2">
              <w:rPr>
                <w:rStyle w:val="Hyperlink"/>
                <w:noProof/>
                <w:lang w:val="en-GB"/>
              </w:rPr>
              <w:t>Primary Tumours)</w:t>
            </w:r>
            <w:r>
              <w:rPr>
                <w:noProof/>
                <w:webHidden/>
              </w:rPr>
              <w:tab/>
            </w:r>
            <w:r>
              <w:rPr>
                <w:noProof/>
                <w:webHidden/>
              </w:rPr>
              <w:fldChar w:fldCharType="begin"/>
            </w:r>
            <w:r>
              <w:rPr>
                <w:noProof/>
                <w:webHidden/>
              </w:rPr>
              <w:instrText xml:space="preserve"> PAGEREF _Toc238460488 \h </w:instrText>
            </w:r>
            <w:r>
              <w:rPr>
                <w:noProof/>
                <w:webHidden/>
              </w:rPr>
            </w:r>
            <w:r>
              <w:rPr>
                <w:noProof/>
                <w:webHidden/>
              </w:rPr>
              <w:fldChar w:fldCharType="separate"/>
            </w:r>
            <w:r>
              <w:rPr>
                <w:noProof/>
                <w:webHidden/>
              </w:rPr>
              <w:t>21</w:t>
            </w:r>
            <w:r>
              <w:rPr>
                <w:noProof/>
                <w:webHidden/>
              </w:rPr>
              <w:fldChar w:fldCharType="end"/>
            </w:r>
          </w:hyperlink>
        </w:p>
        <w:p w14:paraId="76EA56D0" w14:textId="22113B86"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89" w:history="1">
            <w:r w:rsidRPr="00AA1ED2">
              <w:rPr>
                <w:rStyle w:val="Hyperlink"/>
                <w:noProof/>
                <w:lang w:val="en-GB"/>
              </w:rPr>
              <w:t>Comparison of FOLH1 With Known Prostate Cancer Biomarkers (Metastatic Tumours from SU2C 2019 Cohort)</w:t>
            </w:r>
            <w:r>
              <w:rPr>
                <w:noProof/>
                <w:webHidden/>
              </w:rPr>
              <w:tab/>
            </w:r>
            <w:r>
              <w:rPr>
                <w:noProof/>
                <w:webHidden/>
              </w:rPr>
              <w:fldChar w:fldCharType="begin"/>
            </w:r>
            <w:r>
              <w:rPr>
                <w:noProof/>
                <w:webHidden/>
              </w:rPr>
              <w:instrText xml:space="preserve"> PAGEREF _Toc238460489 \h </w:instrText>
            </w:r>
            <w:r>
              <w:rPr>
                <w:noProof/>
                <w:webHidden/>
              </w:rPr>
            </w:r>
            <w:r>
              <w:rPr>
                <w:noProof/>
                <w:webHidden/>
              </w:rPr>
              <w:fldChar w:fldCharType="separate"/>
            </w:r>
            <w:r>
              <w:rPr>
                <w:noProof/>
                <w:webHidden/>
              </w:rPr>
              <w:t>28</w:t>
            </w:r>
            <w:r>
              <w:rPr>
                <w:noProof/>
                <w:webHidden/>
              </w:rPr>
              <w:fldChar w:fldCharType="end"/>
            </w:r>
          </w:hyperlink>
        </w:p>
        <w:p w14:paraId="17115FE1" w14:textId="41313700"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0" w:history="1">
            <w:r w:rsidRPr="00AA1ED2">
              <w:rPr>
                <w:rStyle w:val="Hyperlink"/>
                <w:noProof/>
                <w:lang w:val="en-GB"/>
              </w:rPr>
              <w:t>Differential Expression Analysis and Enrichment Analysis Between Normal Tissue and Primary Tumour of TCGA-PRAD</w:t>
            </w:r>
            <w:r>
              <w:rPr>
                <w:noProof/>
                <w:webHidden/>
              </w:rPr>
              <w:tab/>
            </w:r>
            <w:r>
              <w:rPr>
                <w:noProof/>
                <w:webHidden/>
              </w:rPr>
              <w:fldChar w:fldCharType="begin"/>
            </w:r>
            <w:r>
              <w:rPr>
                <w:noProof/>
                <w:webHidden/>
              </w:rPr>
              <w:instrText xml:space="preserve"> PAGEREF _Toc238460490 \h </w:instrText>
            </w:r>
            <w:r>
              <w:rPr>
                <w:noProof/>
                <w:webHidden/>
              </w:rPr>
            </w:r>
            <w:r>
              <w:rPr>
                <w:noProof/>
                <w:webHidden/>
              </w:rPr>
              <w:fldChar w:fldCharType="separate"/>
            </w:r>
            <w:r>
              <w:rPr>
                <w:noProof/>
                <w:webHidden/>
              </w:rPr>
              <w:t>31</w:t>
            </w:r>
            <w:r>
              <w:rPr>
                <w:noProof/>
                <w:webHidden/>
              </w:rPr>
              <w:fldChar w:fldCharType="end"/>
            </w:r>
          </w:hyperlink>
        </w:p>
        <w:p w14:paraId="1097E706" w14:textId="4EF3F4F0"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1" w:history="1">
            <w:r w:rsidRPr="00AA1ED2">
              <w:rPr>
                <w:rStyle w:val="Hyperlink"/>
                <w:noProof/>
                <w:lang w:val="en-GB"/>
              </w:rPr>
              <w:t>Differential Expression Analysis and Enrichment Analysis Of TCGA-PRAD Between High and Low FOLH1 Expression groups</w:t>
            </w:r>
            <w:r>
              <w:rPr>
                <w:noProof/>
                <w:webHidden/>
              </w:rPr>
              <w:tab/>
            </w:r>
            <w:r>
              <w:rPr>
                <w:noProof/>
                <w:webHidden/>
              </w:rPr>
              <w:fldChar w:fldCharType="begin"/>
            </w:r>
            <w:r>
              <w:rPr>
                <w:noProof/>
                <w:webHidden/>
              </w:rPr>
              <w:instrText xml:space="preserve"> PAGEREF _Toc238460491 \h </w:instrText>
            </w:r>
            <w:r>
              <w:rPr>
                <w:noProof/>
                <w:webHidden/>
              </w:rPr>
            </w:r>
            <w:r>
              <w:rPr>
                <w:noProof/>
                <w:webHidden/>
              </w:rPr>
              <w:fldChar w:fldCharType="separate"/>
            </w:r>
            <w:r>
              <w:rPr>
                <w:noProof/>
                <w:webHidden/>
              </w:rPr>
              <w:t>34</w:t>
            </w:r>
            <w:r>
              <w:rPr>
                <w:noProof/>
                <w:webHidden/>
              </w:rPr>
              <w:fldChar w:fldCharType="end"/>
            </w:r>
          </w:hyperlink>
        </w:p>
        <w:p w14:paraId="2E869212" w14:textId="78DF68EF"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2" w:history="1">
            <w:r w:rsidRPr="00AA1ED2">
              <w:rPr>
                <w:rStyle w:val="Hyperlink"/>
                <w:noProof/>
                <w:lang w:val="en-GB"/>
              </w:rPr>
              <w:t>Immune Transcriptomic Profiling in TCGA- PRAD (primary tumour + solid tissue samples)</w:t>
            </w:r>
            <w:r>
              <w:rPr>
                <w:noProof/>
                <w:webHidden/>
              </w:rPr>
              <w:tab/>
            </w:r>
            <w:r>
              <w:rPr>
                <w:noProof/>
                <w:webHidden/>
              </w:rPr>
              <w:fldChar w:fldCharType="begin"/>
            </w:r>
            <w:r>
              <w:rPr>
                <w:noProof/>
                <w:webHidden/>
              </w:rPr>
              <w:instrText xml:space="preserve"> PAGEREF _Toc238460492 \h </w:instrText>
            </w:r>
            <w:r>
              <w:rPr>
                <w:noProof/>
                <w:webHidden/>
              </w:rPr>
            </w:r>
            <w:r>
              <w:rPr>
                <w:noProof/>
                <w:webHidden/>
              </w:rPr>
              <w:fldChar w:fldCharType="separate"/>
            </w:r>
            <w:r>
              <w:rPr>
                <w:noProof/>
                <w:webHidden/>
              </w:rPr>
              <w:t>36</w:t>
            </w:r>
            <w:r>
              <w:rPr>
                <w:noProof/>
                <w:webHidden/>
              </w:rPr>
              <w:fldChar w:fldCharType="end"/>
            </w:r>
          </w:hyperlink>
        </w:p>
        <w:p w14:paraId="7B9E7B8D" w14:textId="5DA83EB4"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3" w:history="1">
            <w:r w:rsidRPr="00AA1ED2">
              <w:rPr>
                <w:rStyle w:val="Hyperlink"/>
                <w:noProof/>
                <w:lang w:val="en-GB"/>
              </w:rPr>
              <w:t>Immune Transcriptomic Profiling of TCGA-PRAD in Only Primary Tumours</w:t>
            </w:r>
            <w:r>
              <w:rPr>
                <w:noProof/>
                <w:webHidden/>
              </w:rPr>
              <w:tab/>
            </w:r>
            <w:r>
              <w:rPr>
                <w:noProof/>
                <w:webHidden/>
              </w:rPr>
              <w:fldChar w:fldCharType="begin"/>
            </w:r>
            <w:r>
              <w:rPr>
                <w:noProof/>
                <w:webHidden/>
              </w:rPr>
              <w:instrText xml:space="preserve"> PAGEREF _Toc238460493 \h </w:instrText>
            </w:r>
            <w:r>
              <w:rPr>
                <w:noProof/>
                <w:webHidden/>
              </w:rPr>
            </w:r>
            <w:r>
              <w:rPr>
                <w:noProof/>
                <w:webHidden/>
              </w:rPr>
              <w:fldChar w:fldCharType="separate"/>
            </w:r>
            <w:r>
              <w:rPr>
                <w:noProof/>
                <w:webHidden/>
              </w:rPr>
              <w:t>42</w:t>
            </w:r>
            <w:r>
              <w:rPr>
                <w:noProof/>
                <w:webHidden/>
              </w:rPr>
              <w:fldChar w:fldCharType="end"/>
            </w:r>
          </w:hyperlink>
        </w:p>
        <w:p w14:paraId="09F6C736" w14:textId="06D58329"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4" w:history="1">
            <w:r w:rsidRPr="00AA1ED2">
              <w:rPr>
                <w:rStyle w:val="Hyperlink"/>
                <w:noProof/>
                <w:lang w:val="en-GB"/>
              </w:rPr>
              <w:t>Immune Pathway Activity Associated with FOLH1 Expression in TCGA</w:t>
            </w:r>
            <w:r w:rsidRPr="00AA1ED2">
              <w:rPr>
                <w:rStyle w:val="Hyperlink"/>
                <w:noProof/>
                <w:lang w:val="en-GB"/>
              </w:rPr>
              <w:noBreakHyphen/>
              <w:t>PRAD</w:t>
            </w:r>
            <w:r>
              <w:rPr>
                <w:noProof/>
                <w:webHidden/>
              </w:rPr>
              <w:tab/>
            </w:r>
            <w:r>
              <w:rPr>
                <w:noProof/>
                <w:webHidden/>
              </w:rPr>
              <w:fldChar w:fldCharType="begin"/>
            </w:r>
            <w:r>
              <w:rPr>
                <w:noProof/>
                <w:webHidden/>
              </w:rPr>
              <w:instrText xml:space="preserve"> PAGEREF _Toc238460494 \h </w:instrText>
            </w:r>
            <w:r>
              <w:rPr>
                <w:noProof/>
                <w:webHidden/>
              </w:rPr>
            </w:r>
            <w:r>
              <w:rPr>
                <w:noProof/>
                <w:webHidden/>
              </w:rPr>
              <w:fldChar w:fldCharType="separate"/>
            </w:r>
            <w:r>
              <w:rPr>
                <w:noProof/>
                <w:webHidden/>
              </w:rPr>
              <w:t>47</w:t>
            </w:r>
            <w:r>
              <w:rPr>
                <w:noProof/>
                <w:webHidden/>
              </w:rPr>
              <w:fldChar w:fldCharType="end"/>
            </w:r>
          </w:hyperlink>
        </w:p>
        <w:p w14:paraId="5B45272D" w14:textId="1D03AF7F"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5" w:history="1">
            <w:r w:rsidRPr="00AA1ED2">
              <w:rPr>
                <w:rStyle w:val="Hyperlink"/>
                <w:noProof/>
                <w:lang w:val="en-GB"/>
              </w:rPr>
              <w:t>Immune Transcriptomic Profiling of MSKCC2010 Prostate Adenocarcinoma Primary Tumours</w:t>
            </w:r>
            <w:r>
              <w:rPr>
                <w:noProof/>
                <w:webHidden/>
              </w:rPr>
              <w:tab/>
            </w:r>
            <w:r>
              <w:rPr>
                <w:noProof/>
                <w:webHidden/>
              </w:rPr>
              <w:fldChar w:fldCharType="begin"/>
            </w:r>
            <w:r>
              <w:rPr>
                <w:noProof/>
                <w:webHidden/>
              </w:rPr>
              <w:instrText xml:space="preserve"> PAGEREF _Toc238460495 \h </w:instrText>
            </w:r>
            <w:r>
              <w:rPr>
                <w:noProof/>
                <w:webHidden/>
              </w:rPr>
            </w:r>
            <w:r>
              <w:rPr>
                <w:noProof/>
                <w:webHidden/>
              </w:rPr>
              <w:fldChar w:fldCharType="separate"/>
            </w:r>
            <w:r>
              <w:rPr>
                <w:noProof/>
                <w:webHidden/>
              </w:rPr>
              <w:t>51</w:t>
            </w:r>
            <w:r>
              <w:rPr>
                <w:noProof/>
                <w:webHidden/>
              </w:rPr>
              <w:fldChar w:fldCharType="end"/>
            </w:r>
          </w:hyperlink>
        </w:p>
        <w:p w14:paraId="06FCCAE8" w14:textId="1407569D"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6" w:history="1">
            <w:r w:rsidRPr="00AA1ED2">
              <w:rPr>
                <w:rStyle w:val="Hyperlink"/>
                <w:noProof/>
                <w:lang w:val="en-GB"/>
              </w:rPr>
              <w:t>Immune Transcriptomic Profiling of Metastatic Prostate Cancer in MSKCC2010</w:t>
            </w:r>
            <w:r>
              <w:rPr>
                <w:noProof/>
                <w:webHidden/>
              </w:rPr>
              <w:tab/>
            </w:r>
            <w:r>
              <w:rPr>
                <w:noProof/>
                <w:webHidden/>
              </w:rPr>
              <w:fldChar w:fldCharType="begin"/>
            </w:r>
            <w:r>
              <w:rPr>
                <w:noProof/>
                <w:webHidden/>
              </w:rPr>
              <w:instrText xml:space="preserve"> PAGEREF _Toc238460496 \h </w:instrText>
            </w:r>
            <w:r>
              <w:rPr>
                <w:noProof/>
                <w:webHidden/>
              </w:rPr>
            </w:r>
            <w:r>
              <w:rPr>
                <w:noProof/>
                <w:webHidden/>
              </w:rPr>
              <w:fldChar w:fldCharType="separate"/>
            </w:r>
            <w:r>
              <w:rPr>
                <w:noProof/>
                <w:webHidden/>
              </w:rPr>
              <w:t>55</w:t>
            </w:r>
            <w:r>
              <w:rPr>
                <w:noProof/>
                <w:webHidden/>
              </w:rPr>
              <w:fldChar w:fldCharType="end"/>
            </w:r>
          </w:hyperlink>
        </w:p>
        <w:p w14:paraId="2B00ECCA" w14:textId="021EF22E"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7" w:history="1">
            <w:r w:rsidRPr="00AA1ED2">
              <w:rPr>
                <w:rStyle w:val="Hyperlink"/>
                <w:noProof/>
                <w:lang w:val="en-GB"/>
              </w:rPr>
              <w:t>MCP-Counter Analysis of The Tumour Microenvironment In TCGA-PRAD Primary Tumours</w:t>
            </w:r>
            <w:r>
              <w:rPr>
                <w:noProof/>
                <w:webHidden/>
              </w:rPr>
              <w:tab/>
            </w:r>
            <w:r>
              <w:rPr>
                <w:noProof/>
                <w:webHidden/>
              </w:rPr>
              <w:fldChar w:fldCharType="begin"/>
            </w:r>
            <w:r>
              <w:rPr>
                <w:noProof/>
                <w:webHidden/>
              </w:rPr>
              <w:instrText xml:space="preserve"> PAGEREF _Toc238460497 \h </w:instrText>
            </w:r>
            <w:r>
              <w:rPr>
                <w:noProof/>
                <w:webHidden/>
              </w:rPr>
            </w:r>
            <w:r>
              <w:rPr>
                <w:noProof/>
                <w:webHidden/>
              </w:rPr>
              <w:fldChar w:fldCharType="separate"/>
            </w:r>
            <w:r>
              <w:rPr>
                <w:noProof/>
                <w:webHidden/>
              </w:rPr>
              <w:t>58</w:t>
            </w:r>
            <w:r>
              <w:rPr>
                <w:noProof/>
                <w:webHidden/>
              </w:rPr>
              <w:fldChar w:fldCharType="end"/>
            </w:r>
          </w:hyperlink>
        </w:p>
        <w:p w14:paraId="5D88D84C" w14:textId="44B75343" w:rsidR="004F3D91" w:rsidRDefault="004F3D91">
          <w:pPr>
            <w:pStyle w:val="TOC2"/>
            <w:tabs>
              <w:tab w:val="right" w:leader="dot" w:pos="9350"/>
            </w:tabs>
            <w:rPr>
              <w:rFonts w:eastAsiaTheme="minorEastAsia" w:cstheme="minorBidi"/>
              <w:noProof/>
              <w:kern w:val="0"/>
              <w:sz w:val="22"/>
              <w:szCs w:val="22"/>
              <w:lang w:val="en-SE" w:eastAsia="en-SE" w:bidi="ar-SA"/>
              <w14:ligatures w14:val="none"/>
            </w:rPr>
          </w:pPr>
          <w:hyperlink w:anchor="_Toc238460498" w:history="1">
            <w:r w:rsidRPr="00AA1ED2">
              <w:rPr>
                <w:rStyle w:val="Hyperlink"/>
                <w:noProof/>
                <w:lang w:val="en-GB"/>
              </w:rPr>
              <w:t>MCP-counter analysis of Tumour Microenvironment in SU2C Metastatic Samples of Prostate adenocarcinoma</w:t>
            </w:r>
            <w:r>
              <w:rPr>
                <w:noProof/>
                <w:webHidden/>
              </w:rPr>
              <w:tab/>
            </w:r>
            <w:r>
              <w:rPr>
                <w:noProof/>
                <w:webHidden/>
              </w:rPr>
              <w:fldChar w:fldCharType="begin"/>
            </w:r>
            <w:r>
              <w:rPr>
                <w:noProof/>
                <w:webHidden/>
              </w:rPr>
              <w:instrText xml:space="preserve"> PAGEREF _Toc238460498 \h </w:instrText>
            </w:r>
            <w:r>
              <w:rPr>
                <w:noProof/>
                <w:webHidden/>
              </w:rPr>
            </w:r>
            <w:r>
              <w:rPr>
                <w:noProof/>
                <w:webHidden/>
              </w:rPr>
              <w:fldChar w:fldCharType="separate"/>
            </w:r>
            <w:r>
              <w:rPr>
                <w:noProof/>
                <w:webHidden/>
              </w:rPr>
              <w:t>62</w:t>
            </w:r>
            <w:r>
              <w:rPr>
                <w:noProof/>
                <w:webHidden/>
              </w:rPr>
              <w:fldChar w:fldCharType="end"/>
            </w:r>
          </w:hyperlink>
        </w:p>
        <w:p w14:paraId="5A2FE008" w14:textId="7AED846E" w:rsidR="00557A53" w:rsidRPr="004F3D91" w:rsidRDefault="00094B5A" w:rsidP="00094B5A">
          <w:pPr>
            <w:rPr>
              <w:lang w:val="en-GB"/>
            </w:rPr>
          </w:pPr>
          <w:r w:rsidRPr="00F60579">
            <w:rPr>
              <w:b/>
              <w:bCs/>
              <w:noProof/>
              <w:lang w:val="en-GB"/>
            </w:rPr>
            <w:lastRenderedPageBreak/>
            <w:fldChar w:fldCharType="end"/>
          </w:r>
        </w:p>
      </w:sdtContent>
    </w:sdt>
    <w:p w14:paraId="6A89B0CC" w14:textId="28EF5F18" w:rsidR="000A2036" w:rsidRPr="00F60579" w:rsidRDefault="00557A53" w:rsidP="005D1A1D">
      <w:pPr>
        <w:pStyle w:val="Heading2"/>
        <w:rPr>
          <w:lang w:val="en-GB"/>
        </w:rPr>
      </w:pPr>
      <w:bookmarkStart w:id="1" w:name="_Toc238460480"/>
      <w:r w:rsidRPr="00F60579">
        <w:rPr>
          <w:lang w:val="en-GB"/>
        </w:rPr>
        <w:t xml:space="preserve">Expression </w:t>
      </w:r>
      <w:r w:rsidR="000A2036" w:rsidRPr="00F60579">
        <w:rPr>
          <w:lang w:val="en-GB"/>
        </w:rPr>
        <w:t xml:space="preserve">analysis </w:t>
      </w:r>
      <w:r w:rsidR="00887A86" w:rsidRPr="00F60579">
        <w:rPr>
          <w:lang w:val="en-GB"/>
        </w:rPr>
        <w:t>of</w:t>
      </w:r>
      <w:r w:rsidR="000A2036" w:rsidRPr="00F60579">
        <w:rPr>
          <w:lang w:val="en-GB"/>
        </w:rPr>
        <w:t xml:space="preserve"> FCGR3A, FOLH1 and PTGS2</w:t>
      </w:r>
      <w:r w:rsidR="00887A86" w:rsidRPr="00F60579">
        <w:rPr>
          <w:lang w:val="en-GB"/>
        </w:rPr>
        <w:t xml:space="preserve"> in TCGA-PRAD</w:t>
      </w:r>
      <w:bookmarkEnd w:id="1"/>
      <w:r w:rsidR="000A2036" w:rsidRPr="00F60579">
        <w:rPr>
          <w:lang w:val="en-GB"/>
        </w:rPr>
        <w:t xml:space="preserve"> </w:t>
      </w:r>
    </w:p>
    <w:p w14:paraId="4AAC94AD" w14:textId="6CCA2249" w:rsidR="009F313A" w:rsidRPr="00F60579" w:rsidRDefault="007C0094" w:rsidP="00986653">
      <w:pPr>
        <w:jc w:val="both"/>
        <w:rPr>
          <w:rFonts w:ascii="Times New Roman" w:hAnsi="Times New Roman" w:cs="Times New Roman"/>
          <w:b/>
          <w:bCs/>
          <w:lang w:val="en-GB"/>
        </w:rPr>
      </w:pPr>
      <w:r w:rsidRPr="00F60579">
        <w:rPr>
          <w:rFonts w:ascii="Times New Roman" w:hAnsi="Times New Roman" w:cs="Times New Roman"/>
          <w:lang w:val="en-GB"/>
        </w:rPr>
        <w:t>The g</w:t>
      </w:r>
      <w:r w:rsidR="0047074D" w:rsidRPr="00F60579">
        <w:rPr>
          <w:rFonts w:ascii="Times New Roman" w:hAnsi="Times New Roman" w:cs="Times New Roman"/>
          <w:lang w:val="en-GB"/>
        </w:rPr>
        <w:t xml:space="preserve">ene expression data of TCGA-PRAD (Prostate Adenocarcinoma) was downloaded from GDC data portal using the TCGAbiolinks Bioconductor package. The data was then </w:t>
      </w:r>
      <w:r w:rsidR="003B7660" w:rsidRPr="00F60579">
        <w:rPr>
          <w:rFonts w:ascii="Times New Roman" w:hAnsi="Times New Roman" w:cs="Times New Roman"/>
          <w:lang w:val="en-GB"/>
        </w:rPr>
        <w:t>analysed</w:t>
      </w:r>
      <w:r w:rsidR="0047074D" w:rsidRPr="00F60579">
        <w:rPr>
          <w:rFonts w:ascii="Times New Roman" w:hAnsi="Times New Roman" w:cs="Times New Roman"/>
          <w:lang w:val="en-GB"/>
        </w:rPr>
        <w:t xml:space="preserve"> in R studio using R (version 4.60), to investigate the specific relevance of the 3 interested genes in prostate cancer: </w:t>
      </w:r>
      <w:r w:rsidR="0047074D" w:rsidRPr="00F60579">
        <w:rPr>
          <w:rFonts w:ascii="Times New Roman" w:hAnsi="Times New Roman" w:cs="Times New Roman"/>
          <w:b/>
          <w:bCs/>
          <w:lang w:val="en-GB"/>
        </w:rPr>
        <w:t xml:space="preserve">FCGR3A, FOLH1 and PTGS2. </w:t>
      </w:r>
    </w:p>
    <w:p w14:paraId="7FBF3A46" w14:textId="636C80E3" w:rsidR="00986653" w:rsidRPr="00F60579" w:rsidRDefault="00986653" w:rsidP="00986653">
      <w:pPr>
        <w:pStyle w:val="ListParagraph"/>
        <w:numPr>
          <w:ilvl w:val="0"/>
          <w:numId w:val="1"/>
        </w:numPr>
        <w:jc w:val="both"/>
        <w:rPr>
          <w:rFonts w:ascii="Times New Roman" w:hAnsi="Times New Roman" w:cs="Times New Roman"/>
          <w:b/>
          <w:bCs/>
          <w:lang w:val="en-GB"/>
        </w:rPr>
      </w:pPr>
      <w:r w:rsidRPr="00F60579">
        <w:rPr>
          <w:rFonts w:ascii="Times New Roman" w:hAnsi="Times New Roman" w:cs="Times New Roman"/>
          <w:b/>
          <w:bCs/>
          <w:lang w:val="en-GB"/>
        </w:rPr>
        <w:t xml:space="preserve">mRNA expression analysis between normal condition and primary </w:t>
      </w:r>
      <w:r w:rsidR="003B7660" w:rsidRPr="00F60579">
        <w:rPr>
          <w:rFonts w:ascii="Times New Roman" w:hAnsi="Times New Roman" w:cs="Times New Roman"/>
          <w:b/>
          <w:bCs/>
          <w:lang w:val="en-GB"/>
        </w:rPr>
        <w:t>tumours</w:t>
      </w:r>
      <w:r w:rsidRPr="00F60579">
        <w:rPr>
          <w:rFonts w:ascii="Times New Roman" w:hAnsi="Times New Roman" w:cs="Times New Roman"/>
          <w:b/>
          <w:bCs/>
          <w:lang w:val="en-GB"/>
        </w:rPr>
        <w:t xml:space="preserve"> </w:t>
      </w:r>
    </w:p>
    <w:p w14:paraId="12BE03EC" w14:textId="7F416300" w:rsidR="0047074D" w:rsidRPr="00F60579" w:rsidRDefault="0047074D" w:rsidP="00986653">
      <w:pPr>
        <w:jc w:val="both"/>
        <w:rPr>
          <w:rFonts w:ascii="Times New Roman" w:hAnsi="Times New Roman" w:cs="Times New Roman"/>
          <w:lang w:val="en-GB"/>
        </w:rPr>
      </w:pPr>
      <w:r w:rsidRPr="00F60579">
        <w:rPr>
          <w:rFonts w:ascii="Times New Roman" w:hAnsi="Times New Roman" w:cs="Times New Roman"/>
          <w:lang w:val="en-GB"/>
        </w:rPr>
        <w:t>Since the TCGA, unlike the MSKCC2010 dataset</w:t>
      </w:r>
      <w:r w:rsidR="007C0094" w:rsidRPr="00F60579">
        <w:rPr>
          <w:rFonts w:ascii="Times New Roman" w:hAnsi="Times New Roman" w:cs="Times New Roman"/>
          <w:lang w:val="en-GB"/>
        </w:rPr>
        <w:t xml:space="preserve"> that Martina used</w:t>
      </w:r>
      <w:r w:rsidRPr="00F60579">
        <w:rPr>
          <w:rFonts w:ascii="Times New Roman" w:hAnsi="Times New Roman" w:cs="Times New Roman"/>
          <w:lang w:val="en-GB"/>
        </w:rPr>
        <w:t xml:space="preserve">, focused specifically on normal and primary </w:t>
      </w:r>
      <w:r w:rsidR="003B7660" w:rsidRPr="00F60579">
        <w:rPr>
          <w:rFonts w:ascii="Times New Roman" w:hAnsi="Times New Roman" w:cs="Times New Roman"/>
          <w:lang w:val="en-GB"/>
        </w:rPr>
        <w:t>tumour</w:t>
      </w:r>
      <w:r w:rsidRPr="00F60579">
        <w:rPr>
          <w:rFonts w:ascii="Times New Roman" w:hAnsi="Times New Roman" w:cs="Times New Roman"/>
          <w:lang w:val="en-GB"/>
        </w:rPr>
        <w:t xml:space="preserve"> sample groups and had just 1 sample that was</w:t>
      </w:r>
      <w:r w:rsidR="007C0094" w:rsidRPr="00F60579">
        <w:rPr>
          <w:rFonts w:ascii="Times New Roman" w:hAnsi="Times New Roman" w:cs="Times New Roman"/>
          <w:lang w:val="en-GB"/>
        </w:rPr>
        <w:t xml:space="preserve"> at the</w:t>
      </w:r>
      <w:r w:rsidRPr="00F60579">
        <w:rPr>
          <w:rFonts w:ascii="Times New Roman" w:hAnsi="Times New Roman" w:cs="Times New Roman"/>
          <w:lang w:val="en-GB"/>
        </w:rPr>
        <w:t xml:space="preserve"> metastatic</w:t>
      </w:r>
      <w:r w:rsidR="007C0094" w:rsidRPr="00F60579">
        <w:rPr>
          <w:rFonts w:ascii="Times New Roman" w:hAnsi="Times New Roman" w:cs="Times New Roman"/>
          <w:lang w:val="en-GB"/>
        </w:rPr>
        <w:t xml:space="preserve"> </w:t>
      </w:r>
      <w:r w:rsidR="003B7660" w:rsidRPr="00F60579">
        <w:rPr>
          <w:rFonts w:ascii="Times New Roman" w:hAnsi="Times New Roman" w:cs="Times New Roman"/>
          <w:lang w:val="en-GB"/>
        </w:rPr>
        <w:t>tumour</w:t>
      </w:r>
      <w:r w:rsidR="007C0094" w:rsidRPr="00F60579">
        <w:rPr>
          <w:rFonts w:ascii="Times New Roman" w:hAnsi="Times New Roman" w:cs="Times New Roman"/>
          <w:lang w:val="en-GB"/>
        </w:rPr>
        <w:t xml:space="preserve"> condition</w:t>
      </w:r>
      <w:r w:rsidRPr="00F60579">
        <w:rPr>
          <w:rFonts w:ascii="Times New Roman" w:hAnsi="Times New Roman" w:cs="Times New Roman"/>
          <w:lang w:val="en-GB"/>
        </w:rPr>
        <w:t xml:space="preserve">, the comparison for these three genes was done between normal and primary </w:t>
      </w:r>
      <w:r w:rsidR="003B7660" w:rsidRPr="00F60579">
        <w:rPr>
          <w:rFonts w:ascii="Times New Roman" w:hAnsi="Times New Roman" w:cs="Times New Roman"/>
          <w:lang w:val="en-GB"/>
        </w:rPr>
        <w:t>tumour</w:t>
      </w:r>
      <w:r w:rsidRPr="00F60579">
        <w:rPr>
          <w:rFonts w:ascii="Times New Roman" w:hAnsi="Times New Roman" w:cs="Times New Roman"/>
          <w:lang w:val="en-GB"/>
        </w:rPr>
        <w:t xml:space="preserve"> conditions. </w:t>
      </w:r>
    </w:p>
    <w:p w14:paraId="4FDF0334" w14:textId="0554FAA1" w:rsidR="0047074D"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noProof/>
          <w:sz w:val="22"/>
          <w:szCs w:val="22"/>
          <w:lang w:val="en-GB"/>
        </w:rPr>
        <w:drawing>
          <wp:inline distT="0" distB="0" distL="0" distR="0" wp14:anchorId="54C1FA30" wp14:editId="72E4967E">
            <wp:extent cx="5943600" cy="29718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3C17C54C" w14:textId="77777777" w:rsidR="00986653" w:rsidRPr="00F60579" w:rsidRDefault="00986653" w:rsidP="00986653">
      <w:pPr>
        <w:jc w:val="both"/>
        <w:rPr>
          <w:rFonts w:ascii="Times New Roman" w:hAnsi="Times New Roman" w:cs="Times New Roman"/>
          <w:sz w:val="22"/>
          <w:szCs w:val="22"/>
          <w:lang w:val="en-GB"/>
        </w:rPr>
      </w:pPr>
    </w:p>
    <w:tbl>
      <w:tblPr>
        <w:tblStyle w:val="TableGrid"/>
        <w:tblW w:w="0" w:type="auto"/>
        <w:tblLook w:val="04A0" w:firstRow="1" w:lastRow="0" w:firstColumn="1" w:lastColumn="0" w:noHBand="0" w:noVBand="1"/>
      </w:tblPr>
      <w:tblGrid>
        <w:gridCol w:w="1300"/>
        <w:gridCol w:w="2351"/>
        <w:gridCol w:w="1300"/>
        <w:gridCol w:w="1353"/>
      </w:tblGrid>
      <w:tr w:rsidR="00986653" w:rsidRPr="00F60579" w14:paraId="0195E2FC" w14:textId="77777777" w:rsidTr="00986653">
        <w:trPr>
          <w:trHeight w:val="320"/>
        </w:trPr>
        <w:tc>
          <w:tcPr>
            <w:tcW w:w="1300" w:type="dxa"/>
            <w:noWrap/>
            <w:hideMark/>
          </w:tcPr>
          <w:p w14:paraId="0F117FBD" w14:textId="266901CB" w:rsidR="00986653" w:rsidRPr="00F60579" w:rsidRDefault="00986653" w:rsidP="00986653">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Gene</w:t>
            </w:r>
          </w:p>
        </w:tc>
        <w:tc>
          <w:tcPr>
            <w:tcW w:w="2351" w:type="dxa"/>
            <w:noWrap/>
            <w:hideMark/>
          </w:tcPr>
          <w:p w14:paraId="2D5E416A" w14:textId="631D27B9" w:rsidR="00986653" w:rsidRPr="00F60579" w:rsidRDefault="003B7660" w:rsidP="00986653">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 xml:space="preserve">P </w:t>
            </w:r>
            <w:r w:rsidR="00986653" w:rsidRPr="00F60579">
              <w:rPr>
                <w:rFonts w:ascii="Times New Roman" w:hAnsi="Times New Roman" w:cs="Times New Roman"/>
                <w:b/>
                <w:bCs/>
                <w:sz w:val="22"/>
                <w:szCs w:val="22"/>
                <w:lang w:val="en-GB"/>
              </w:rPr>
              <w:t>value</w:t>
            </w:r>
          </w:p>
        </w:tc>
        <w:tc>
          <w:tcPr>
            <w:tcW w:w="1300" w:type="dxa"/>
            <w:noWrap/>
            <w:hideMark/>
          </w:tcPr>
          <w:p w14:paraId="14004B7D" w14:textId="2AE97626" w:rsidR="00986653" w:rsidRPr="00F60579" w:rsidRDefault="003B7660" w:rsidP="00986653">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 xml:space="preserve">T </w:t>
            </w:r>
            <w:r w:rsidR="00986653" w:rsidRPr="00F60579">
              <w:rPr>
                <w:rFonts w:ascii="Times New Roman" w:hAnsi="Times New Roman" w:cs="Times New Roman"/>
                <w:b/>
                <w:bCs/>
                <w:sz w:val="22"/>
                <w:szCs w:val="22"/>
                <w:lang w:val="en-GB"/>
              </w:rPr>
              <w:t>statistic</w:t>
            </w:r>
          </w:p>
        </w:tc>
        <w:tc>
          <w:tcPr>
            <w:tcW w:w="1300" w:type="dxa"/>
            <w:noWrap/>
            <w:hideMark/>
          </w:tcPr>
          <w:p w14:paraId="6A5CB4ED" w14:textId="0140CB26" w:rsidR="00986653" w:rsidRPr="00F60579" w:rsidRDefault="00986653" w:rsidP="00986653">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Significance</w:t>
            </w:r>
          </w:p>
        </w:tc>
      </w:tr>
      <w:tr w:rsidR="00986653" w:rsidRPr="00F60579" w14:paraId="1F1494F8" w14:textId="77777777" w:rsidTr="00986653">
        <w:trPr>
          <w:trHeight w:val="320"/>
        </w:trPr>
        <w:tc>
          <w:tcPr>
            <w:tcW w:w="1300" w:type="dxa"/>
            <w:noWrap/>
            <w:hideMark/>
          </w:tcPr>
          <w:p w14:paraId="6E318CD3" w14:textId="77777777"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FCGR3A</w:t>
            </w:r>
          </w:p>
        </w:tc>
        <w:tc>
          <w:tcPr>
            <w:tcW w:w="2351" w:type="dxa"/>
            <w:noWrap/>
            <w:hideMark/>
          </w:tcPr>
          <w:p w14:paraId="7DF46C17" w14:textId="63D5C732" w:rsidR="00986653"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0.010088</w:t>
            </w:r>
          </w:p>
        </w:tc>
        <w:tc>
          <w:tcPr>
            <w:tcW w:w="1300" w:type="dxa"/>
            <w:noWrap/>
            <w:hideMark/>
          </w:tcPr>
          <w:p w14:paraId="24E3BA40" w14:textId="19C71DE1" w:rsidR="00986653"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2.651858</w:t>
            </w:r>
          </w:p>
        </w:tc>
        <w:tc>
          <w:tcPr>
            <w:tcW w:w="1300" w:type="dxa"/>
            <w:noWrap/>
            <w:hideMark/>
          </w:tcPr>
          <w:p w14:paraId="4F6CE185" w14:textId="238816CA" w:rsidR="00986653"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p>
        </w:tc>
      </w:tr>
      <w:tr w:rsidR="00986653" w:rsidRPr="00F60579" w14:paraId="0A9DC04C" w14:textId="77777777" w:rsidTr="00986653">
        <w:trPr>
          <w:trHeight w:val="320"/>
        </w:trPr>
        <w:tc>
          <w:tcPr>
            <w:tcW w:w="1300" w:type="dxa"/>
            <w:noWrap/>
            <w:hideMark/>
          </w:tcPr>
          <w:p w14:paraId="73A3A5EA" w14:textId="77777777"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FOLH1</w:t>
            </w:r>
          </w:p>
        </w:tc>
        <w:tc>
          <w:tcPr>
            <w:tcW w:w="2351" w:type="dxa"/>
            <w:noWrap/>
            <w:hideMark/>
          </w:tcPr>
          <w:p w14:paraId="6820E835" w14:textId="65A8FD0F" w:rsidR="00986653"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4.83E-05</w:t>
            </w:r>
          </w:p>
        </w:tc>
        <w:tc>
          <w:tcPr>
            <w:tcW w:w="1300" w:type="dxa"/>
            <w:noWrap/>
            <w:hideMark/>
          </w:tcPr>
          <w:p w14:paraId="5179302A" w14:textId="16EE89F1"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r w:rsidR="00032521" w:rsidRPr="00F60579">
              <w:rPr>
                <w:rFonts w:ascii="Times New Roman" w:hAnsi="Times New Roman" w:cs="Times New Roman"/>
                <w:sz w:val="22"/>
                <w:szCs w:val="22"/>
                <w:lang w:val="en-GB"/>
              </w:rPr>
              <w:t>4.30167</w:t>
            </w:r>
          </w:p>
        </w:tc>
        <w:tc>
          <w:tcPr>
            <w:tcW w:w="1300" w:type="dxa"/>
            <w:noWrap/>
            <w:hideMark/>
          </w:tcPr>
          <w:p w14:paraId="31399F37" w14:textId="77777777"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p>
        </w:tc>
      </w:tr>
      <w:tr w:rsidR="00986653" w:rsidRPr="00F60579" w14:paraId="0D853C8B" w14:textId="77777777" w:rsidTr="00986653">
        <w:trPr>
          <w:trHeight w:val="320"/>
        </w:trPr>
        <w:tc>
          <w:tcPr>
            <w:tcW w:w="1300" w:type="dxa"/>
            <w:noWrap/>
            <w:hideMark/>
          </w:tcPr>
          <w:p w14:paraId="60E6E9BE" w14:textId="77777777"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PTGS2</w:t>
            </w:r>
          </w:p>
        </w:tc>
        <w:tc>
          <w:tcPr>
            <w:tcW w:w="2351" w:type="dxa"/>
            <w:noWrap/>
            <w:hideMark/>
          </w:tcPr>
          <w:p w14:paraId="15A1F877" w14:textId="50ADA1F5" w:rsidR="00986653" w:rsidRPr="00F60579" w:rsidRDefault="00032521"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6.01E</w:t>
            </w:r>
            <w:r w:rsidR="00986653" w:rsidRPr="00F60579">
              <w:rPr>
                <w:rFonts w:ascii="Times New Roman" w:hAnsi="Times New Roman" w:cs="Times New Roman"/>
                <w:sz w:val="22"/>
                <w:szCs w:val="22"/>
                <w:lang w:val="en-GB"/>
              </w:rPr>
              <w:t>-0</w:t>
            </w:r>
            <w:r w:rsidRPr="00F60579">
              <w:rPr>
                <w:rFonts w:ascii="Times New Roman" w:hAnsi="Times New Roman" w:cs="Times New Roman"/>
                <w:sz w:val="22"/>
                <w:szCs w:val="22"/>
                <w:lang w:val="en-GB"/>
              </w:rPr>
              <w:t>6</w:t>
            </w:r>
          </w:p>
        </w:tc>
        <w:tc>
          <w:tcPr>
            <w:tcW w:w="1300" w:type="dxa"/>
            <w:noWrap/>
            <w:hideMark/>
          </w:tcPr>
          <w:p w14:paraId="01C5A9ED" w14:textId="20A7310E"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-4.</w:t>
            </w:r>
            <w:r w:rsidR="00032521" w:rsidRPr="00F60579">
              <w:rPr>
                <w:rFonts w:ascii="Times New Roman" w:hAnsi="Times New Roman" w:cs="Times New Roman"/>
                <w:sz w:val="22"/>
                <w:szCs w:val="22"/>
                <w:lang w:val="en-GB"/>
              </w:rPr>
              <w:t>93238</w:t>
            </w:r>
          </w:p>
        </w:tc>
        <w:tc>
          <w:tcPr>
            <w:tcW w:w="1300" w:type="dxa"/>
            <w:noWrap/>
            <w:hideMark/>
          </w:tcPr>
          <w:p w14:paraId="1714A186" w14:textId="77777777" w:rsidR="00986653" w:rsidRPr="00F60579" w:rsidRDefault="00986653" w:rsidP="00986653">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p>
        </w:tc>
      </w:tr>
    </w:tbl>
    <w:p w14:paraId="47117222" w14:textId="77777777" w:rsidR="00986653" w:rsidRPr="00F60579" w:rsidRDefault="00986653" w:rsidP="00986653">
      <w:pPr>
        <w:jc w:val="both"/>
        <w:rPr>
          <w:rFonts w:ascii="Times New Roman" w:hAnsi="Times New Roman" w:cs="Times New Roman"/>
          <w:lang w:val="en-GB"/>
        </w:rPr>
      </w:pPr>
    </w:p>
    <w:p w14:paraId="07C0B67E" w14:textId="19674D88" w:rsidR="008C776C" w:rsidRPr="00F60579" w:rsidRDefault="008C776C" w:rsidP="008C776C">
      <w:pPr>
        <w:jc w:val="both"/>
        <w:rPr>
          <w:rFonts w:ascii="Times New Roman" w:hAnsi="Times New Roman" w:cs="Times New Roman"/>
          <w:lang w:val="en-GB"/>
        </w:rPr>
      </w:pPr>
      <w:r w:rsidRPr="00F60579">
        <w:rPr>
          <w:rFonts w:ascii="Times New Roman" w:hAnsi="Times New Roman" w:cs="Times New Roman"/>
          <w:lang w:val="en-GB"/>
        </w:rPr>
        <w:t xml:space="preserve">The expressions of </w:t>
      </w:r>
      <w:r w:rsidR="00E7571C" w:rsidRPr="00F60579">
        <w:rPr>
          <w:rFonts w:ascii="Times New Roman" w:hAnsi="Times New Roman" w:cs="Times New Roman"/>
          <w:lang w:val="en-GB"/>
        </w:rPr>
        <w:t>all three genes,</w:t>
      </w:r>
      <w:r w:rsidRPr="00F60579">
        <w:rPr>
          <w:rFonts w:ascii="Times New Roman" w:hAnsi="Times New Roman" w:cs="Times New Roman"/>
          <w:lang w:val="en-GB"/>
        </w:rPr>
        <w:t xml:space="preserve"> FOLH1 (p value:</w:t>
      </w:r>
      <w:r w:rsidR="00E7571C" w:rsidRPr="00F60579">
        <w:rPr>
          <w:rFonts w:ascii="Times New Roman" w:hAnsi="Times New Roman" w:cs="Times New Roman"/>
          <w:lang w:val="en-GB"/>
        </w:rPr>
        <w:t xml:space="preserve"> 4.83E-05</w:t>
      </w:r>
      <w:r w:rsidRPr="00F60579">
        <w:rPr>
          <w:rFonts w:ascii="Times New Roman" w:hAnsi="Times New Roman" w:cs="Times New Roman"/>
          <w:lang w:val="en-GB"/>
        </w:rPr>
        <w:t xml:space="preserve">, and t statistic: </w:t>
      </w:r>
      <w:r w:rsidR="00E7571C" w:rsidRPr="00F60579">
        <w:rPr>
          <w:rFonts w:ascii="Times New Roman" w:hAnsi="Times New Roman" w:cs="Times New Roman"/>
          <w:lang w:val="en-GB"/>
        </w:rPr>
        <w:t>-4.30167</w:t>
      </w:r>
      <w:r w:rsidRPr="00F60579">
        <w:rPr>
          <w:rFonts w:ascii="Times New Roman" w:hAnsi="Times New Roman" w:cs="Times New Roman"/>
          <w:lang w:val="en-GB"/>
        </w:rPr>
        <w:t>)</w:t>
      </w:r>
      <w:r w:rsidR="00E7571C" w:rsidRPr="00F60579">
        <w:rPr>
          <w:rFonts w:ascii="Times New Roman" w:hAnsi="Times New Roman" w:cs="Times New Roman"/>
          <w:lang w:val="en-GB"/>
        </w:rPr>
        <w:t xml:space="preserve">, </w:t>
      </w:r>
      <w:r w:rsidRPr="00F60579">
        <w:rPr>
          <w:rFonts w:ascii="Times New Roman" w:hAnsi="Times New Roman" w:cs="Times New Roman"/>
          <w:lang w:val="en-GB"/>
        </w:rPr>
        <w:t>PTGS2 (p value</w:t>
      </w:r>
      <w:r w:rsidR="00E7571C" w:rsidRPr="00F60579">
        <w:rPr>
          <w:rFonts w:ascii="Times New Roman" w:hAnsi="Times New Roman" w:cs="Times New Roman"/>
          <w:lang w:val="en-GB"/>
        </w:rPr>
        <w:t>: 6.01E-06</w:t>
      </w:r>
      <w:r w:rsidRPr="00F60579">
        <w:rPr>
          <w:rFonts w:ascii="Times New Roman" w:hAnsi="Times New Roman" w:cs="Times New Roman"/>
          <w:lang w:val="en-GB"/>
        </w:rPr>
        <w:t xml:space="preserve">, t statistic: </w:t>
      </w:r>
      <w:r w:rsidR="00E7571C" w:rsidRPr="00F60579">
        <w:rPr>
          <w:rFonts w:ascii="Times New Roman" w:hAnsi="Times New Roman" w:cs="Times New Roman"/>
          <w:lang w:val="en-GB"/>
        </w:rPr>
        <w:t>-4.93238</w:t>
      </w:r>
      <w:r w:rsidRPr="00F60579">
        <w:rPr>
          <w:rFonts w:ascii="Times New Roman" w:hAnsi="Times New Roman" w:cs="Times New Roman"/>
          <w:lang w:val="en-GB"/>
        </w:rPr>
        <w:t xml:space="preserve">) </w:t>
      </w:r>
      <w:r w:rsidR="00E7571C" w:rsidRPr="00F60579">
        <w:rPr>
          <w:rFonts w:ascii="Times New Roman" w:hAnsi="Times New Roman" w:cs="Times New Roman"/>
          <w:lang w:val="en-GB"/>
        </w:rPr>
        <w:t xml:space="preserve">and FCGR3A (p value: 0.010088, t statistic:2.651858) </w:t>
      </w:r>
      <w:r w:rsidRPr="00F60579">
        <w:rPr>
          <w:rFonts w:ascii="Times New Roman" w:hAnsi="Times New Roman" w:cs="Times New Roman"/>
          <w:lang w:val="en-GB"/>
        </w:rPr>
        <w:t xml:space="preserve">differed significantly between the normal and primary </w:t>
      </w:r>
      <w:r w:rsidR="003B7660" w:rsidRPr="00F60579">
        <w:rPr>
          <w:rFonts w:ascii="Times New Roman" w:hAnsi="Times New Roman" w:cs="Times New Roman"/>
          <w:lang w:val="en-GB"/>
        </w:rPr>
        <w:t>tumour</w:t>
      </w:r>
      <w:r w:rsidRPr="00F60579">
        <w:rPr>
          <w:rFonts w:ascii="Times New Roman" w:hAnsi="Times New Roman" w:cs="Times New Roman"/>
          <w:lang w:val="en-GB"/>
        </w:rPr>
        <w:t xml:space="preserve"> conditions. The boxplots show that </w:t>
      </w:r>
      <w:r w:rsidR="00E7571C" w:rsidRPr="00F60579">
        <w:rPr>
          <w:rFonts w:ascii="Times New Roman" w:hAnsi="Times New Roman" w:cs="Times New Roman"/>
          <w:lang w:val="en-GB"/>
        </w:rPr>
        <w:t>for the</w:t>
      </w:r>
      <w:r w:rsidRPr="00F60579">
        <w:rPr>
          <w:rFonts w:ascii="Times New Roman" w:hAnsi="Times New Roman" w:cs="Times New Roman"/>
          <w:lang w:val="en-GB"/>
        </w:rPr>
        <w:t xml:space="preserve"> genes</w:t>
      </w:r>
      <w:r w:rsidR="00E7571C" w:rsidRPr="00F60579">
        <w:rPr>
          <w:rFonts w:ascii="Times New Roman" w:hAnsi="Times New Roman" w:cs="Times New Roman"/>
          <w:lang w:val="en-GB"/>
        </w:rPr>
        <w:t xml:space="preserve"> FOLH1 and PTGS2, the </w:t>
      </w:r>
      <w:r w:rsidRPr="00F60579">
        <w:rPr>
          <w:rFonts w:ascii="Times New Roman" w:hAnsi="Times New Roman" w:cs="Times New Roman"/>
          <w:lang w:val="en-GB"/>
        </w:rPr>
        <w:t xml:space="preserve">expressions were higher in the primary </w:t>
      </w:r>
      <w:r w:rsidR="003B7660" w:rsidRPr="00F60579">
        <w:rPr>
          <w:rFonts w:ascii="Times New Roman" w:hAnsi="Times New Roman" w:cs="Times New Roman"/>
          <w:lang w:val="en-GB"/>
        </w:rPr>
        <w:t>tumour</w:t>
      </w:r>
      <w:r w:rsidRPr="00F60579">
        <w:rPr>
          <w:rFonts w:ascii="Times New Roman" w:hAnsi="Times New Roman" w:cs="Times New Roman"/>
          <w:lang w:val="en-GB"/>
        </w:rPr>
        <w:t xml:space="preserve"> condition </w:t>
      </w:r>
      <w:r w:rsidRPr="00F60579">
        <w:rPr>
          <w:rFonts w:ascii="Times New Roman" w:hAnsi="Times New Roman" w:cs="Times New Roman"/>
          <w:lang w:val="en-GB"/>
        </w:rPr>
        <w:lastRenderedPageBreak/>
        <w:t xml:space="preserve">compared to the normal condition, whereas </w:t>
      </w:r>
      <w:r w:rsidR="00E7571C" w:rsidRPr="00F60579">
        <w:rPr>
          <w:rFonts w:ascii="Times New Roman" w:hAnsi="Times New Roman" w:cs="Times New Roman"/>
          <w:lang w:val="en-GB"/>
        </w:rPr>
        <w:t xml:space="preserve">in FCGR3A, the expression was lower in primary </w:t>
      </w:r>
      <w:r w:rsidR="003B7660" w:rsidRPr="00F60579">
        <w:rPr>
          <w:rFonts w:ascii="Times New Roman" w:hAnsi="Times New Roman" w:cs="Times New Roman"/>
          <w:lang w:val="en-GB"/>
        </w:rPr>
        <w:t>tumour</w:t>
      </w:r>
      <w:r w:rsidR="00E7571C" w:rsidRPr="00F60579">
        <w:rPr>
          <w:rFonts w:ascii="Times New Roman" w:hAnsi="Times New Roman" w:cs="Times New Roman"/>
          <w:lang w:val="en-GB"/>
        </w:rPr>
        <w:t>. The separate box plots which show this separation more clearly are below.</w:t>
      </w:r>
    </w:p>
    <w:p w14:paraId="2A2BB0B7" w14:textId="594A05F8" w:rsidR="00E7571C" w:rsidRPr="00F60579" w:rsidRDefault="00E7571C" w:rsidP="008C776C">
      <w:pPr>
        <w:jc w:val="both"/>
        <w:rPr>
          <w:rFonts w:ascii="Times New Roman" w:hAnsi="Times New Roman" w:cs="Times New Roman"/>
          <w:sz w:val="22"/>
          <w:szCs w:val="22"/>
          <w:lang w:val="en-GB"/>
        </w:rPr>
      </w:pPr>
      <w:r w:rsidRPr="00F60579">
        <w:rPr>
          <w:rFonts w:ascii="Times New Roman" w:hAnsi="Times New Roman" w:cs="Times New Roman"/>
          <w:noProof/>
          <w:sz w:val="22"/>
          <w:szCs w:val="22"/>
          <w:lang w:val="en-GB"/>
        </w:rPr>
        <w:drawing>
          <wp:inline distT="0" distB="0" distL="0" distR="0" wp14:anchorId="3EB04E27" wp14:editId="348D987A">
            <wp:extent cx="2647950" cy="2206625"/>
            <wp:effectExtent l="0" t="0" r="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60592" cy="2217160"/>
                    </a:xfrm>
                    <a:prstGeom prst="rect">
                      <a:avLst/>
                    </a:prstGeom>
                    <a:noFill/>
                    <a:ln>
                      <a:noFill/>
                    </a:ln>
                  </pic:spPr>
                </pic:pic>
              </a:graphicData>
            </a:graphic>
          </wp:inline>
        </w:drawing>
      </w:r>
      <w:r w:rsidRPr="00F60579">
        <w:rPr>
          <w:rFonts w:ascii="Times New Roman" w:hAnsi="Times New Roman" w:cs="Times New Roman"/>
          <w:noProof/>
          <w:sz w:val="22"/>
          <w:szCs w:val="22"/>
          <w:lang w:val="en-GB"/>
        </w:rPr>
        <w:drawing>
          <wp:inline distT="0" distB="0" distL="0" distR="0" wp14:anchorId="64C32A01" wp14:editId="656B2684">
            <wp:extent cx="2543175" cy="21193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2283" cy="2143571"/>
                    </a:xfrm>
                    <a:prstGeom prst="rect">
                      <a:avLst/>
                    </a:prstGeom>
                    <a:noFill/>
                    <a:ln>
                      <a:noFill/>
                    </a:ln>
                  </pic:spPr>
                </pic:pic>
              </a:graphicData>
            </a:graphic>
          </wp:inline>
        </w:drawing>
      </w:r>
      <w:r w:rsidRPr="00F60579">
        <w:rPr>
          <w:rFonts w:ascii="Times New Roman" w:hAnsi="Times New Roman" w:cs="Times New Roman"/>
          <w:noProof/>
          <w:sz w:val="22"/>
          <w:szCs w:val="22"/>
          <w:lang w:val="en-GB"/>
        </w:rPr>
        <w:drawing>
          <wp:inline distT="0" distB="0" distL="0" distR="0" wp14:anchorId="2F6678D1" wp14:editId="16F3D98E">
            <wp:extent cx="2647950" cy="2206626"/>
            <wp:effectExtent l="0" t="0" r="0" b="317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669767" cy="2224807"/>
                    </a:xfrm>
                    <a:prstGeom prst="rect">
                      <a:avLst/>
                    </a:prstGeom>
                    <a:noFill/>
                    <a:ln>
                      <a:noFill/>
                    </a:ln>
                  </pic:spPr>
                </pic:pic>
              </a:graphicData>
            </a:graphic>
          </wp:inline>
        </w:drawing>
      </w:r>
    </w:p>
    <w:p w14:paraId="0ABCED34" w14:textId="77777777" w:rsidR="008C776C" w:rsidRPr="00F60579" w:rsidRDefault="008C776C" w:rsidP="008C776C">
      <w:pPr>
        <w:pStyle w:val="ListParagraph"/>
        <w:jc w:val="both"/>
        <w:rPr>
          <w:rFonts w:ascii="Times New Roman" w:hAnsi="Times New Roman" w:cs="Times New Roman"/>
          <w:b/>
          <w:bCs/>
          <w:lang w:val="en-GB"/>
        </w:rPr>
      </w:pPr>
    </w:p>
    <w:p w14:paraId="43065896" w14:textId="36A06F8A" w:rsidR="00986653" w:rsidRPr="00F60579" w:rsidRDefault="00986653" w:rsidP="00986653">
      <w:pPr>
        <w:pStyle w:val="ListParagraph"/>
        <w:numPr>
          <w:ilvl w:val="0"/>
          <w:numId w:val="1"/>
        </w:numPr>
        <w:jc w:val="both"/>
        <w:rPr>
          <w:rFonts w:ascii="Times New Roman" w:hAnsi="Times New Roman" w:cs="Times New Roman"/>
          <w:b/>
          <w:bCs/>
          <w:lang w:val="en-GB"/>
        </w:rPr>
      </w:pPr>
      <w:r w:rsidRPr="00F60579">
        <w:rPr>
          <w:rFonts w:ascii="Times New Roman" w:hAnsi="Times New Roman" w:cs="Times New Roman"/>
          <w:b/>
          <w:bCs/>
          <w:lang w:val="en-GB"/>
        </w:rPr>
        <w:t xml:space="preserve">Gleason Scores for primary </w:t>
      </w:r>
      <w:r w:rsidR="00576AA0" w:rsidRPr="00F60579">
        <w:rPr>
          <w:rFonts w:ascii="Times New Roman" w:hAnsi="Times New Roman" w:cs="Times New Roman"/>
          <w:b/>
          <w:bCs/>
          <w:lang w:val="en-GB"/>
        </w:rPr>
        <w:t>tumours</w:t>
      </w:r>
      <w:r w:rsidRPr="00F60579">
        <w:rPr>
          <w:rFonts w:ascii="Times New Roman" w:hAnsi="Times New Roman" w:cs="Times New Roman"/>
          <w:b/>
          <w:bCs/>
          <w:lang w:val="en-GB"/>
        </w:rPr>
        <w:t xml:space="preserve"> </w:t>
      </w:r>
    </w:p>
    <w:p w14:paraId="4E9EAF9A" w14:textId="03358821" w:rsidR="00986653" w:rsidRPr="00F60579" w:rsidRDefault="00986653" w:rsidP="00E7571C">
      <w:pPr>
        <w:rPr>
          <w:rFonts w:ascii="Times New Roman" w:hAnsi="Times New Roman" w:cs="Times New Roman"/>
          <w:sz w:val="22"/>
          <w:szCs w:val="22"/>
          <w:lang w:val="en-GB"/>
        </w:rPr>
      </w:pPr>
    </w:p>
    <w:p w14:paraId="0D1A387F" w14:textId="6239D154" w:rsidR="005D1A1D" w:rsidRPr="00F60579" w:rsidRDefault="000B2E4E">
      <w:pPr>
        <w:rPr>
          <w:rFonts w:ascii="Times New Roman" w:hAnsi="Times New Roman" w:cs="Times New Roman"/>
          <w:sz w:val="22"/>
          <w:szCs w:val="22"/>
          <w:lang w:val="en-GB"/>
        </w:rPr>
      </w:pPr>
      <w:r>
        <w:rPr>
          <w:rFonts w:ascii="Times New Roman" w:hAnsi="Times New Roman" w:cs="Times New Roman"/>
          <w:noProof/>
          <w:sz w:val="22"/>
          <w:szCs w:val="22"/>
          <w:lang w:val="en-GB"/>
        </w:rPr>
        <w:lastRenderedPageBreak/>
        <w:drawing>
          <wp:inline distT="0" distB="0" distL="0" distR="0" wp14:anchorId="694602FD" wp14:editId="26285B50">
            <wp:extent cx="6133964" cy="2762250"/>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35917" cy="276313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271"/>
        <w:gridCol w:w="1276"/>
        <w:gridCol w:w="1701"/>
        <w:gridCol w:w="689"/>
        <w:gridCol w:w="1438"/>
        <w:gridCol w:w="1041"/>
        <w:gridCol w:w="1295"/>
      </w:tblGrid>
      <w:tr w:rsidR="004E7E88" w:rsidRPr="00F60579" w14:paraId="1CBFBD27" w14:textId="77777777" w:rsidTr="004E7E88">
        <w:trPr>
          <w:trHeight w:val="300"/>
        </w:trPr>
        <w:tc>
          <w:tcPr>
            <w:tcW w:w="1271" w:type="dxa"/>
            <w:noWrap/>
            <w:hideMark/>
          </w:tcPr>
          <w:p w14:paraId="3BE5CC1F" w14:textId="7777777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Gene</w:t>
            </w:r>
          </w:p>
        </w:tc>
        <w:tc>
          <w:tcPr>
            <w:tcW w:w="1276" w:type="dxa"/>
            <w:noWrap/>
            <w:hideMark/>
          </w:tcPr>
          <w:p w14:paraId="79D487B1" w14:textId="7777777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Source</w:t>
            </w:r>
          </w:p>
        </w:tc>
        <w:tc>
          <w:tcPr>
            <w:tcW w:w="1701" w:type="dxa"/>
            <w:noWrap/>
            <w:hideMark/>
          </w:tcPr>
          <w:p w14:paraId="6966879C" w14:textId="659EC1F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Sum of Squares</w:t>
            </w:r>
          </w:p>
        </w:tc>
        <w:tc>
          <w:tcPr>
            <w:tcW w:w="689" w:type="dxa"/>
            <w:noWrap/>
            <w:hideMark/>
          </w:tcPr>
          <w:p w14:paraId="1D6D64AF" w14:textId="7777777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df</w:t>
            </w:r>
          </w:p>
        </w:tc>
        <w:tc>
          <w:tcPr>
            <w:tcW w:w="1438" w:type="dxa"/>
            <w:noWrap/>
            <w:hideMark/>
          </w:tcPr>
          <w:p w14:paraId="08BC4E77" w14:textId="0210DA75"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Mean Square</w:t>
            </w:r>
          </w:p>
        </w:tc>
        <w:tc>
          <w:tcPr>
            <w:tcW w:w="1041" w:type="dxa"/>
            <w:noWrap/>
            <w:hideMark/>
          </w:tcPr>
          <w:p w14:paraId="3B1AEA3F" w14:textId="7777777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F</w:t>
            </w:r>
          </w:p>
        </w:tc>
        <w:tc>
          <w:tcPr>
            <w:tcW w:w="1295" w:type="dxa"/>
            <w:noWrap/>
            <w:hideMark/>
          </w:tcPr>
          <w:p w14:paraId="12994383" w14:textId="77777777" w:rsidR="004E7E88" w:rsidRPr="00F60579" w:rsidRDefault="004E7E8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Sig</w:t>
            </w:r>
          </w:p>
        </w:tc>
      </w:tr>
      <w:tr w:rsidR="004E7E88" w:rsidRPr="00F60579" w14:paraId="424C51AD" w14:textId="77777777" w:rsidTr="004E7E88">
        <w:trPr>
          <w:trHeight w:val="300"/>
        </w:trPr>
        <w:tc>
          <w:tcPr>
            <w:tcW w:w="1271" w:type="dxa"/>
            <w:vMerge w:val="restart"/>
            <w:noWrap/>
            <w:hideMark/>
          </w:tcPr>
          <w:p w14:paraId="02C83C5E"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FCGR3A</w:t>
            </w:r>
          </w:p>
        </w:tc>
        <w:tc>
          <w:tcPr>
            <w:tcW w:w="1276" w:type="dxa"/>
            <w:noWrap/>
            <w:hideMark/>
          </w:tcPr>
          <w:p w14:paraId="56C0824B"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1" w:type="dxa"/>
            <w:noWrap/>
            <w:hideMark/>
          </w:tcPr>
          <w:p w14:paraId="32534E2B"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1.156181</w:t>
            </w:r>
          </w:p>
        </w:tc>
        <w:tc>
          <w:tcPr>
            <w:tcW w:w="689" w:type="dxa"/>
            <w:noWrap/>
            <w:hideMark/>
          </w:tcPr>
          <w:p w14:paraId="40EA86B6"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438" w:type="dxa"/>
            <w:noWrap/>
            <w:hideMark/>
          </w:tcPr>
          <w:p w14:paraId="003ECBB6"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0.578091</w:t>
            </w:r>
          </w:p>
        </w:tc>
        <w:tc>
          <w:tcPr>
            <w:tcW w:w="1041" w:type="dxa"/>
            <w:noWrap/>
            <w:hideMark/>
          </w:tcPr>
          <w:p w14:paraId="0419C58F"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6.049713</w:t>
            </w:r>
          </w:p>
        </w:tc>
        <w:tc>
          <w:tcPr>
            <w:tcW w:w="1295" w:type="dxa"/>
            <w:noWrap/>
            <w:hideMark/>
          </w:tcPr>
          <w:p w14:paraId="6BBCBA84"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0.002547</w:t>
            </w:r>
          </w:p>
        </w:tc>
      </w:tr>
      <w:tr w:rsidR="004E7E88" w:rsidRPr="00F60579" w14:paraId="68A34FCE" w14:textId="77777777" w:rsidTr="004E7E88">
        <w:trPr>
          <w:trHeight w:val="300"/>
        </w:trPr>
        <w:tc>
          <w:tcPr>
            <w:tcW w:w="1271" w:type="dxa"/>
            <w:vMerge/>
            <w:noWrap/>
            <w:hideMark/>
          </w:tcPr>
          <w:p w14:paraId="04E626F4" w14:textId="693845E2" w:rsidR="004E7E88" w:rsidRPr="00F60579" w:rsidRDefault="004E7E88">
            <w:pPr>
              <w:rPr>
                <w:rFonts w:ascii="Times New Roman" w:hAnsi="Times New Roman" w:cs="Times New Roman"/>
                <w:sz w:val="22"/>
                <w:szCs w:val="22"/>
                <w:lang w:val="en-GB"/>
              </w:rPr>
            </w:pPr>
          </w:p>
        </w:tc>
        <w:tc>
          <w:tcPr>
            <w:tcW w:w="1276" w:type="dxa"/>
            <w:noWrap/>
            <w:hideMark/>
          </w:tcPr>
          <w:p w14:paraId="0C710E99"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1" w:type="dxa"/>
            <w:noWrap/>
            <w:hideMark/>
          </w:tcPr>
          <w:p w14:paraId="6849C0A5"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44.8161</w:t>
            </w:r>
          </w:p>
        </w:tc>
        <w:tc>
          <w:tcPr>
            <w:tcW w:w="689" w:type="dxa"/>
            <w:noWrap/>
            <w:hideMark/>
          </w:tcPr>
          <w:p w14:paraId="70707B91"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469</w:t>
            </w:r>
          </w:p>
        </w:tc>
        <w:tc>
          <w:tcPr>
            <w:tcW w:w="1438" w:type="dxa"/>
            <w:noWrap/>
            <w:hideMark/>
          </w:tcPr>
          <w:p w14:paraId="26414CA8" w14:textId="747E46BF" w:rsidR="004E7E88" w:rsidRPr="00F60579" w:rsidRDefault="004E7E88">
            <w:pPr>
              <w:rPr>
                <w:rFonts w:ascii="Times New Roman" w:hAnsi="Times New Roman" w:cs="Times New Roman"/>
                <w:sz w:val="22"/>
                <w:szCs w:val="22"/>
                <w:lang w:val="en-GB"/>
              </w:rPr>
            </w:pPr>
          </w:p>
        </w:tc>
        <w:tc>
          <w:tcPr>
            <w:tcW w:w="1041" w:type="dxa"/>
            <w:noWrap/>
            <w:hideMark/>
          </w:tcPr>
          <w:p w14:paraId="3226A0EC" w14:textId="70192C56" w:rsidR="004E7E88" w:rsidRPr="00F60579" w:rsidRDefault="004E7E88">
            <w:pPr>
              <w:rPr>
                <w:rFonts w:ascii="Times New Roman" w:hAnsi="Times New Roman" w:cs="Times New Roman"/>
                <w:sz w:val="22"/>
                <w:szCs w:val="22"/>
                <w:lang w:val="en-GB"/>
              </w:rPr>
            </w:pPr>
          </w:p>
        </w:tc>
        <w:tc>
          <w:tcPr>
            <w:tcW w:w="1295" w:type="dxa"/>
            <w:noWrap/>
            <w:hideMark/>
          </w:tcPr>
          <w:p w14:paraId="0EF85A0D" w14:textId="6E501840" w:rsidR="004E7E88" w:rsidRPr="00F60579" w:rsidRDefault="004E7E88">
            <w:pPr>
              <w:rPr>
                <w:rFonts w:ascii="Times New Roman" w:hAnsi="Times New Roman" w:cs="Times New Roman"/>
                <w:sz w:val="22"/>
                <w:szCs w:val="22"/>
                <w:lang w:val="en-GB"/>
              </w:rPr>
            </w:pPr>
          </w:p>
        </w:tc>
      </w:tr>
      <w:tr w:rsidR="004E7E88" w:rsidRPr="00F60579" w14:paraId="3D46BB24" w14:textId="77777777" w:rsidTr="004E7E88">
        <w:trPr>
          <w:trHeight w:val="300"/>
        </w:trPr>
        <w:tc>
          <w:tcPr>
            <w:tcW w:w="1271" w:type="dxa"/>
            <w:vMerge/>
            <w:noWrap/>
            <w:hideMark/>
          </w:tcPr>
          <w:p w14:paraId="5C397CAF" w14:textId="15F11D29" w:rsidR="004E7E88" w:rsidRPr="00F60579" w:rsidRDefault="004E7E88">
            <w:pPr>
              <w:rPr>
                <w:rFonts w:ascii="Times New Roman" w:hAnsi="Times New Roman" w:cs="Times New Roman"/>
                <w:sz w:val="22"/>
                <w:szCs w:val="22"/>
                <w:lang w:val="en-GB"/>
              </w:rPr>
            </w:pPr>
          </w:p>
        </w:tc>
        <w:tc>
          <w:tcPr>
            <w:tcW w:w="1276" w:type="dxa"/>
            <w:noWrap/>
            <w:hideMark/>
          </w:tcPr>
          <w:p w14:paraId="2471202A"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1" w:type="dxa"/>
            <w:noWrap/>
            <w:hideMark/>
          </w:tcPr>
          <w:p w14:paraId="22EBB5E3"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45.97228</w:t>
            </w:r>
          </w:p>
        </w:tc>
        <w:tc>
          <w:tcPr>
            <w:tcW w:w="689" w:type="dxa"/>
            <w:noWrap/>
            <w:hideMark/>
          </w:tcPr>
          <w:p w14:paraId="47AD9C02"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471</w:t>
            </w:r>
          </w:p>
        </w:tc>
        <w:tc>
          <w:tcPr>
            <w:tcW w:w="1438" w:type="dxa"/>
            <w:noWrap/>
            <w:hideMark/>
          </w:tcPr>
          <w:p w14:paraId="6A46CAB2" w14:textId="125E83A4" w:rsidR="004E7E88" w:rsidRPr="00F60579" w:rsidRDefault="004E7E88">
            <w:pPr>
              <w:rPr>
                <w:rFonts w:ascii="Times New Roman" w:hAnsi="Times New Roman" w:cs="Times New Roman"/>
                <w:sz w:val="22"/>
                <w:szCs w:val="22"/>
                <w:lang w:val="en-GB"/>
              </w:rPr>
            </w:pPr>
          </w:p>
        </w:tc>
        <w:tc>
          <w:tcPr>
            <w:tcW w:w="1041" w:type="dxa"/>
            <w:noWrap/>
            <w:hideMark/>
          </w:tcPr>
          <w:p w14:paraId="38DB03ED" w14:textId="7B4C5F16" w:rsidR="004E7E88" w:rsidRPr="00F60579" w:rsidRDefault="004E7E88">
            <w:pPr>
              <w:rPr>
                <w:rFonts w:ascii="Times New Roman" w:hAnsi="Times New Roman" w:cs="Times New Roman"/>
                <w:sz w:val="22"/>
                <w:szCs w:val="22"/>
                <w:lang w:val="en-GB"/>
              </w:rPr>
            </w:pPr>
          </w:p>
        </w:tc>
        <w:tc>
          <w:tcPr>
            <w:tcW w:w="1295" w:type="dxa"/>
            <w:noWrap/>
            <w:hideMark/>
          </w:tcPr>
          <w:p w14:paraId="45327F34" w14:textId="729093EA" w:rsidR="004E7E88" w:rsidRPr="00F60579" w:rsidRDefault="004E7E88">
            <w:pPr>
              <w:rPr>
                <w:rFonts w:ascii="Times New Roman" w:hAnsi="Times New Roman" w:cs="Times New Roman"/>
                <w:sz w:val="22"/>
                <w:szCs w:val="22"/>
                <w:lang w:val="en-GB"/>
              </w:rPr>
            </w:pPr>
          </w:p>
        </w:tc>
      </w:tr>
      <w:tr w:rsidR="004E7E88" w:rsidRPr="00F60579" w14:paraId="0263E20F" w14:textId="77777777" w:rsidTr="004E7E88">
        <w:trPr>
          <w:trHeight w:val="300"/>
        </w:trPr>
        <w:tc>
          <w:tcPr>
            <w:tcW w:w="1271" w:type="dxa"/>
            <w:vMerge w:val="restart"/>
            <w:noWrap/>
            <w:hideMark/>
          </w:tcPr>
          <w:p w14:paraId="5D863855" w14:textId="17CDA193" w:rsidR="004E7E88" w:rsidRPr="00F60579" w:rsidRDefault="004E7E88" w:rsidP="00E90ACC">
            <w:pPr>
              <w:rPr>
                <w:rFonts w:ascii="Times New Roman" w:hAnsi="Times New Roman" w:cs="Times New Roman"/>
                <w:sz w:val="22"/>
                <w:szCs w:val="22"/>
                <w:lang w:val="en-GB"/>
              </w:rPr>
            </w:pPr>
            <w:r w:rsidRPr="00F60579">
              <w:rPr>
                <w:rFonts w:ascii="Times New Roman" w:hAnsi="Times New Roman" w:cs="Times New Roman"/>
                <w:sz w:val="22"/>
                <w:szCs w:val="22"/>
                <w:lang w:val="en-GB"/>
              </w:rPr>
              <w:t>FOLH1</w:t>
            </w:r>
          </w:p>
        </w:tc>
        <w:tc>
          <w:tcPr>
            <w:tcW w:w="1276" w:type="dxa"/>
            <w:noWrap/>
            <w:hideMark/>
          </w:tcPr>
          <w:p w14:paraId="012BF012"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1" w:type="dxa"/>
            <w:noWrap/>
            <w:hideMark/>
          </w:tcPr>
          <w:p w14:paraId="0DA59831"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8.569676</w:t>
            </w:r>
          </w:p>
        </w:tc>
        <w:tc>
          <w:tcPr>
            <w:tcW w:w="689" w:type="dxa"/>
            <w:noWrap/>
            <w:hideMark/>
          </w:tcPr>
          <w:p w14:paraId="24CC4561"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438" w:type="dxa"/>
            <w:noWrap/>
            <w:hideMark/>
          </w:tcPr>
          <w:p w14:paraId="4B8E5458"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4.284838</w:t>
            </w:r>
          </w:p>
        </w:tc>
        <w:tc>
          <w:tcPr>
            <w:tcW w:w="1041" w:type="dxa"/>
            <w:noWrap/>
            <w:hideMark/>
          </w:tcPr>
          <w:p w14:paraId="2E469BB5"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13.2127</w:t>
            </w:r>
          </w:p>
        </w:tc>
        <w:tc>
          <w:tcPr>
            <w:tcW w:w="1295" w:type="dxa"/>
            <w:noWrap/>
            <w:hideMark/>
          </w:tcPr>
          <w:p w14:paraId="65D047EB"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2.62E-06</w:t>
            </w:r>
          </w:p>
        </w:tc>
      </w:tr>
      <w:tr w:rsidR="004E7E88" w:rsidRPr="00F60579" w14:paraId="76A27CEE" w14:textId="77777777" w:rsidTr="004E7E88">
        <w:trPr>
          <w:trHeight w:val="300"/>
        </w:trPr>
        <w:tc>
          <w:tcPr>
            <w:tcW w:w="1271" w:type="dxa"/>
            <w:vMerge/>
            <w:noWrap/>
            <w:hideMark/>
          </w:tcPr>
          <w:p w14:paraId="4CE40B33" w14:textId="60C5F0FF" w:rsidR="004E7E88" w:rsidRPr="00F60579" w:rsidRDefault="004E7E88" w:rsidP="00E90ACC">
            <w:pPr>
              <w:rPr>
                <w:rFonts w:ascii="Times New Roman" w:hAnsi="Times New Roman" w:cs="Times New Roman"/>
                <w:sz w:val="22"/>
                <w:szCs w:val="22"/>
                <w:lang w:val="en-GB"/>
              </w:rPr>
            </w:pPr>
          </w:p>
        </w:tc>
        <w:tc>
          <w:tcPr>
            <w:tcW w:w="1276" w:type="dxa"/>
            <w:noWrap/>
            <w:hideMark/>
          </w:tcPr>
          <w:p w14:paraId="638E94BF"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1" w:type="dxa"/>
            <w:noWrap/>
            <w:hideMark/>
          </w:tcPr>
          <w:p w14:paraId="6FED3F79"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152.0952</w:t>
            </w:r>
          </w:p>
        </w:tc>
        <w:tc>
          <w:tcPr>
            <w:tcW w:w="689" w:type="dxa"/>
            <w:noWrap/>
            <w:hideMark/>
          </w:tcPr>
          <w:p w14:paraId="7BA8E7DC"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469</w:t>
            </w:r>
          </w:p>
        </w:tc>
        <w:tc>
          <w:tcPr>
            <w:tcW w:w="1438" w:type="dxa"/>
            <w:noWrap/>
            <w:hideMark/>
          </w:tcPr>
          <w:p w14:paraId="19D3DA23" w14:textId="6CDF7630" w:rsidR="004E7E88" w:rsidRPr="00F60579" w:rsidRDefault="004E7E88">
            <w:pPr>
              <w:rPr>
                <w:rFonts w:ascii="Times New Roman" w:hAnsi="Times New Roman" w:cs="Times New Roman"/>
                <w:sz w:val="22"/>
                <w:szCs w:val="22"/>
                <w:lang w:val="en-GB"/>
              </w:rPr>
            </w:pPr>
          </w:p>
        </w:tc>
        <w:tc>
          <w:tcPr>
            <w:tcW w:w="1041" w:type="dxa"/>
            <w:noWrap/>
            <w:hideMark/>
          </w:tcPr>
          <w:p w14:paraId="6F6423E3" w14:textId="6D06ADF3" w:rsidR="004E7E88" w:rsidRPr="00F60579" w:rsidRDefault="004E7E88">
            <w:pPr>
              <w:rPr>
                <w:rFonts w:ascii="Times New Roman" w:hAnsi="Times New Roman" w:cs="Times New Roman"/>
                <w:sz w:val="22"/>
                <w:szCs w:val="22"/>
                <w:lang w:val="en-GB"/>
              </w:rPr>
            </w:pPr>
          </w:p>
        </w:tc>
        <w:tc>
          <w:tcPr>
            <w:tcW w:w="1295" w:type="dxa"/>
            <w:noWrap/>
            <w:hideMark/>
          </w:tcPr>
          <w:p w14:paraId="6FC1BDFD" w14:textId="34FEB233" w:rsidR="004E7E88" w:rsidRPr="00F60579" w:rsidRDefault="004E7E88">
            <w:pPr>
              <w:rPr>
                <w:rFonts w:ascii="Times New Roman" w:hAnsi="Times New Roman" w:cs="Times New Roman"/>
                <w:sz w:val="22"/>
                <w:szCs w:val="22"/>
                <w:lang w:val="en-GB"/>
              </w:rPr>
            </w:pPr>
          </w:p>
        </w:tc>
      </w:tr>
      <w:tr w:rsidR="004E7E88" w:rsidRPr="00F60579" w14:paraId="79397A94" w14:textId="77777777" w:rsidTr="004E7E88">
        <w:trPr>
          <w:trHeight w:val="300"/>
        </w:trPr>
        <w:tc>
          <w:tcPr>
            <w:tcW w:w="1271" w:type="dxa"/>
            <w:vMerge/>
            <w:noWrap/>
            <w:hideMark/>
          </w:tcPr>
          <w:p w14:paraId="529FB790" w14:textId="4EB88F1D" w:rsidR="004E7E88" w:rsidRPr="00F60579" w:rsidRDefault="004E7E88">
            <w:pPr>
              <w:rPr>
                <w:rFonts w:ascii="Times New Roman" w:hAnsi="Times New Roman" w:cs="Times New Roman"/>
                <w:sz w:val="22"/>
                <w:szCs w:val="22"/>
                <w:lang w:val="en-GB"/>
              </w:rPr>
            </w:pPr>
          </w:p>
        </w:tc>
        <w:tc>
          <w:tcPr>
            <w:tcW w:w="1276" w:type="dxa"/>
            <w:noWrap/>
            <w:hideMark/>
          </w:tcPr>
          <w:p w14:paraId="5451E7F4"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1" w:type="dxa"/>
            <w:noWrap/>
            <w:hideMark/>
          </w:tcPr>
          <w:p w14:paraId="653C50E8"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160.6649</w:t>
            </w:r>
          </w:p>
        </w:tc>
        <w:tc>
          <w:tcPr>
            <w:tcW w:w="689" w:type="dxa"/>
            <w:noWrap/>
            <w:hideMark/>
          </w:tcPr>
          <w:p w14:paraId="55F8C93E"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471</w:t>
            </w:r>
          </w:p>
        </w:tc>
        <w:tc>
          <w:tcPr>
            <w:tcW w:w="1438" w:type="dxa"/>
            <w:noWrap/>
            <w:hideMark/>
          </w:tcPr>
          <w:p w14:paraId="444D3E1E" w14:textId="2AE32232" w:rsidR="004E7E88" w:rsidRPr="00F60579" w:rsidRDefault="004E7E88">
            <w:pPr>
              <w:rPr>
                <w:rFonts w:ascii="Times New Roman" w:hAnsi="Times New Roman" w:cs="Times New Roman"/>
                <w:sz w:val="22"/>
                <w:szCs w:val="22"/>
                <w:lang w:val="en-GB"/>
              </w:rPr>
            </w:pPr>
          </w:p>
        </w:tc>
        <w:tc>
          <w:tcPr>
            <w:tcW w:w="1041" w:type="dxa"/>
            <w:noWrap/>
            <w:hideMark/>
          </w:tcPr>
          <w:p w14:paraId="6254E2A2" w14:textId="4A43EFF7" w:rsidR="004E7E88" w:rsidRPr="00F60579" w:rsidRDefault="004E7E88">
            <w:pPr>
              <w:rPr>
                <w:rFonts w:ascii="Times New Roman" w:hAnsi="Times New Roman" w:cs="Times New Roman"/>
                <w:sz w:val="22"/>
                <w:szCs w:val="22"/>
                <w:lang w:val="en-GB"/>
              </w:rPr>
            </w:pPr>
          </w:p>
        </w:tc>
        <w:tc>
          <w:tcPr>
            <w:tcW w:w="1295" w:type="dxa"/>
            <w:noWrap/>
            <w:hideMark/>
          </w:tcPr>
          <w:p w14:paraId="6D87439B" w14:textId="707276F9" w:rsidR="004E7E88" w:rsidRPr="00F60579" w:rsidRDefault="004E7E88">
            <w:pPr>
              <w:rPr>
                <w:rFonts w:ascii="Times New Roman" w:hAnsi="Times New Roman" w:cs="Times New Roman"/>
                <w:sz w:val="22"/>
                <w:szCs w:val="22"/>
                <w:lang w:val="en-GB"/>
              </w:rPr>
            </w:pPr>
          </w:p>
        </w:tc>
      </w:tr>
      <w:tr w:rsidR="004E7E88" w:rsidRPr="00F60579" w14:paraId="5A63CAF0" w14:textId="77777777" w:rsidTr="004E7E88">
        <w:trPr>
          <w:trHeight w:val="300"/>
        </w:trPr>
        <w:tc>
          <w:tcPr>
            <w:tcW w:w="1271" w:type="dxa"/>
            <w:vMerge w:val="restart"/>
            <w:noWrap/>
            <w:hideMark/>
          </w:tcPr>
          <w:p w14:paraId="2D2087E9" w14:textId="33DFB7A9" w:rsidR="004E7E88" w:rsidRPr="00F60579" w:rsidRDefault="004E7E88" w:rsidP="00B22CF1">
            <w:pPr>
              <w:rPr>
                <w:rFonts w:ascii="Times New Roman" w:hAnsi="Times New Roman" w:cs="Times New Roman"/>
                <w:sz w:val="22"/>
                <w:szCs w:val="22"/>
                <w:lang w:val="en-GB"/>
              </w:rPr>
            </w:pPr>
            <w:r w:rsidRPr="00F60579">
              <w:rPr>
                <w:rFonts w:ascii="Times New Roman" w:hAnsi="Times New Roman" w:cs="Times New Roman"/>
                <w:sz w:val="22"/>
                <w:szCs w:val="22"/>
                <w:lang w:val="en-GB"/>
              </w:rPr>
              <w:t>PTGS2</w:t>
            </w:r>
          </w:p>
        </w:tc>
        <w:tc>
          <w:tcPr>
            <w:tcW w:w="1276" w:type="dxa"/>
            <w:noWrap/>
            <w:hideMark/>
          </w:tcPr>
          <w:p w14:paraId="540AD122"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1" w:type="dxa"/>
            <w:noWrap/>
            <w:hideMark/>
          </w:tcPr>
          <w:p w14:paraId="3E05D6E0"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0.064703</w:t>
            </w:r>
          </w:p>
        </w:tc>
        <w:tc>
          <w:tcPr>
            <w:tcW w:w="689" w:type="dxa"/>
            <w:noWrap/>
            <w:hideMark/>
          </w:tcPr>
          <w:p w14:paraId="01111AD5"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438" w:type="dxa"/>
            <w:noWrap/>
            <w:hideMark/>
          </w:tcPr>
          <w:p w14:paraId="083F0D7D"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0.032351</w:t>
            </w:r>
          </w:p>
        </w:tc>
        <w:tc>
          <w:tcPr>
            <w:tcW w:w="1041" w:type="dxa"/>
            <w:noWrap/>
            <w:hideMark/>
          </w:tcPr>
          <w:p w14:paraId="75F5190C"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0.275434</w:t>
            </w:r>
          </w:p>
        </w:tc>
        <w:tc>
          <w:tcPr>
            <w:tcW w:w="1295" w:type="dxa"/>
            <w:noWrap/>
            <w:hideMark/>
          </w:tcPr>
          <w:p w14:paraId="56CEE63E"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0.759365</w:t>
            </w:r>
          </w:p>
        </w:tc>
      </w:tr>
      <w:tr w:rsidR="004E7E88" w:rsidRPr="00F60579" w14:paraId="6197D699" w14:textId="77777777" w:rsidTr="004E7E88">
        <w:trPr>
          <w:trHeight w:val="300"/>
        </w:trPr>
        <w:tc>
          <w:tcPr>
            <w:tcW w:w="1271" w:type="dxa"/>
            <w:vMerge/>
            <w:noWrap/>
            <w:hideMark/>
          </w:tcPr>
          <w:p w14:paraId="416D410A" w14:textId="0276491D" w:rsidR="004E7E88" w:rsidRPr="00F60579" w:rsidRDefault="004E7E88" w:rsidP="00B22CF1">
            <w:pPr>
              <w:rPr>
                <w:rFonts w:ascii="Times New Roman" w:hAnsi="Times New Roman" w:cs="Times New Roman"/>
                <w:sz w:val="22"/>
                <w:szCs w:val="22"/>
                <w:lang w:val="en-GB"/>
              </w:rPr>
            </w:pPr>
          </w:p>
        </w:tc>
        <w:tc>
          <w:tcPr>
            <w:tcW w:w="1276" w:type="dxa"/>
            <w:noWrap/>
            <w:hideMark/>
          </w:tcPr>
          <w:p w14:paraId="1764ED09"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1" w:type="dxa"/>
            <w:noWrap/>
            <w:hideMark/>
          </w:tcPr>
          <w:p w14:paraId="15E621ED"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55.08682</w:t>
            </w:r>
          </w:p>
        </w:tc>
        <w:tc>
          <w:tcPr>
            <w:tcW w:w="689" w:type="dxa"/>
            <w:noWrap/>
            <w:hideMark/>
          </w:tcPr>
          <w:p w14:paraId="38B048A8"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469</w:t>
            </w:r>
          </w:p>
        </w:tc>
        <w:tc>
          <w:tcPr>
            <w:tcW w:w="1438" w:type="dxa"/>
            <w:noWrap/>
            <w:hideMark/>
          </w:tcPr>
          <w:p w14:paraId="5DE01A6A" w14:textId="6D076B13" w:rsidR="004E7E88" w:rsidRPr="00F60579" w:rsidRDefault="004E7E88">
            <w:pPr>
              <w:rPr>
                <w:rFonts w:ascii="Times New Roman" w:hAnsi="Times New Roman" w:cs="Times New Roman"/>
                <w:sz w:val="22"/>
                <w:szCs w:val="22"/>
                <w:lang w:val="en-GB"/>
              </w:rPr>
            </w:pPr>
          </w:p>
        </w:tc>
        <w:tc>
          <w:tcPr>
            <w:tcW w:w="1041" w:type="dxa"/>
            <w:noWrap/>
            <w:hideMark/>
          </w:tcPr>
          <w:p w14:paraId="796235FD" w14:textId="13E4AFCC" w:rsidR="004E7E88" w:rsidRPr="00F60579" w:rsidRDefault="004E7E88">
            <w:pPr>
              <w:rPr>
                <w:rFonts w:ascii="Times New Roman" w:hAnsi="Times New Roman" w:cs="Times New Roman"/>
                <w:sz w:val="22"/>
                <w:szCs w:val="22"/>
                <w:lang w:val="en-GB"/>
              </w:rPr>
            </w:pPr>
          </w:p>
        </w:tc>
        <w:tc>
          <w:tcPr>
            <w:tcW w:w="1295" w:type="dxa"/>
            <w:noWrap/>
            <w:hideMark/>
          </w:tcPr>
          <w:p w14:paraId="47BE10D0" w14:textId="2E66FF44" w:rsidR="004E7E88" w:rsidRPr="00F60579" w:rsidRDefault="004E7E88">
            <w:pPr>
              <w:rPr>
                <w:rFonts w:ascii="Times New Roman" w:hAnsi="Times New Roman" w:cs="Times New Roman"/>
                <w:sz w:val="22"/>
                <w:szCs w:val="22"/>
                <w:lang w:val="en-GB"/>
              </w:rPr>
            </w:pPr>
          </w:p>
        </w:tc>
      </w:tr>
      <w:tr w:rsidR="004E7E88" w:rsidRPr="00F60579" w14:paraId="1A371ED7" w14:textId="77777777" w:rsidTr="004E7E88">
        <w:trPr>
          <w:trHeight w:val="300"/>
        </w:trPr>
        <w:tc>
          <w:tcPr>
            <w:tcW w:w="1271" w:type="dxa"/>
            <w:vMerge/>
            <w:noWrap/>
            <w:hideMark/>
          </w:tcPr>
          <w:p w14:paraId="1910A006" w14:textId="55A7E5E9" w:rsidR="004E7E88" w:rsidRPr="00F60579" w:rsidRDefault="004E7E88">
            <w:pPr>
              <w:rPr>
                <w:rFonts w:ascii="Times New Roman" w:hAnsi="Times New Roman" w:cs="Times New Roman"/>
                <w:sz w:val="22"/>
                <w:szCs w:val="22"/>
                <w:lang w:val="en-GB"/>
              </w:rPr>
            </w:pPr>
          </w:p>
        </w:tc>
        <w:tc>
          <w:tcPr>
            <w:tcW w:w="1276" w:type="dxa"/>
            <w:noWrap/>
            <w:hideMark/>
          </w:tcPr>
          <w:p w14:paraId="2DD7C3FF" w14:textId="77777777" w:rsidR="004E7E88" w:rsidRPr="00F60579" w:rsidRDefault="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1" w:type="dxa"/>
            <w:noWrap/>
            <w:hideMark/>
          </w:tcPr>
          <w:p w14:paraId="4986E1DB"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55.15152</w:t>
            </w:r>
          </w:p>
        </w:tc>
        <w:tc>
          <w:tcPr>
            <w:tcW w:w="689" w:type="dxa"/>
            <w:noWrap/>
            <w:hideMark/>
          </w:tcPr>
          <w:p w14:paraId="56936EB1" w14:textId="77777777" w:rsidR="004E7E88" w:rsidRPr="00F60579" w:rsidRDefault="004E7E88" w:rsidP="004E7E88">
            <w:pPr>
              <w:rPr>
                <w:rFonts w:ascii="Times New Roman" w:hAnsi="Times New Roman" w:cs="Times New Roman"/>
                <w:sz w:val="22"/>
                <w:szCs w:val="22"/>
                <w:lang w:val="en-GB"/>
              </w:rPr>
            </w:pPr>
            <w:r w:rsidRPr="00F60579">
              <w:rPr>
                <w:rFonts w:ascii="Times New Roman" w:hAnsi="Times New Roman" w:cs="Times New Roman"/>
                <w:sz w:val="22"/>
                <w:szCs w:val="22"/>
                <w:lang w:val="en-GB"/>
              </w:rPr>
              <w:t>471</w:t>
            </w:r>
          </w:p>
        </w:tc>
        <w:tc>
          <w:tcPr>
            <w:tcW w:w="1438" w:type="dxa"/>
            <w:noWrap/>
            <w:hideMark/>
          </w:tcPr>
          <w:p w14:paraId="710A57DC" w14:textId="75F21E29" w:rsidR="004E7E88" w:rsidRPr="00F60579" w:rsidRDefault="004E7E88">
            <w:pPr>
              <w:rPr>
                <w:rFonts w:ascii="Times New Roman" w:hAnsi="Times New Roman" w:cs="Times New Roman"/>
                <w:sz w:val="22"/>
                <w:szCs w:val="22"/>
                <w:lang w:val="en-GB"/>
              </w:rPr>
            </w:pPr>
          </w:p>
        </w:tc>
        <w:tc>
          <w:tcPr>
            <w:tcW w:w="1041" w:type="dxa"/>
            <w:noWrap/>
            <w:hideMark/>
          </w:tcPr>
          <w:p w14:paraId="34D991C7" w14:textId="23C3BD9D" w:rsidR="004E7E88" w:rsidRPr="00F60579" w:rsidRDefault="004E7E88">
            <w:pPr>
              <w:rPr>
                <w:rFonts w:ascii="Times New Roman" w:hAnsi="Times New Roman" w:cs="Times New Roman"/>
                <w:sz w:val="22"/>
                <w:szCs w:val="22"/>
                <w:lang w:val="en-GB"/>
              </w:rPr>
            </w:pPr>
          </w:p>
        </w:tc>
        <w:tc>
          <w:tcPr>
            <w:tcW w:w="1295" w:type="dxa"/>
            <w:noWrap/>
            <w:hideMark/>
          </w:tcPr>
          <w:p w14:paraId="19BA46B4" w14:textId="2EF56DF1" w:rsidR="004E7E88" w:rsidRPr="00F60579" w:rsidRDefault="004E7E88">
            <w:pPr>
              <w:rPr>
                <w:rFonts w:ascii="Times New Roman" w:hAnsi="Times New Roman" w:cs="Times New Roman"/>
                <w:sz w:val="22"/>
                <w:szCs w:val="22"/>
                <w:lang w:val="en-GB"/>
              </w:rPr>
            </w:pPr>
          </w:p>
        </w:tc>
      </w:tr>
    </w:tbl>
    <w:p w14:paraId="358D48BE" w14:textId="4C9A9182" w:rsidR="004E7E88" w:rsidRPr="00F60579" w:rsidRDefault="004E7E88">
      <w:pPr>
        <w:rPr>
          <w:rFonts w:ascii="Times New Roman" w:hAnsi="Times New Roman" w:cs="Times New Roman"/>
          <w:sz w:val="22"/>
          <w:szCs w:val="22"/>
          <w:lang w:val="en-GB"/>
        </w:rPr>
      </w:pPr>
    </w:p>
    <w:p w14:paraId="60CD1027" w14:textId="6745A901" w:rsidR="00B36E22" w:rsidRPr="00F60579" w:rsidRDefault="00B36E22" w:rsidP="00B36E22">
      <w:pPr>
        <w:jc w:val="both"/>
        <w:rPr>
          <w:rFonts w:ascii="Times New Roman" w:hAnsi="Times New Roman" w:cs="Times New Roman"/>
          <w:sz w:val="22"/>
          <w:szCs w:val="22"/>
          <w:lang w:val="en-GB"/>
        </w:rPr>
      </w:pPr>
      <w:r w:rsidRPr="00F60579">
        <w:rPr>
          <w:rFonts w:ascii="Times New Roman" w:hAnsi="Times New Roman" w:cs="Times New Roman"/>
          <w:lang w:val="en-GB"/>
        </w:rPr>
        <w:t xml:space="preserve">One-way ANOVA was performed to compare VST expression of </w:t>
      </w:r>
      <w:r w:rsidRPr="00F60579">
        <w:rPr>
          <w:rStyle w:val="Strong"/>
          <w:rFonts w:ascii="Times New Roman" w:hAnsi="Times New Roman" w:cs="Times New Roman"/>
          <w:b w:val="0"/>
          <w:bCs w:val="0"/>
          <w:lang w:val="en-GB"/>
        </w:rPr>
        <w:t>FCGR3A</w:t>
      </w:r>
      <w:r w:rsidRPr="00F60579">
        <w:rPr>
          <w:rFonts w:ascii="Times New Roman" w:hAnsi="Times New Roman" w:cs="Times New Roman"/>
          <w:b/>
          <w:bCs/>
          <w:lang w:val="en-GB"/>
        </w:rPr>
        <w:t xml:space="preserve">, </w:t>
      </w:r>
      <w:r w:rsidRPr="00F60579">
        <w:rPr>
          <w:rStyle w:val="Strong"/>
          <w:rFonts w:ascii="Times New Roman" w:hAnsi="Times New Roman" w:cs="Times New Roman"/>
          <w:b w:val="0"/>
          <w:bCs w:val="0"/>
          <w:lang w:val="en-GB"/>
        </w:rPr>
        <w:t>FOLH1</w:t>
      </w:r>
      <w:r w:rsidRPr="00F60579">
        <w:rPr>
          <w:rFonts w:ascii="Times New Roman" w:hAnsi="Times New Roman" w:cs="Times New Roman"/>
          <w:lang w:val="en-GB"/>
        </w:rPr>
        <w:t xml:space="preserve">, and </w:t>
      </w:r>
      <w:r w:rsidRPr="00F60579">
        <w:rPr>
          <w:rStyle w:val="Strong"/>
          <w:rFonts w:ascii="Times New Roman" w:hAnsi="Times New Roman" w:cs="Times New Roman"/>
          <w:b w:val="0"/>
          <w:bCs w:val="0"/>
          <w:lang w:val="en-GB"/>
        </w:rPr>
        <w:t>PTGS2</w:t>
      </w:r>
      <w:r w:rsidRPr="00F60579">
        <w:rPr>
          <w:rFonts w:ascii="Times New Roman" w:hAnsi="Times New Roman" w:cs="Times New Roman"/>
          <w:lang w:val="en-GB"/>
        </w:rPr>
        <w:t xml:space="preserve"> across Gleason score groups in TCGA-PRAD primary </w:t>
      </w:r>
      <w:r w:rsidR="00576AA0" w:rsidRPr="00F60579">
        <w:rPr>
          <w:rFonts w:ascii="Times New Roman" w:hAnsi="Times New Roman" w:cs="Times New Roman"/>
          <w:lang w:val="en-GB"/>
        </w:rPr>
        <w:t>tumours</w:t>
      </w:r>
      <w:r w:rsidRPr="00F60579">
        <w:rPr>
          <w:rFonts w:ascii="Times New Roman" w:hAnsi="Times New Roman" w:cs="Times New Roman"/>
          <w:lang w:val="en-GB"/>
        </w:rPr>
        <w:t xml:space="preserve">. The analysis showed a significant difference among Gleason groups for </w:t>
      </w:r>
      <w:r w:rsidRPr="00F60579">
        <w:rPr>
          <w:rStyle w:val="Strong"/>
          <w:rFonts w:ascii="Times New Roman" w:hAnsi="Times New Roman" w:cs="Times New Roman"/>
          <w:b w:val="0"/>
          <w:bCs w:val="0"/>
          <w:lang w:val="en-GB"/>
        </w:rPr>
        <w:t>FCGR3A</w:t>
      </w:r>
      <w:r w:rsidRPr="00F60579">
        <w:rPr>
          <w:rFonts w:ascii="Times New Roman" w:hAnsi="Times New Roman" w:cs="Times New Roman"/>
          <w:lang w:val="en-GB"/>
        </w:rPr>
        <w:t xml:space="preserve"> </w:t>
      </w:r>
      <w:r w:rsidRPr="00F60579">
        <w:rPr>
          <w:rStyle w:val="katex-mathml"/>
          <w:rFonts w:ascii="Times New Roman" w:hAnsi="Times New Roman" w:cs="Times New Roman"/>
          <w:lang w:val="en-GB"/>
        </w:rPr>
        <w:t xml:space="preserve">(F=6.0497, p=0.002547) (F= 6.0497, p=0.002547) </w:t>
      </w:r>
      <w:r w:rsidRPr="00F60579">
        <w:rPr>
          <w:rStyle w:val="mopen"/>
          <w:rFonts w:ascii="Times New Roman" w:hAnsi="Times New Roman" w:cs="Times New Roman"/>
          <w:lang w:val="en-GB"/>
        </w:rPr>
        <w:t>(</w:t>
      </w:r>
      <w:r w:rsidRPr="00F60579">
        <w:rPr>
          <w:rStyle w:val="mord"/>
          <w:rFonts w:ascii="Times New Roman" w:hAnsi="Times New Roman" w:cs="Times New Roman"/>
          <w:lang w:val="en-GB"/>
        </w:rPr>
        <w:t>F</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6.0497</w:t>
      </w:r>
      <w:r w:rsidRPr="00F60579">
        <w:rPr>
          <w:rStyle w:val="mpunct"/>
          <w:rFonts w:ascii="Times New Roman" w:hAnsi="Times New Roman" w:cs="Times New Roman"/>
          <w:lang w:val="en-GB"/>
        </w:rPr>
        <w:t xml:space="preserve">, </w:t>
      </w:r>
      <w:r w:rsidRPr="00F60579">
        <w:rPr>
          <w:rStyle w:val="mord"/>
          <w:rFonts w:ascii="Times New Roman" w:hAnsi="Times New Roman" w:cs="Times New Roman"/>
          <w:lang w:val="en-GB"/>
        </w:rPr>
        <w:t>p</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0.002547</w:t>
      </w:r>
      <w:r w:rsidRPr="00F60579">
        <w:rPr>
          <w:rStyle w:val="mclose"/>
          <w:rFonts w:ascii="Times New Roman" w:hAnsi="Times New Roman" w:cs="Times New Roman"/>
          <w:lang w:val="en-GB"/>
        </w:rPr>
        <w:t>)</w:t>
      </w:r>
      <w:r w:rsidRPr="00F60579">
        <w:rPr>
          <w:rFonts w:ascii="Times New Roman" w:hAnsi="Times New Roman" w:cs="Times New Roman"/>
          <w:lang w:val="en-GB"/>
        </w:rPr>
        <w:t xml:space="preserve"> and </w:t>
      </w:r>
      <w:r w:rsidRPr="00F60579">
        <w:rPr>
          <w:rStyle w:val="Strong"/>
          <w:rFonts w:ascii="Times New Roman" w:hAnsi="Times New Roman" w:cs="Times New Roman"/>
          <w:b w:val="0"/>
          <w:bCs w:val="0"/>
          <w:lang w:val="en-GB"/>
        </w:rPr>
        <w:t>FOLH1</w:t>
      </w:r>
      <w:r w:rsidRPr="00F60579">
        <w:rPr>
          <w:rFonts w:ascii="Times New Roman" w:hAnsi="Times New Roman" w:cs="Times New Roman"/>
          <w:lang w:val="en-GB"/>
        </w:rPr>
        <w:t xml:space="preserve"> </w:t>
      </w:r>
      <w:r w:rsidRPr="00F60579">
        <w:rPr>
          <w:rStyle w:val="katex-mathml"/>
          <w:rFonts w:ascii="Times New Roman" w:hAnsi="Times New Roman" w:cs="Times New Roman"/>
          <w:lang w:val="en-GB"/>
        </w:rPr>
        <w:t xml:space="preserve">(F=13.2127, p=2.62×10−6) (F = 13.2127, p = 2.62 \times 10^ {-6}) </w:t>
      </w:r>
      <w:r w:rsidRPr="00F60579">
        <w:rPr>
          <w:rStyle w:val="mopen"/>
          <w:rFonts w:ascii="Times New Roman" w:hAnsi="Times New Roman" w:cs="Times New Roman"/>
          <w:lang w:val="en-GB"/>
        </w:rPr>
        <w:t>(</w:t>
      </w:r>
      <w:r w:rsidRPr="00F60579">
        <w:rPr>
          <w:rStyle w:val="mord"/>
          <w:rFonts w:ascii="Times New Roman" w:hAnsi="Times New Roman" w:cs="Times New Roman"/>
          <w:lang w:val="en-GB"/>
        </w:rPr>
        <w:t>F</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13.2127</w:t>
      </w:r>
      <w:r w:rsidRPr="00F60579">
        <w:rPr>
          <w:rStyle w:val="mpunct"/>
          <w:rFonts w:ascii="Times New Roman" w:hAnsi="Times New Roman" w:cs="Times New Roman"/>
          <w:lang w:val="en-GB"/>
        </w:rPr>
        <w:t xml:space="preserve">, </w:t>
      </w:r>
      <w:r w:rsidRPr="00F60579">
        <w:rPr>
          <w:rStyle w:val="mord"/>
          <w:rFonts w:ascii="Times New Roman" w:hAnsi="Times New Roman" w:cs="Times New Roman"/>
          <w:lang w:val="en-GB"/>
        </w:rPr>
        <w:t>p</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2.62</w:t>
      </w:r>
      <w:r w:rsidRPr="00F60579">
        <w:rPr>
          <w:rStyle w:val="mbin"/>
          <w:rFonts w:ascii="Times New Roman" w:hAnsi="Times New Roman" w:cs="Times New Roman"/>
          <w:lang w:val="en-GB"/>
        </w:rPr>
        <w:t>×</w:t>
      </w:r>
      <w:r w:rsidRPr="00F60579">
        <w:rPr>
          <w:rStyle w:val="mord"/>
          <w:rFonts w:ascii="Times New Roman" w:hAnsi="Times New Roman" w:cs="Times New Roman"/>
          <w:lang w:val="en-GB"/>
        </w:rPr>
        <w:t>10−6</w:t>
      </w:r>
      <w:r w:rsidRPr="00F60579">
        <w:rPr>
          <w:rStyle w:val="mclose"/>
          <w:rFonts w:ascii="Times New Roman" w:hAnsi="Times New Roman" w:cs="Times New Roman"/>
          <w:lang w:val="en-GB"/>
        </w:rPr>
        <w:t>)</w:t>
      </w:r>
      <w:r w:rsidRPr="00F60579">
        <w:rPr>
          <w:rFonts w:ascii="Times New Roman" w:hAnsi="Times New Roman" w:cs="Times New Roman"/>
          <w:lang w:val="en-GB"/>
        </w:rPr>
        <w:t xml:space="preserve">, indicating that expression of these genes varies with </w:t>
      </w:r>
      <w:r w:rsidR="00576AA0" w:rsidRPr="00F60579">
        <w:rPr>
          <w:rFonts w:ascii="Times New Roman" w:hAnsi="Times New Roman" w:cs="Times New Roman"/>
          <w:lang w:val="en-GB"/>
        </w:rPr>
        <w:t>tumour</w:t>
      </w:r>
      <w:r w:rsidRPr="00F60579">
        <w:rPr>
          <w:rFonts w:ascii="Times New Roman" w:hAnsi="Times New Roman" w:cs="Times New Roman"/>
          <w:lang w:val="en-GB"/>
        </w:rPr>
        <w:t xml:space="preserve"> grade. In contrast, </w:t>
      </w:r>
      <w:r w:rsidRPr="00F60579">
        <w:rPr>
          <w:rStyle w:val="Strong"/>
          <w:rFonts w:ascii="Times New Roman" w:hAnsi="Times New Roman" w:cs="Times New Roman"/>
          <w:b w:val="0"/>
          <w:bCs w:val="0"/>
          <w:lang w:val="en-GB"/>
        </w:rPr>
        <w:t>PTGS2</w:t>
      </w:r>
      <w:r w:rsidRPr="00F60579">
        <w:rPr>
          <w:rFonts w:ascii="Times New Roman" w:hAnsi="Times New Roman" w:cs="Times New Roman"/>
          <w:lang w:val="en-GB"/>
        </w:rPr>
        <w:t xml:space="preserve"> did not show a significant association with Gleason group </w:t>
      </w:r>
      <w:r w:rsidRPr="00F60579">
        <w:rPr>
          <w:rStyle w:val="katex-mathml"/>
          <w:rFonts w:ascii="Times New Roman" w:hAnsi="Times New Roman" w:cs="Times New Roman"/>
          <w:lang w:val="en-GB"/>
        </w:rPr>
        <w:t xml:space="preserve">(F=0.2754, p=0.759365) (F = 0.2754, p = 0.759365) </w:t>
      </w:r>
      <w:r w:rsidRPr="00F60579">
        <w:rPr>
          <w:rStyle w:val="mopen"/>
          <w:rFonts w:ascii="Times New Roman" w:hAnsi="Times New Roman" w:cs="Times New Roman"/>
          <w:lang w:val="en-GB"/>
        </w:rPr>
        <w:t>(</w:t>
      </w:r>
      <w:r w:rsidRPr="00F60579">
        <w:rPr>
          <w:rStyle w:val="mord"/>
          <w:rFonts w:ascii="Times New Roman" w:hAnsi="Times New Roman" w:cs="Times New Roman"/>
          <w:lang w:val="en-GB"/>
        </w:rPr>
        <w:t>F</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0.2754</w:t>
      </w:r>
      <w:r w:rsidRPr="00F60579">
        <w:rPr>
          <w:rStyle w:val="mpunct"/>
          <w:rFonts w:ascii="Times New Roman" w:hAnsi="Times New Roman" w:cs="Times New Roman"/>
          <w:lang w:val="en-GB"/>
        </w:rPr>
        <w:t xml:space="preserve">, </w:t>
      </w:r>
      <w:r w:rsidRPr="00F60579">
        <w:rPr>
          <w:rStyle w:val="mord"/>
          <w:rFonts w:ascii="Times New Roman" w:hAnsi="Times New Roman" w:cs="Times New Roman"/>
          <w:lang w:val="en-GB"/>
        </w:rPr>
        <w:t>p</w:t>
      </w:r>
      <w:r w:rsidRPr="00F60579">
        <w:rPr>
          <w:rStyle w:val="mrel"/>
          <w:rFonts w:ascii="Times New Roman" w:hAnsi="Times New Roman" w:cs="Times New Roman"/>
          <w:lang w:val="en-GB"/>
        </w:rPr>
        <w:t>=</w:t>
      </w:r>
      <w:r w:rsidRPr="00F60579">
        <w:rPr>
          <w:rStyle w:val="mord"/>
          <w:rFonts w:ascii="Times New Roman" w:hAnsi="Times New Roman" w:cs="Times New Roman"/>
          <w:lang w:val="en-GB"/>
        </w:rPr>
        <w:t>0.759365</w:t>
      </w:r>
      <w:r w:rsidRPr="00F60579">
        <w:rPr>
          <w:rStyle w:val="mclose"/>
          <w:rFonts w:ascii="Times New Roman" w:hAnsi="Times New Roman" w:cs="Times New Roman"/>
          <w:lang w:val="en-GB"/>
        </w:rPr>
        <w:t>)</w:t>
      </w:r>
      <w:r w:rsidRPr="00F60579">
        <w:rPr>
          <w:rFonts w:ascii="Times New Roman" w:hAnsi="Times New Roman" w:cs="Times New Roman"/>
          <w:lang w:val="en-GB"/>
        </w:rPr>
        <w:t xml:space="preserve">. Overall, these results suggest that </w:t>
      </w:r>
      <w:r w:rsidRPr="00F60579">
        <w:rPr>
          <w:rStyle w:val="Strong"/>
          <w:rFonts w:ascii="Times New Roman" w:hAnsi="Times New Roman" w:cs="Times New Roman"/>
          <w:b w:val="0"/>
          <w:bCs w:val="0"/>
          <w:lang w:val="en-GB"/>
        </w:rPr>
        <w:t>FCGR3A</w:t>
      </w:r>
      <w:r w:rsidRPr="00F60579">
        <w:rPr>
          <w:rFonts w:ascii="Times New Roman" w:hAnsi="Times New Roman" w:cs="Times New Roman"/>
          <w:lang w:val="en-GB"/>
        </w:rPr>
        <w:t xml:space="preserve"> and especially </w:t>
      </w:r>
      <w:r w:rsidRPr="00F60579">
        <w:rPr>
          <w:rStyle w:val="Strong"/>
          <w:rFonts w:ascii="Times New Roman" w:hAnsi="Times New Roman" w:cs="Times New Roman"/>
          <w:b w:val="0"/>
          <w:bCs w:val="0"/>
          <w:lang w:val="en-GB"/>
        </w:rPr>
        <w:t>FOLH1</w:t>
      </w:r>
      <w:r w:rsidRPr="00F60579">
        <w:rPr>
          <w:rFonts w:ascii="Times New Roman" w:hAnsi="Times New Roman" w:cs="Times New Roman"/>
          <w:lang w:val="en-GB"/>
        </w:rPr>
        <w:t xml:space="preserve"> are linked to Gleason score–dependent expression differences, whereas </w:t>
      </w:r>
      <w:r w:rsidRPr="00F60579">
        <w:rPr>
          <w:rStyle w:val="Strong"/>
          <w:rFonts w:ascii="Times New Roman" w:hAnsi="Times New Roman" w:cs="Times New Roman"/>
          <w:b w:val="0"/>
          <w:bCs w:val="0"/>
          <w:lang w:val="en-GB"/>
        </w:rPr>
        <w:t>PTGS2</w:t>
      </w:r>
      <w:r w:rsidRPr="00F60579">
        <w:rPr>
          <w:rFonts w:ascii="Times New Roman" w:hAnsi="Times New Roman" w:cs="Times New Roman"/>
          <w:lang w:val="en-GB"/>
        </w:rPr>
        <w:t xml:space="preserve"> appears relatively stable across grade categories.</w:t>
      </w:r>
    </w:p>
    <w:p w14:paraId="35BBDDB7" w14:textId="49CE607E" w:rsidR="00986653" w:rsidRPr="00F60579" w:rsidRDefault="00986653" w:rsidP="00986653">
      <w:pPr>
        <w:pStyle w:val="ListParagraph"/>
        <w:numPr>
          <w:ilvl w:val="0"/>
          <w:numId w:val="1"/>
        </w:num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Survival study via Kaplan-Meier curve</w:t>
      </w:r>
    </w:p>
    <w:p w14:paraId="2A8A24CF" w14:textId="48DB32A9" w:rsidR="00986653" w:rsidRPr="00F60579" w:rsidRDefault="00B36E22" w:rsidP="00986653">
      <w:pPr>
        <w:jc w:val="both"/>
        <w:rPr>
          <w:rFonts w:ascii="Times New Roman" w:hAnsi="Times New Roman" w:cs="Times New Roman"/>
          <w:sz w:val="22"/>
          <w:szCs w:val="22"/>
          <w:lang w:val="en-GB"/>
        </w:rPr>
      </w:pPr>
      <w:r w:rsidRPr="00F60579">
        <w:rPr>
          <w:rFonts w:ascii="Times New Roman" w:hAnsi="Times New Roman" w:cs="Times New Roman"/>
          <w:noProof/>
          <w:sz w:val="22"/>
          <w:szCs w:val="22"/>
          <w:lang w:val="en-GB"/>
        </w:rPr>
        <w:lastRenderedPageBreak/>
        <w:drawing>
          <wp:inline distT="0" distB="0" distL="0" distR="0" wp14:anchorId="336912F7" wp14:editId="2895C668">
            <wp:extent cx="6329627" cy="226473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342605" cy="2269379"/>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838"/>
        <w:gridCol w:w="1985"/>
        <w:gridCol w:w="1353"/>
      </w:tblGrid>
      <w:tr w:rsidR="00E95454" w:rsidRPr="00F60579" w14:paraId="2B0EAF89" w14:textId="77777777" w:rsidTr="00E95454">
        <w:trPr>
          <w:trHeight w:val="300"/>
        </w:trPr>
        <w:tc>
          <w:tcPr>
            <w:tcW w:w="1838" w:type="dxa"/>
            <w:noWrap/>
            <w:hideMark/>
          </w:tcPr>
          <w:p w14:paraId="6F374FC3" w14:textId="77777777" w:rsidR="00E95454" w:rsidRPr="00F60579" w:rsidRDefault="00E95454" w:rsidP="00E9545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Gene</w:t>
            </w:r>
          </w:p>
        </w:tc>
        <w:tc>
          <w:tcPr>
            <w:tcW w:w="1985" w:type="dxa"/>
            <w:noWrap/>
            <w:hideMark/>
          </w:tcPr>
          <w:p w14:paraId="37FBE466" w14:textId="3B186F67" w:rsidR="00E95454" w:rsidRPr="00F60579" w:rsidRDefault="00E95454" w:rsidP="00E9545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P value</w:t>
            </w:r>
          </w:p>
        </w:tc>
        <w:tc>
          <w:tcPr>
            <w:tcW w:w="372" w:type="dxa"/>
            <w:noWrap/>
            <w:hideMark/>
          </w:tcPr>
          <w:p w14:paraId="557600EF" w14:textId="77777777" w:rsidR="00E95454" w:rsidRPr="00F60579" w:rsidRDefault="00E95454" w:rsidP="00E9545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Significance</w:t>
            </w:r>
          </w:p>
        </w:tc>
      </w:tr>
      <w:tr w:rsidR="00E95454" w:rsidRPr="00F60579" w14:paraId="77147836" w14:textId="77777777" w:rsidTr="00E95454">
        <w:trPr>
          <w:trHeight w:val="300"/>
        </w:trPr>
        <w:tc>
          <w:tcPr>
            <w:tcW w:w="1838" w:type="dxa"/>
            <w:noWrap/>
            <w:hideMark/>
          </w:tcPr>
          <w:p w14:paraId="6D70E505"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FCGR3A</w:t>
            </w:r>
          </w:p>
        </w:tc>
        <w:tc>
          <w:tcPr>
            <w:tcW w:w="1985" w:type="dxa"/>
            <w:noWrap/>
            <w:hideMark/>
          </w:tcPr>
          <w:p w14:paraId="1F0EF13F"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0.934154</w:t>
            </w:r>
          </w:p>
        </w:tc>
        <w:tc>
          <w:tcPr>
            <w:tcW w:w="372" w:type="dxa"/>
            <w:noWrap/>
            <w:hideMark/>
          </w:tcPr>
          <w:p w14:paraId="1B49BE41"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ns</w:t>
            </w:r>
          </w:p>
        </w:tc>
      </w:tr>
      <w:tr w:rsidR="00E95454" w:rsidRPr="00F60579" w14:paraId="7C06D1E6" w14:textId="77777777" w:rsidTr="00E95454">
        <w:trPr>
          <w:trHeight w:val="300"/>
        </w:trPr>
        <w:tc>
          <w:tcPr>
            <w:tcW w:w="1838" w:type="dxa"/>
            <w:noWrap/>
            <w:hideMark/>
          </w:tcPr>
          <w:p w14:paraId="67549D16"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FOLH1</w:t>
            </w:r>
          </w:p>
        </w:tc>
        <w:tc>
          <w:tcPr>
            <w:tcW w:w="1985" w:type="dxa"/>
            <w:noWrap/>
            <w:hideMark/>
          </w:tcPr>
          <w:p w14:paraId="341B3D5E"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0.682536</w:t>
            </w:r>
          </w:p>
        </w:tc>
        <w:tc>
          <w:tcPr>
            <w:tcW w:w="372" w:type="dxa"/>
            <w:noWrap/>
            <w:hideMark/>
          </w:tcPr>
          <w:p w14:paraId="140E19F7"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ns</w:t>
            </w:r>
          </w:p>
        </w:tc>
      </w:tr>
      <w:tr w:rsidR="00E95454" w:rsidRPr="00F60579" w14:paraId="0B771CCC" w14:textId="77777777" w:rsidTr="00E95454">
        <w:trPr>
          <w:trHeight w:val="300"/>
        </w:trPr>
        <w:tc>
          <w:tcPr>
            <w:tcW w:w="1838" w:type="dxa"/>
            <w:noWrap/>
            <w:hideMark/>
          </w:tcPr>
          <w:p w14:paraId="2CAF5519"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PTGS2</w:t>
            </w:r>
          </w:p>
        </w:tc>
        <w:tc>
          <w:tcPr>
            <w:tcW w:w="1985" w:type="dxa"/>
            <w:noWrap/>
            <w:hideMark/>
          </w:tcPr>
          <w:p w14:paraId="5D607353"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0.147258</w:t>
            </w:r>
          </w:p>
        </w:tc>
        <w:tc>
          <w:tcPr>
            <w:tcW w:w="372" w:type="dxa"/>
            <w:noWrap/>
            <w:hideMark/>
          </w:tcPr>
          <w:p w14:paraId="58352FC9" w14:textId="77777777" w:rsidR="00E95454" w:rsidRPr="00F60579" w:rsidRDefault="00E95454" w:rsidP="00E9545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ns</w:t>
            </w:r>
          </w:p>
        </w:tc>
      </w:tr>
    </w:tbl>
    <w:p w14:paraId="72FCEF43" w14:textId="3B6D4E72" w:rsidR="00986653" w:rsidRPr="00F60579" w:rsidRDefault="00986653" w:rsidP="00986653">
      <w:pPr>
        <w:jc w:val="both"/>
        <w:rPr>
          <w:rFonts w:ascii="Times New Roman" w:hAnsi="Times New Roman" w:cs="Times New Roman"/>
          <w:sz w:val="22"/>
          <w:szCs w:val="22"/>
          <w:lang w:val="en-GB"/>
        </w:rPr>
      </w:pPr>
    </w:p>
    <w:p w14:paraId="6B675044" w14:textId="578ABFAE" w:rsidR="00962825" w:rsidRPr="00F60579" w:rsidRDefault="00962825" w:rsidP="00986653">
      <w:pPr>
        <w:jc w:val="both"/>
        <w:rPr>
          <w:rFonts w:ascii="Times New Roman" w:hAnsi="Times New Roman" w:cs="Times New Roman"/>
          <w:lang w:val="en-GB"/>
        </w:rPr>
      </w:pPr>
      <w:r w:rsidRPr="00F60579">
        <w:rPr>
          <w:rFonts w:ascii="Times New Roman" w:hAnsi="Times New Roman" w:cs="Times New Roman"/>
          <w:lang w:val="en-GB"/>
        </w:rPr>
        <w:t xml:space="preserve">When patients were stratified into high- and low-expression groups based on median gene expression, the Kaplan–Meier curves did not reveal a clear separation for any of the three genes. FCGR3A showed almost completely overlapping survival curves, while FOLH1 and PTGS2 displayed only modest visual separation that did not reach statistical significance. Overall, these findings suggest that although these genes may differ in expression across </w:t>
      </w:r>
      <w:r w:rsidR="00576AA0" w:rsidRPr="00F60579">
        <w:rPr>
          <w:rFonts w:ascii="Times New Roman" w:hAnsi="Times New Roman" w:cs="Times New Roman"/>
          <w:lang w:val="en-GB"/>
        </w:rPr>
        <w:t>tumour</w:t>
      </w:r>
      <w:r w:rsidRPr="00F60579">
        <w:rPr>
          <w:rFonts w:ascii="Times New Roman" w:hAnsi="Times New Roman" w:cs="Times New Roman"/>
          <w:lang w:val="en-GB"/>
        </w:rPr>
        <w:t xml:space="preserve"> groups, their expression levels were not predictive of survival outcome in this analysis</w:t>
      </w:r>
      <w:r w:rsidR="00576AA0" w:rsidRPr="00F60579">
        <w:rPr>
          <w:rFonts w:ascii="Times New Roman" w:hAnsi="Times New Roman" w:cs="Times New Roman"/>
          <w:lang w:val="en-GB"/>
        </w:rPr>
        <w:t>.</w:t>
      </w:r>
    </w:p>
    <w:p w14:paraId="20C6DB83" w14:textId="206BFE25" w:rsidR="00164A16" w:rsidRPr="00F60579" w:rsidRDefault="00276B58" w:rsidP="00276B58">
      <w:pPr>
        <w:pStyle w:val="ListParagraph"/>
        <w:numPr>
          <w:ilvl w:val="0"/>
          <w:numId w:val="1"/>
        </w:num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Heatmaps</w:t>
      </w:r>
    </w:p>
    <w:p w14:paraId="04228972" w14:textId="536E4D91" w:rsidR="00F83C3C" w:rsidRPr="00F83C3C" w:rsidRDefault="00F83C3C" w:rsidP="00F83C3C">
      <w:pPr>
        <w:jc w:val="both"/>
        <w:rPr>
          <w:rFonts w:ascii="Times New Roman" w:hAnsi="Times New Roman" w:cs="Times New Roman"/>
          <w:b/>
          <w:bCs/>
          <w:sz w:val="22"/>
          <w:szCs w:val="22"/>
          <w:lang w:val="en-SE"/>
        </w:rPr>
      </w:pPr>
      <w:r w:rsidRPr="00F83C3C">
        <w:rPr>
          <w:rFonts w:ascii="Times New Roman" w:hAnsi="Times New Roman" w:cs="Times New Roman"/>
          <w:b/>
          <w:bCs/>
          <w:sz w:val="22"/>
          <w:szCs w:val="22"/>
          <w:lang w:val="en-SE"/>
        </w:rPr>
        <w:t>FOLH1 heatmap:</w:t>
      </w:r>
      <w:r>
        <w:rPr>
          <w:rFonts w:ascii="Times New Roman" w:hAnsi="Times New Roman" w:cs="Times New Roman"/>
          <w:b/>
          <w:bCs/>
          <w:sz w:val="22"/>
          <w:szCs w:val="22"/>
        </w:rPr>
        <w:t xml:space="preserve"> </w:t>
      </w:r>
      <w:r w:rsidRPr="00F83C3C">
        <w:rPr>
          <w:rFonts w:ascii="Times New Roman" w:hAnsi="Times New Roman" w:cs="Times New Roman"/>
          <w:sz w:val="22"/>
          <w:szCs w:val="22"/>
          <w:lang w:val="en-SE"/>
        </w:rPr>
        <w:t>The FOLH1 heatmap showed a distinct co-expression pattern, with one group of genes positively correlated with FOLH1 and another group negatively correlated. This suggests that FOLH1 is associated with a specific transcriptional program in TCGA-PRAD, likely reflecting differences between tumour-related and immune-related gene expression.</w:t>
      </w:r>
    </w:p>
    <w:p w14:paraId="6A8A80C2" w14:textId="7AD7013C" w:rsidR="00F83C3C" w:rsidRPr="00F83C3C" w:rsidRDefault="00F83C3C" w:rsidP="00F83C3C">
      <w:pPr>
        <w:jc w:val="both"/>
        <w:rPr>
          <w:rFonts w:ascii="Times New Roman" w:hAnsi="Times New Roman" w:cs="Times New Roman"/>
          <w:b/>
          <w:bCs/>
          <w:sz w:val="22"/>
          <w:szCs w:val="22"/>
          <w:lang w:val="en-SE"/>
        </w:rPr>
      </w:pPr>
      <w:r w:rsidRPr="00F83C3C">
        <w:rPr>
          <w:rFonts w:ascii="Times New Roman" w:hAnsi="Times New Roman" w:cs="Times New Roman"/>
          <w:b/>
          <w:bCs/>
          <w:sz w:val="22"/>
          <w:szCs w:val="22"/>
          <w:lang w:val="en-SE"/>
        </w:rPr>
        <w:t>FCGR3A heatmap:</w:t>
      </w:r>
      <w:r>
        <w:rPr>
          <w:rFonts w:ascii="Times New Roman" w:hAnsi="Times New Roman" w:cs="Times New Roman"/>
          <w:b/>
          <w:bCs/>
          <w:sz w:val="22"/>
          <w:szCs w:val="22"/>
        </w:rPr>
        <w:t xml:space="preserve"> </w:t>
      </w:r>
      <w:r w:rsidRPr="00F83C3C">
        <w:rPr>
          <w:rFonts w:ascii="Times New Roman" w:hAnsi="Times New Roman" w:cs="Times New Roman"/>
          <w:sz w:val="22"/>
          <w:szCs w:val="22"/>
          <w:lang w:val="en-SE"/>
        </w:rPr>
        <w:t>The FCGR3A heatmap showed a strong immune-like co-expression pattern, with FCGR3A clustering with genes that are commonly associated with immune cell activity. This indicates that FCGR3A is embedded in an immune cell-related expression module in TCGA-PRAD.</w:t>
      </w:r>
    </w:p>
    <w:p w14:paraId="2D4C1A76" w14:textId="0A7AE2C5" w:rsidR="00F83C3C" w:rsidRDefault="00F83C3C" w:rsidP="00F83C3C">
      <w:pPr>
        <w:jc w:val="both"/>
        <w:rPr>
          <w:rFonts w:ascii="Times New Roman" w:hAnsi="Times New Roman" w:cs="Times New Roman"/>
          <w:sz w:val="22"/>
          <w:szCs w:val="22"/>
          <w:lang w:val="en-SE"/>
        </w:rPr>
      </w:pPr>
      <w:r w:rsidRPr="00F83C3C">
        <w:rPr>
          <w:rFonts w:ascii="Times New Roman" w:hAnsi="Times New Roman" w:cs="Times New Roman"/>
          <w:b/>
          <w:bCs/>
          <w:sz w:val="22"/>
          <w:szCs w:val="22"/>
          <w:lang w:val="en-SE"/>
        </w:rPr>
        <w:t>PTGS2 heatmap:</w:t>
      </w:r>
      <w:r>
        <w:rPr>
          <w:rFonts w:ascii="Times New Roman" w:hAnsi="Times New Roman" w:cs="Times New Roman"/>
          <w:b/>
          <w:bCs/>
          <w:sz w:val="22"/>
          <w:szCs w:val="22"/>
        </w:rPr>
        <w:t xml:space="preserve"> </w:t>
      </w:r>
      <w:r w:rsidRPr="00F83C3C">
        <w:rPr>
          <w:rFonts w:ascii="Times New Roman" w:hAnsi="Times New Roman" w:cs="Times New Roman"/>
          <w:sz w:val="22"/>
          <w:szCs w:val="22"/>
          <w:lang w:val="en-SE"/>
        </w:rPr>
        <w:t>The PTGS2 heatmap showed a mixed but organized co-expression structure, with PTGS2 associated with a separate set of correlated genes. This pattern is consistent with PTGS2 being involved in inflammatory or microenvironment-related signalling in TCGA-PRAD.</w:t>
      </w:r>
    </w:p>
    <w:p w14:paraId="275A5FC8" w14:textId="77777777" w:rsidR="00F83C3C" w:rsidRPr="00F83C3C" w:rsidRDefault="00F83C3C" w:rsidP="00F83C3C">
      <w:pPr>
        <w:jc w:val="both"/>
        <w:rPr>
          <w:rFonts w:ascii="Times New Roman" w:hAnsi="Times New Roman" w:cs="Times New Roman"/>
          <w:b/>
          <w:bCs/>
          <w:sz w:val="22"/>
          <w:szCs w:val="22"/>
          <w:lang w:val="en-SE"/>
        </w:rPr>
      </w:pPr>
    </w:p>
    <w:p w14:paraId="2F14593C" w14:textId="5C5468FA" w:rsidR="00F83C3C" w:rsidRPr="00F60579" w:rsidRDefault="00E95454" w:rsidP="00276B58">
      <w:pPr>
        <w:jc w:val="both"/>
        <w:rPr>
          <w:rFonts w:ascii="Times New Roman" w:hAnsi="Times New Roman" w:cs="Times New Roman"/>
          <w:b/>
          <w:bCs/>
          <w:sz w:val="22"/>
          <w:szCs w:val="22"/>
          <w:lang w:val="en-GB"/>
        </w:rPr>
      </w:pPr>
      <w:r w:rsidRPr="00F60579">
        <w:rPr>
          <w:rFonts w:ascii="Times New Roman" w:hAnsi="Times New Roman" w:cs="Times New Roman"/>
          <w:b/>
          <w:bCs/>
          <w:noProof/>
          <w:sz w:val="22"/>
          <w:szCs w:val="22"/>
          <w:lang w:val="en-GB"/>
        </w:rPr>
        <w:lastRenderedPageBreak/>
        <w:drawing>
          <wp:inline distT="0" distB="0" distL="0" distR="0" wp14:anchorId="0452F7AD" wp14:editId="1FE5CD7C">
            <wp:extent cx="4124325" cy="412432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57282" cy="4157282"/>
                    </a:xfrm>
                    <a:prstGeom prst="rect">
                      <a:avLst/>
                    </a:prstGeom>
                    <a:noFill/>
                    <a:ln>
                      <a:noFill/>
                    </a:ln>
                  </pic:spPr>
                </pic:pic>
              </a:graphicData>
            </a:graphic>
          </wp:inline>
        </w:drawing>
      </w:r>
    </w:p>
    <w:p w14:paraId="48EE6EE6" w14:textId="414297BB" w:rsidR="00276B58" w:rsidRPr="00F60579" w:rsidRDefault="00E95454" w:rsidP="00276B58">
      <w:pPr>
        <w:jc w:val="both"/>
        <w:rPr>
          <w:rFonts w:ascii="Times New Roman" w:hAnsi="Times New Roman" w:cs="Times New Roman"/>
          <w:b/>
          <w:bCs/>
          <w:sz w:val="22"/>
          <w:szCs w:val="22"/>
          <w:lang w:val="en-GB"/>
        </w:rPr>
      </w:pPr>
      <w:r w:rsidRPr="00F60579">
        <w:rPr>
          <w:rFonts w:ascii="Times New Roman" w:hAnsi="Times New Roman" w:cs="Times New Roman"/>
          <w:b/>
          <w:bCs/>
          <w:noProof/>
          <w:sz w:val="22"/>
          <w:szCs w:val="22"/>
          <w:lang w:val="en-GB"/>
        </w:rPr>
        <w:drawing>
          <wp:inline distT="0" distB="0" distL="0" distR="0" wp14:anchorId="29C27840" wp14:editId="76F63C65">
            <wp:extent cx="3700732" cy="3700732"/>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718251" cy="3718251"/>
                    </a:xfrm>
                    <a:prstGeom prst="rect">
                      <a:avLst/>
                    </a:prstGeom>
                    <a:noFill/>
                    <a:ln>
                      <a:noFill/>
                    </a:ln>
                  </pic:spPr>
                </pic:pic>
              </a:graphicData>
            </a:graphic>
          </wp:inline>
        </w:drawing>
      </w:r>
    </w:p>
    <w:p w14:paraId="3BDBCB42" w14:textId="3EB8E8EC" w:rsidR="00E95454" w:rsidRPr="00F60579" w:rsidRDefault="00E95454" w:rsidP="00276B58">
      <w:pPr>
        <w:jc w:val="both"/>
        <w:rPr>
          <w:rFonts w:ascii="Times New Roman" w:hAnsi="Times New Roman" w:cs="Times New Roman"/>
          <w:b/>
          <w:bCs/>
          <w:sz w:val="22"/>
          <w:szCs w:val="22"/>
          <w:lang w:val="en-GB"/>
        </w:rPr>
      </w:pPr>
      <w:r w:rsidRPr="00F60579">
        <w:rPr>
          <w:rFonts w:ascii="Times New Roman" w:hAnsi="Times New Roman" w:cs="Times New Roman"/>
          <w:b/>
          <w:bCs/>
          <w:noProof/>
          <w:sz w:val="22"/>
          <w:szCs w:val="22"/>
          <w:lang w:val="en-GB"/>
        </w:rPr>
        <w:lastRenderedPageBreak/>
        <w:drawing>
          <wp:inline distT="0" distB="0" distL="0" distR="0" wp14:anchorId="3D3F0BD3" wp14:editId="48A55667">
            <wp:extent cx="3838755" cy="383875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50576" cy="3850576"/>
                    </a:xfrm>
                    <a:prstGeom prst="rect">
                      <a:avLst/>
                    </a:prstGeom>
                    <a:noFill/>
                    <a:ln>
                      <a:noFill/>
                    </a:ln>
                  </pic:spPr>
                </pic:pic>
              </a:graphicData>
            </a:graphic>
          </wp:inline>
        </w:drawing>
      </w:r>
    </w:p>
    <w:p w14:paraId="407E9240" w14:textId="52BD8847" w:rsidR="004421D9" w:rsidRPr="00F60579" w:rsidRDefault="004421D9">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br w:type="page"/>
      </w:r>
    </w:p>
    <w:p w14:paraId="2B922A42" w14:textId="533EEE04" w:rsidR="004421D9" w:rsidRPr="00F60579" w:rsidRDefault="00887A86" w:rsidP="005D1A1D">
      <w:pPr>
        <w:pStyle w:val="Heading2"/>
        <w:rPr>
          <w:lang w:val="en-GB"/>
        </w:rPr>
      </w:pPr>
      <w:bookmarkStart w:id="2" w:name="_Toc238460481"/>
      <w:r w:rsidRPr="00F60579">
        <w:rPr>
          <w:lang w:val="en-GB"/>
        </w:rPr>
        <w:lastRenderedPageBreak/>
        <w:t>Expression a</w:t>
      </w:r>
      <w:r w:rsidR="004421D9" w:rsidRPr="00F60579">
        <w:rPr>
          <w:lang w:val="en-GB"/>
        </w:rPr>
        <w:t xml:space="preserve">nalysis </w:t>
      </w:r>
      <w:r w:rsidRPr="00F60579">
        <w:rPr>
          <w:lang w:val="en-GB"/>
        </w:rPr>
        <w:t>of</w:t>
      </w:r>
      <w:r w:rsidR="004421D9" w:rsidRPr="00F60579">
        <w:rPr>
          <w:lang w:val="en-GB"/>
        </w:rPr>
        <w:t xml:space="preserve"> FCGR3A, FOLH1 and PTGS2</w:t>
      </w:r>
      <w:r w:rsidRPr="00F60579">
        <w:rPr>
          <w:lang w:val="en-GB"/>
        </w:rPr>
        <w:t xml:space="preserve"> in MSKCC2010</w:t>
      </w:r>
      <w:bookmarkEnd w:id="2"/>
      <w:r w:rsidR="004421D9" w:rsidRPr="00F60579">
        <w:rPr>
          <w:lang w:val="en-GB"/>
        </w:rPr>
        <w:t xml:space="preserve"> </w:t>
      </w:r>
    </w:p>
    <w:p w14:paraId="42A7B832" w14:textId="77777777" w:rsidR="004421D9" w:rsidRPr="00F60579" w:rsidRDefault="004421D9" w:rsidP="004421D9">
      <w:pPr>
        <w:jc w:val="both"/>
        <w:rPr>
          <w:rFonts w:ascii="Times New Roman" w:hAnsi="Times New Roman" w:cs="Times New Roman"/>
          <w:b/>
          <w:bCs/>
          <w:sz w:val="28"/>
          <w:szCs w:val="28"/>
          <w:lang w:val="en-GB"/>
        </w:rPr>
      </w:pPr>
    </w:p>
    <w:p w14:paraId="21BF033F" w14:textId="29B44D39" w:rsidR="004421D9" w:rsidRPr="00F60579" w:rsidRDefault="004421D9" w:rsidP="004421D9">
      <w:pPr>
        <w:pStyle w:val="ListParagraph"/>
        <w:numPr>
          <w:ilvl w:val="0"/>
          <w:numId w:val="2"/>
        </w:num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 xml:space="preserve">mRNA expression analysis between primary </w:t>
      </w:r>
      <w:proofErr w:type="gramStart"/>
      <w:r w:rsidR="002A38FB" w:rsidRPr="00F60579">
        <w:rPr>
          <w:rFonts w:ascii="Times New Roman" w:hAnsi="Times New Roman" w:cs="Times New Roman"/>
          <w:b/>
          <w:bCs/>
          <w:sz w:val="22"/>
          <w:szCs w:val="22"/>
          <w:lang w:val="en-GB"/>
        </w:rPr>
        <w:t>tumour</w:t>
      </w:r>
      <w:r w:rsidRPr="00F60579">
        <w:rPr>
          <w:rFonts w:ascii="Times New Roman" w:hAnsi="Times New Roman" w:cs="Times New Roman"/>
          <w:b/>
          <w:bCs/>
          <w:sz w:val="22"/>
          <w:szCs w:val="22"/>
          <w:lang w:val="en-GB"/>
        </w:rPr>
        <w:t xml:space="preserve">s </w:t>
      </w:r>
      <w:r w:rsidR="00795AD5">
        <w:rPr>
          <w:rFonts w:ascii="Times New Roman" w:hAnsi="Times New Roman" w:cs="Times New Roman"/>
          <w:b/>
          <w:bCs/>
          <w:sz w:val="22"/>
          <w:szCs w:val="22"/>
          <w:lang w:val="en-GB"/>
        </w:rPr>
        <w:t xml:space="preserve"> and</w:t>
      </w:r>
      <w:proofErr w:type="gramEnd"/>
      <w:r w:rsidR="00795AD5">
        <w:rPr>
          <w:rFonts w:ascii="Times New Roman" w:hAnsi="Times New Roman" w:cs="Times New Roman"/>
          <w:b/>
          <w:bCs/>
          <w:sz w:val="22"/>
          <w:szCs w:val="22"/>
          <w:lang w:val="en-GB"/>
        </w:rPr>
        <w:t xml:space="preserve"> metastatic </w:t>
      </w:r>
    </w:p>
    <w:p w14:paraId="4C21DC44" w14:textId="5E306D2E" w:rsidR="004421D9" w:rsidRPr="00F60579" w:rsidRDefault="00962825" w:rsidP="00276B58">
      <w:pPr>
        <w:jc w:val="both"/>
        <w:rPr>
          <w:rFonts w:ascii="Times New Roman" w:hAnsi="Times New Roman" w:cs="Times New Roman"/>
          <w:b/>
          <w:bCs/>
          <w:sz w:val="22"/>
          <w:szCs w:val="22"/>
          <w:lang w:val="en-GB"/>
        </w:rPr>
      </w:pPr>
      <w:r w:rsidRPr="00F60579">
        <w:rPr>
          <w:rFonts w:ascii="Times New Roman" w:hAnsi="Times New Roman" w:cs="Times New Roman"/>
          <w:b/>
          <w:bCs/>
          <w:noProof/>
          <w:sz w:val="22"/>
          <w:szCs w:val="22"/>
          <w:lang w:val="en-GB"/>
        </w:rPr>
        <w:drawing>
          <wp:inline distT="0" distB="0" distL="0" distR="0" wp14:anchorId="6C81CEF2" wp14:editId="3E5C62F0">
            <wp:extent cx="6306307" cy="3157870"/>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318801" cy="3164126"/>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696"/>
        <w:gridCol w:w="1701"/>
        <w:gridCol w:w="1843"/>
      </w:tblGrid>
      <w:tr w:rsidR="00962825" w:rsidRPr="00F60579" w14:paraId="1B345448" w14:textId="77777777" w:rsidTr="00032DA0">
        <w:trPr>
          <w:trHeight w:val="300"/>
        </w:trPr>
        <w:tc>
          <w:tcPr>
            <w:tcW w:w="1696" w:type="dxa"/>
            <w:noWrap/>
            <w:hideMark/>
          </w:tcPr>
          <w:p w14:paraId="0A0977CD" w14:textId="6066E6FE" w:rsidR="00962825" w:rsidRPr="00F60579" w:rsidRDefault="00032DA0" w:rsidP="00962825">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Gene</w:t>
            </w:r>
          </w:p>
        </w:tc>
        <w:tc>
          <w:tcPr>
            <w:tcW w:w="1701" w:type="dxa"/>
            <w:noWrap/>
            <w:hideMark/>
          </w:tcPr>
          <w:p w14:paraId="2845AE11" w14:textId="050F2553" w:rsidR="00962825" w:rsidRPr="00F60579" w:rsidRDefault="00032DA0" w:rsidP="00962825">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P Value</w:t>
            </w:r>
          </w:p>
        </w:tc>
        <w:tc>
          <w:tcPr>
            <w:tcW w:w="1843" w:type="dxa"/>
            <w:noWrap/>
            <w:hideMark/>
          </w:tcPr>
          <w:p w14:paraId="14339DAB" w14:textId="70549A2B" w:rsidR="00962825" w:rsidRPr="00F60579" w:rsidRDefault="00032DA0" w:rsidP="00962825">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Statistic</w:t>
            </w:r>
          </w:p>
        </w:tc>
      </w:tr>
      <w:tr w:rsidR="00962825" w:rsidRPr="00F60579" w14:paraId="3F3814A6" w14:textId="77777777" w:rsidTr="00032DA0">
        <w:trPr>
          <w:trHeight w:val="300"/>
        </w:trPr>
        <w:tc>
          <w:tcPr>
            <w:tcW w:w="1696" w:type="dxa"/>
            <w:noWrap/>
            <w:hideMark/>
          </w:tcPr>
          <w:p w14:paraId="4192199C"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FCGR3A</w:t>
            </w:r>
          </w:p>
        </w:tc>
        <w:tc>
          <w:tcPr>
            <w:tcW w:w="1701" w:type="dxa"/>
            <w:noWrap/>
            <w:hideMark/>
          </w:tcPr>
          <w:p w14:paraId="1CED4C24"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0.07678192</w:t>
            </w:r>
          </w:p>
        </w:tc>
        <w:tc>
          <w:tcPr>
            <w:tcW w:w="1843" w:type="dxa"/>
            <w:noWrap/>
            <w:hideMark/>
          </w:tcPr>
          <w:p w14:paraId="568ECC15"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1.86994478</w:t>
            </w:r>
          </w:p>
        </w:tc>
      </w:tr>
      <w:tr w:rsidR="00962825" w:rsidRPr="00F60579" w14:paraId="60037516" w14:textId="77777777" w:rsidTr="00032DA0">
        <w:trPr>
          <w:trHeight w:val="300"/>
        </w:trPr>
        <w:tc>
          <w:tcPr>
            <w:tcW w:w="1696" w:type="dxa"/>
            <w:noWrap/>
            <w:hideMark/>
          </w:tcPr>
          <w:p w14:paraId="657D0808"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FOLH1</w:t>
            </w:r>
          </w:p>
        </w:tc>
        <w:tc>
          <w:tcPr>
            <w:tcW w:w="1701" w:type="dxa"/>
            <w:noWrap/>
            <w:hideMark/>
          </w:tcPr>
          <w:p w14:paraId="08AA120C"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0.23585284</w:t>
            </w:r>
          </w:p>
        </w:tc>
        <w:tc>
          <w:tcPr>
            <w:tcW w:w="1843" w:type="dxa"/>
            <w:noWrap/>
            <w:hideMark/>
          </w:tcPr>
          <w:p w14:paraId="7F83027D"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1.22088752</w:t>
            </w:r>
          </w:p>
        </w:tc>
      </w:tr>
      <w:tr w:rsidR="00962825" w:rsidRPr="00F60579" w14:paraId="73395B07" w14:textId="77777777" w:rsidTr="00032DA0">
        <w:trPr>
          <w:trHeight w:val="300"/>
        </w:trPr>
        <w:tc>
          <w:tcPr>
            <w:tcW w:w="1696" w:type="dxa"/>
            <w:noWrap/>
            <w:hideMark/>
          </w:tcPr>
          <w:p w14:paraId="7FAFBA9C"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PTGS2</w:t>
            </w:r>
          </w:p>
        </w:tc>
        <w:tc>
          <w:tcPr>
            <w:tcW w:w="1701" w:type="dxa"/>
            <w:noWrap/>
            <w:hideMark/>
          </w:tcPr>
          <w:p w14:paraId="1396E8E9"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0.00180644</w:t>
            </w:r>
          </w:p>
        </w:tc>
        <w:tc>
          <w:tcPr>
            <w:tcW w:w="1843" w:type="dxa"/>
            <w:noWrap/>
            <w:hideMark/>
          </w:tcPr>
          <w:p w14:paraId="1F71FE66" w14:textId="77777777" w:rsidR="00962825" w:rsidRPr="00F60579" w:rsidRDefault="00962825" w:rsidP="00962825">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-3.56844432</w:t>
            </w:r>
          </w:p>
        </w:tc>
      </w:tr>
    </w:tbl>
    <w:p w14:paraId="26CD6922" w14:textId="34337203" w:rsidR="0066548E" w:rsidRPr="00F60579" w:rsidRDefault="0066548E" w:rsidP="00276B58">
      <w:pPr>
        <w:jc w:val="both"/>
        <w:rPr>
          <w:rFonts w:ascii="Times New Roman" w:hAnsi="Times New Roman" w:cs="Times New Roman"/>
          <w:b/>
          <w:bCs/>
          <w:sz w:val="22"/>
          <w:szCs w:val="22"/>
          <w:lang w:val="en-GB"/>
        </w:rPr>
      </w:pPr>
    </w:p>
    <w:p w14:paraId="34A9A6F8" w14:textId="4033799B" w:rsidR="00032DA0" w:rsidRPr="00F60579" w:rsidRDefault="00032DA0" w:rsidP="00276B58">
      <w:pPr>
        <w:jc w:val="both"/>
        <w:rPr>
          <w:rFonts w:ascii="Times New Roman" w:hAnsi="Times New Roman" w:cs="Times New Roman"/>
          <w:lang w:val="en-GB"/>
        </w:rPr>
      </w:pPr>
      <w:r w:rsidRPr="00F60579">
        <w:rPr>
          <w:rFonts w:ascii="Times New Roman" w:hAnsi="Times New Roman" w:cs="Times New Roman"/>
          <w:lang w:val="en-GB"/>
        </w:rPr>
        <w:t xml:space="preserve">Expression analysis in the MSKCC2010 cohort compared metastatic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samples with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samples for the three target genes. FCGR3A showed a modest increase in metastatic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s, but the difference was not statistically significant. FOLH1 also did not differ significantly between groups. In contrast, PTGS2 was significantly differentially expressed, with lower expression in metastatic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s relative to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s based on the boxplot pattern and negative t statistic. Overall, only PTGS2 showed a robust association with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status in this cohort.</w:t>
      </w:r>
    </w:p>
    <w:p w14:paraId="1A5F6704" w14:textId="77777777" w:rsidR="00032DA0" w:rsidRPr="00F60579" w:rsidRDefault="00032DA0" w:rsidP="00276B58">
      <w:pPr>
        <w:jc w:val="both"/>
        <w:rPr>
          <w:rFonts w:ascii="Times New Roman" w:hAnsi="Times New Roman" w:cs="Times New Roman"/>
          <w:b/>
          <w:bCs/>
          <w:sz w:val="22"/>
          <w:szCs w:val="22"/>
          <w:lang w:val="en-GB"/>
        </w:rPr>
      </w:pPr>
    </w:p>
    <w:p w14:paraId="035F60F8" w14:textId="77777777" w:rsidR="00E9201F" w:rsidRPr="00F60579" w:rsidRDefault="00E9201F">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br w:type="page"/>
      </w:r>
    </w:p>
    <w:p w14:paraId="3D6FB8C0" w14:textId="73E6858E" w:rsidR="0066548E" w:rsidRPr="00F60579" w:rsidRDefault="004421D9" w:rsidP="0066548E">
      <w:pPr>
        <w:pStyle w:val="ListParagraph"/>
        <w:numPr>
          <w:ilvl w:val="0"/>
          <w:numId w:val="2"/>
        </w:numPr>
        <w:jc w:val="both"/>
        <w:rPr>
          <w:rFonts w:ascii="Times New Roman" w:hAnsi="Times New Roman" w:cs="Times New Roman"/>
          <w:b/>
          <w:bCs/>
          <w:lang w:val="en-GB"/>
        </w:rPr>
      </w:pPr>
      <w:r w:rsidRPr="00F60579">
        <w:rPr>
          <w:rFonts w:ascii="Times New Roman" w:hAnsi="Times New Roman" w:cs="Times New Roman"/>
          <w:b/>
          <w:bCs/>
          <w:lang w:val="en-GB"/>
        </w:rPr>
        <w:lastRenderedPageBreak/>
        <w:t xml:space="preserve">Gleason Scores for primary </w:t>
      </w:r>
      <w:r w:rsidR="002A38FB" w:rsidRPr="00F60579">
        <w:rPr>
          <w:rFonts w:ascii="Times New Roman" w:hAnsi="Times New Roman" w:cs="Times New Roman"/>
          <w:b/>
          <w:bCs/>
          <w:lang w:val="en-GB"/>
        </w:rPr>
        <w:t>tumour</w:t>
      </w:r>
      <w:r w:rsidRPr="00F60579">
        <w:rPr>
          <w:rFonts w:ascii="Times New Roman" w:hAnsi="Times New Roman" w:cs="Times New Roman"/>
          <w:b/>
          <w:bCs/>
          <w:lang w:val="en-GB"/>
        </w:rPr>
        <w:t xml:space="preserve">s </w:t>
      </w:r>
    </w:p>
    <w:p w14:paraId="64AFA310" w14:textId="5C8F3C19" w:rsidR="004421D9" w:rsidRPr="00F60579" w:rsidRDefault="004421D9" w:rsidP="004421D9">
      <w:pPr>
        <w:pStyle w:val="ListParagraph"/>
        <w:jc w:val="both"/>
        <w:rPr>
          <w:rFonts w:ascii="Times New Roman" w:hAnsi="Times New Roman" w:cs="Times New Roman"/>
          <w:b/>
          <w:bCs/>
          <w:sz w:val="22"/>
          <w:szCs w:val="22"/>
          <w:lang w:val="en-GB"/>
        </w:rPr>
      </w:pPr>
    </w:p>
    <w:tbl>
      <w:tblPr>
        <w:tblStyle w:val="TableGrid"/>
        <w:tblW w:w="0" w:type="auto"/>
        <w:tblLook w:val="04A0" w:firstRow="1" w:lastRow="0" w:firstColumn="1" w:lastColumn="0" w:noHBand="0" w:noVBand="1"/>
      </w:tblPr>
      <w:tblGrid>
        <w:gridCol w:w="1200"/>
        <w:gridCol w:w="1200"/>
        <w:gridCol w:w="1706"/>
        <w:gridCol w:w="1029"/>
        <w:gridCol w:w="1381"/>
        <w:gridCol w:w="1261"/>
        <w:gridCol w:w="1200"/>
      </w:tblGrid>
      <w:tr w:rsidR="009C70A4" w:rsidRPr="00F60579" w14:paraId="31D241BD" w14:textId="77777777" w:rsidTr="009C70A4">
        <w:trPr>
          <w:trHeight w:val="300"/>
        </w:trPr>
        <w:tc>
          <w:tcPr>
            <w:tcW w:w="1200" w:type="dxa"/>
            <w:noWrap/>
            <w:hideMark/>
          </w:tcPr>
          <w:p w14:paraId="2377E9D0" w14:textId="77777777"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Gene</w:t>
            </w:r>
          </w:p>
        </w:tc>
        <w:tc>
          <w:tcPr>
            <w:tcW w:w="1200" w:type="dxa"/>
            <w:noWrap/>
            <w:hideMark/>
          </w:tcPr>
          <w:p w14:paraId="4A519D83" w14:textId="77777777"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Source</w:t>
            </w:r>
          </w:p>
        </w:tc>
        <w:tc>
          <w:tcPr>
            <w:tcW w:w="1706" w:type="dxa"/>
            <w:noWrap/>
            <w:hideMark/>
          </w:tcPr>
          <w:p w14:paraId="38149956" w14:textId="1C5AFC4F"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Sum Of Squares</w:t>
            </w:r>
          </w:p>
        </w:tc>
        <w:tc>
          <w:tcPr>
            <w:tcW w:w="1029" w:type="dxa"/>
            <w:noWrap/>
            <w:hideMark/>
          </w:tcPr>
          <w:p w14:paraId="094B3D8E" w14:textId="0E79458B"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Df</w:t>
            </w:r>
          </w:p>
        </w:tc>
        <w:tc>
          <w:tcPr>
            <w:tcW w:w="1381" w:type="dxa"/>
            <w:noWrap/>
            <w:hideMark/>
          </w:tcPr>
          <w:p w14:paraId="268524BD" w14:textId="752D2B52"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Mean Square</w:t>
            </w:r>
          </w:p>
        </w:tc>
        <w:tc>
          <w:tcPr>
            <w:tcW w:w="1261" w:type="dxa"/>
            <w:noWrap/>
            <w:hideMark/>
          </w:tcPr>
          <w:p w14:paraId="5CDF2A52" w14:textId="77777777"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F</w:t>
            </w:r>
          </w:p>
        </w:tc>
        <w:tc>
          <w:tcPr>
            <w:tcW w:w="1200" w:type="dxa"/>
            <w:noWrap/>
            <w:hideMark/>
          </w:tcPr>
          <w:p w14:paraId="78676673" w14:textId="77777777" w:rsidR="009C70A4" w:rsidRPr="00F60579" w:rsidRDefault="009C70A4" w:rsidP="009C70A4">
            <w:p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Sig</w:t>
            </w:r>
          </w:p>
        </w:tc>
      </w:tr>
      <w:tr w:rsidR="009C70A4" w:rsidRPr="00F60579" w14:paraId="28BFD9D0" w14:textId="77777777" w:rsidTr="009C70A4">
        <w:trPr>
          <w:trHeight w:val="300"/>
        </w:trPr>
        <w:tc>
          <w:tcPr>
            <w:tcW w:w="1200" w:type="dxa"/>
            <w:vMerge w:val="restart"/>
            <w:noWrap/>
            <w:hideMark/>
          </w:tcPr>
          <w:p w14:paraId="6A30C227" w14:textId="0D8DFD36"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FCGR3A</w:t>
            </w:r>
          </w:p>
        </w:tc>
        <w:tc>
          <w:tcPr>
            <w:tcW w:w="1200" w:type="dxa"/>
            <w:noWrap/>
            <w:hideMark/>
          </w:tcPr>
          <w:p w14:paraId="6B9551D8"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6" w:type="dxa"/>
            <w:noWrap/>
            <w:hideMark/>
          </w:tcPr>
          <w:p w14:paraId="5A71B916"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0.38940045</w:t>
            </w:r>
          </w:p>
        </w:tc>
        <w:tc>
          <w:tcPr>
            <w:tcW w:w="1029" w:type="dxa"/>
            <w:noWrap/>
            <w:hideMark/>
          </w:tcPr>
          <w:p w14:paraId="57D6774E"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381" w:type="dxa"/>
            <w:noWrap/>
            <w:hideMark/>
          </w:tcPr>
          <w:p w14:paraId="59ABBDE8"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0.19470022</w:t>
            </w:r>
          </w:p>
        </w:tc>
        <w:tc>
          <w:tcPr>
            <w:tcW w:w="1261" w:type="dxa"/>
            <w:noWrap/>
            <w:hideMark/>
          </w:tcPr>
          <w:p w14:paraId="2CA14D91"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2.077805</w:t>
            </w:r>
          </w:p>
        </w:tc>
        <w:tc>
          <w:tcPr>
            <w:tcW w:w="1200" w:type="dxa"/>
            <w:noWrap/>
            <w:hideMark/>
          </w:tcPr>
          <w:p w14:paraId="432976D0"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ns</w:t>
            </w:r>
          </w:p>
        </w:tc>
      </w:tr>
      <w:tr w:rsidR="009C70A4" w:rsidRPr="00F60579" w14:paraId="4FF3CA14" w14:textId="77777777" w:rsidTr="009C70A4">
        <w:trPr>
          <w:trHeight w:val="300"/>
        </w:trPr>
        <w:tc>
          <w:tcPr>
            <w:tcW w:w="1200" w:type="dxa"/>
            <w:vMerge/>
            <w:noWrap/>
            <w:hideMark/>
          </w:tcPr>
          <w:p w14:paraId="6313C8A4" w14:textId="35832FB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090531BE"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6" w:type="dxa"/>
            <w:noWrap/>
            <w:hideMark/>
          </w:tcPr>
          <w:p w14:paraId="27520AA9"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11.9005048</w:t>
            </w:r>
          </w:p>
        </w:tc>
        <w:tc>
          <w:tcPr>
            <w:tcW w:w="1029" w:type="dxa"/>
            <w:noWrap/>
            <w:hideMark/>
          </w:tcPr>
          <w:p w14:paraId="116FB78F"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127</w:t>
            </w:r>
          </w:p>
        </w:tc>
        <w:tc>
          <w:tcPr>
            <w:tcW w:w="1381" w:type="dxa"/>
            <w:noWrap/>
            <w:hideMark/>
          </w:tcPr>
          <w:p w14:paraId="05E1AB57"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0.09370476</w:t>
            </w:r>
          </w:p>
        </w:tc>
        <w:tc>
          <w:tcPr>
            <w:tcW w:w="1261" w:type="dxa"/>
            <w:noWrap/>
            <w:hideMark/>
          </w:tcPr>
          <w:p w14:paraId="3D76D989"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138427B3" w14:textId="77777777" w:rsidR="009C70A4" w:rsidRPr="00F60579" w:rsidRDefault="009C70A4" w:rsidP="009C70A4">
            <w:pPr>
              <w:jc w:val="both"/>
              <w:rPr>
                <w:rFonts w:ascii="Times New Roman" w:hAnsi="Times New Roman" w:cs="Times New Roman"/>
                <w:sz w:val="22"/>
                <w:szCs w:val="22"/>
                <w:lang w:val="en-GB"/>
              </w:rPr>
            </w:pPr>
          </w:p>
        </w:tc>
      </w:tr>
      <w:tr w:rsidR="009C70A4" w:rsidRPr="00F60579" w14:paraId="3C7E9707" w14:textId="77777777" w:rsidTr="009C70A4">
        <w:trPr>
          <w:trHeight w:val="300"/>
        </w:trPr>
        <w:tc>
          <w:tcPr>
            <w:tcW w:w="1200" w:type="dxa"/>
            <w:vMerge/>
            <w:noWrap/>
            <w:hideMark/>
          </w:tcPr>
          <w:p w14:paraId="569C491D" w14:textId="6D1A4F2D"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44ADD44C"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6" w:type="dxa"/>
            <w:noWrap/>
            <w:hideMark/>
          </w:tcPr>
          <w:p w14:paraId="5BB63DA0"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12.2899053</w:t>
            </w:r>
          </w:p>
        </w:tc>
        <w:tc>
          <w:tcPr>
            <w:tcW w:w="1029" w:type="dxa"/>
            <w:noWrap/>
            <w:hideMark/>
          </w:tcPr>
          <w:p w14:paraId="7967110B"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129</w:t>
            </w:r>
          </w:p>
        </w:tc>
        <w:tc>
          <w:tcPr>
            <w:tcW w:w="1381" w:type="dxa"/>
            <w:noWrap/>
            <w:hideMark/>
          </w:tcPr>
          <w:p w14:paraId="0205BEBF" w14:textId="77777777" w:rsidR="009C70A4" w:rsidRPr="00F60579" w:rsidRDefault="009C70A4" w:rsidP="009C70A4">
            <w:pPr>
              <w:jc w:val="both"/>
              <w:rPr>
                <w:rFonts w:ascii="Times New Roman" w:hAnsi="Times New Roman" w:cs="Times New Roman"/>
                <w:sz w:val="22"/>
                <w:szCs w:val="22"/>
                <w:lang w:val="en-GB"/>
              </w:rPr>
            </w:pPr>
          </w:p>
        </w:tc>
        <w:tc>
          <w:tcPr>
            <w:tcW w:w="1261" w:type="dxa"/>
            <w:noWrap/>
            <w:hideMark/>
          </w:tcPr>
          <w:p w14:paraId="317360A8"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324FDA83" w14:textId="77777777" w:rsidR="009C70A4" w:rsidRPr="00F60579" w:rsidRDefault="009C70A4" w:rsidP="009C70A4">
            <w:pPr>
              <w:jc w:val="both"/>
              <w:rPr>
                <w:rFonts w:ascii="Times New Roman" w:hAnsi="Times New Roman" w:cs="Times New Roman"/>
                <w:sz w:val="22"/>
                <w:szCs w:val="22"/>
                <w:lang w:val="en-GB"/>
              </w:rPr>
            </w:pPr>
          </w:p>
        </w:tc>
      </w:tr>
      <w:tr w:rsidR="009C70A4" w:rsidRPr="00F60579" w14:paraId="730EAAF2" w14:textId="77777777" w:rsidTr="009C70A4">
        <w:trPr>
          <w:trHeight w:val="300"/>
        </w:trPr>
        <w:tc>
          <w:tcPr>
            <w:tcW w:w="1200" w:type="dxa"/>
            <w:vMerge w:val="restart"/>
            <w:noWrap/>
            <w:hideMark/>
          </w:tcPr>
          <w:p w14:paraId="5F74AD4D" w14:textId="6C6D41F8"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FOLH1</w:t>
            </w:r>
          </w:p>
        </w:tc>
        <w:tc>
          <w:tcPr>
            <w:tcW w:w="1200" w:type="dxa"/>
            <w:noWrap/>
            <w:hideMark/>
          </w:tcPr>
          <w:p w14:paraId="1A2940EF"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6" w:type="dxa"/>
            <w:noWrap/>
            <w:hideMark/>
          </w:tcPr>
          <w:p w14:paraId="3BACE21F"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12.254987</w:t>
            </w:r>
          </w:p>
        </w:tc>
        <w:tc>
          <w:tcPr>
            <w:tcW w:w="1029" w:type="dxa"/>
            <w:noWrap/>
            <w:hideMark/>
          </w:tcPr>
          <w:p w14:paraId="726B9C2C"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381" w:type="dxa"/>
            <w:noWrap/>
            <w:hideMark/>
          </w:tcPr>
          <w:p w14:paraId="255326D1"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6.12749352</w:t>
            </w:r>
          </w:p>
        </w:tc>
        <w:tc>
          <w:tcPr>
            <w:tcW w:w="1261" w:type="dxa"/>
            <w:noWrap/>
            <w:hideMark/>
          </w:tcPr>
          <w:p w14:paraId="0204E9E2"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4.87011617</w:t>
            </w:r>
          </w:p>
        </w:tc>
        <w:tc>
          <w:tcPr>
            <w:tcW w:w="1200" w:type="dxa"/>
            <w:noWrap/>
            <w:hideMark/>
          </w:tcPr>
          <w:p w14:paraId="118D414C"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p>
        </w:tc>
      </w:tr>
      <w:tr w:rsidR="009C70A4" w:rsidRPr="00F60579" w14:paraId="5A7E3279" w14:textId="77777777" w:rsidTr="009C70A4">
        <w:trPr>
          <w:trHeight w:val="300"/>
        </w:trPr>
        <w:tc>
          <w:tcPr>
            <w:tcW w:w="1200" w:type="dxa"/>
            <w:vMerge/>
            <w:noWrap/>
            <w:hideMark/>
          </w:tcPr>
          <w:p w14:paraId="14C0E873" w14:textId="541D61B9"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47A231DC"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6" w:type="dxa"/>
            <w:noWrap/>
            <w:hideMark/>
          </w:tcPr>
          <w:p w14:paraId="345F9399"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159.78914</w:t>
            </w:r>
          </w:p>
        </w:tc>
        <w:tc>
          <w:tcPr>
            <w:tcW w:w="1029" w:type="dxa"/>
            <w:noWrap/>
            <w:hideMark/>
          </w:tcPr>
          <w:p w14:paraId="51AE23C8"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127</w:t>
            </w:r>
          </w:p>
        </w:tc>
        <w:tc>
          <w:tcPr>
            <w:tcW w:w="1381" w:type="dxa"/>
            <w:noWrap/>
            <w:hideMark/>
          </w:tcPr>
          <w:p w14:paraId="209F8946"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1.25818221</w:t>
            </w:r>
          </w:p>
        </w:tc>
        <w:tc>
          <w:tcPr>
            <w:tcW w:w="1261" w:type="dxa"/>
            <w:noWrap/>
            <w:hideMark/>
          </w:tcPr>
          <w:p w14:paraId="2361FF33"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018806EC" w14:textId="77777777" w:rsidR="009C70A4" w:rsidRPr="00F60579" w:rsidRDefault="009C70A4" w:rsidP="009C70A4">
            <w:pPr>
              <w:jc w:val="both"/>
              <w:rPr>
                <w:rFonts w:ascii="Times New Roman" w:hAnsi="Times New Roman" w:cs="Times New Roman"/>
                <w:sz w:val="22"/>
                <w:szCs w:val="22"/>
                <w:lang w:val="en-GB"/>
              </w:rPr>
            </w:pPr>
          </w:p>
        </w:tc>
      </w:tr>
      <w:tr w:rsidR="009C70A4" w:rsidRPr="00F60579" w14:paraId="42425363" w14:textId="77777777" w:rsidTr="009C70A4">
        <w:trPr>
          <w:trHeight w:val="300"/>
        </w:trPr>
        <w:tc>
          <w:tcPr>
            <w:tcW w:w="1200" w:type="dxa"/>
            <w:vMerge/>
            <w:noWrap/>
            <w:hideMark/>
          </w:tcPr>
          <w:p w14:paraId="36632247" w14:textId="0829328E"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1426C654"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6" w:type="dxa"/>
            <w:noWrap/>
            <w:hideMark/>
          </w:tcPr>
          <w:p w14:paraId="2E933166"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172.044127</w:t>
            </w:r>
          </w:p>
        </w:tc>
        <w:tc>
          <w:tcPr>
            <w:tcW w:w="1029" w:type="dxa"/>
            <w:noWrap/>
            <w:hideMark/>
          </w:tcPr>
          <w:p w14:paraId="5FDAE853"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129</w:t>
            </w:r>
          </w:p>
        </w:tc>
        <w:tc>
          <w:tcPr>
            <w:tcW w:w="1381" w:type="dxa"/>
            <w:noWrap/>
            <w:hideMark/>
          </w:tcPr>
          <w:p w14:paraId="6C0FA2EC" w14:textId="77777777" w:rsidR="009C70A4" w:rsidRPr="00F60579" w:rsidRDefault="009C70A4" w:rsidP="009C70A4">
            <w:pPr>
              <w:jc w:val="both"/>
              <w:rPr>
                <w:rFonts w:ascii="Times New Roman" w:hAnsi="Times New Roman" w:cs="Times New Roman"/>
                <w:sz w:val="22"/>
                <w:szCs w:val="22"/>
                <w:lang w:val="en-GB"/>
              </w:rPr>
            </w:pPr>
          </w:p>
        </w:tc>
        <w:tc>
          <w:tcPr>
            <w:tcW w:w="1261" w:type="dxa"/>
            <w:noWrap/>
            <w:hideMark/>
          </w:tcPr>
          <w:p w14:paraId="2EEA31B8"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69822E97" w14:textId="77777777" w:rsidR="009C70A4" w:rsidRPr="00F60579" w:rsidRDefault="009C70A4" w:rsidP="009C70A4">
            <w:pPr>
              <w:jc w:val="both"/>
              <w:rPr>
                <w:rFonts w:ascii="Times New Roman" w:hAnsi="Times New Roman" w:cs="Times New Roman"/>
                <w:sz w:val="22"/>
                <w:szCs w:val="22"/>
                <w:lang w:val="en-GB"/>
              </w:rPr>
            </w:pPr>
          </w:p>
        </w:tc>
      </w:tr>
      <w:tr w:rsidR="009C70A4" w:rsidRPr="00F60579" w14:paraId="61D4DBEA" w14:textId="77777777" w:rsidTr="009C70A4">
        <w:trPr>
          <w:trHeight w:val="300"/>
        </w:trPr>
        <w:tc>
          <w:tcPr>
            <w:tcW w:w="1200" w:type="dxa"/>
            <w:vMerge w:val="restart"/>
            <w:noWrap/>
            <w:hideMark/>
          </w:tcPr>
          <w:p w14:paraId="0585D276" w14:textId="143C654D"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PTGS2</w:t>
            </w:r>
          </w:p>
        </w:tc>
        <w:tc>
          <w:tcPr>
            <w:tcW w:w="1200" w:type="dxa"/>
            <w:noWrap/>
            <w:hideMark/>
          </w:tcPr>
          <w:p w14:paraId="79E7B601"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Between</w:t>
            </w:r>
          </w:p>
        </w:tc>
        <w:tc>
          <w:tcPr>
            <w:tcW w:w="1706" w:type="dxa"/>
            <w:noWrap/>
            <w:hideMark/>
          </w:tcPr>
          <w:p w14:paraId="493E4CF5"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7.77488468</w:t>
            </w:r>
          </w:p>
        </w:tc>
        <w:tc>
          <w:tcPr>
            <w:tcW w:w="1029" w:type="dxa"/>
            <w:noWrap/>
            <w:hideMark/>
          </w:tcPr>
          <w:p w14:paraId="761B31EF"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2</w:t>
            </w:r>
          </w:p>
        </w:tc>
        <w:tc>
          <w:tcPr>
            <w:tcW w:w="1381" w:type="dxa"/>
            <w:noWrap/>
            <w:hideMark/>
          </w:tcPr>
          <w:p w14:paraId="0C57A35A"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3.88744234</w:t>
            </w:r>
          </w:p>
        </w:tc>
        <w:tc>
          <w:tcPr>
            <w:tcW w:w="1261" w:type="dxa"/>
            <w:noWrap/>
            <w:hideMark/>
          </w:tcPr>
          <w:p w14:paraId="19225B2F"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4.73295836</w:t>
            </w:r>
          </w:p>
        </w:tc>
        <w:tc>
          <w:tcPr>
            <w:tcW w:w="1200" w:type="dxa"/>
            <w:noWrap/>
            <w:hideMark/>
          </w:tcPr>
          <w:p w14:paraId="5610E959"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t>
            </w:r>
          </w:p>
        </w:tc>
      </w:tr>
      <w:tr w:rsidR="009C70A4" w:rsidRPr="00F60579" w14:paraId="1A44BDD8" w14:textId="77777777" w:rsidTr="009C70A4">
        <w:trPr>
          <w:trHeight w:val="300"/>
        </w:trPr>
        <w:tc>
          <w:tcPr>
            <w:tcW w:w="1200" w:type="dxa"/>
            <w:vMerge/>
            <w:noWrap/>
            <w:hideMark/>
          </w:tcPr>
          <w:p w14:paraId="3E057F04" w14:textId="5AE5109A"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73E6A294"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Within</w:t>
            </w:r>
          </w:p>
        </w:tc>
        <w:tc>
          <w:tcPr>
            <w:tcW w:w="1706" w:type="dxa"/>
            <w:noWrap/>
            <w:hideMark/>
          </w:tcPr>
          <w:p w14:paraId="71F7F7B5"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104.312174</w:t>
            </w:r>
          </w:p>
        </w:tc>
        <w:tc>
          <w:tcPr>
            <w:tcW w:w="1029" w:type="dxa"/>
            <w:noWrap/>
            <w:hideMark/>
          </w:tcPr>
          <w:p w14:paraId="50E6C2FA"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127</w:t>
            </w:r>
          </w:p>
        </w:tc>
        <w:tc>
          <w:tcPr>
            <w:tcW w:w="1381" w:type="dxa"/>
            <w:noWrap/>
            <w:hideMark/>
          </w:tcPr>
          <w:p w14:paraId="3FD2E423"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0.8213557</w:t>
            </w:r>
          </w:p>
        </w:tc>
        <w:tc>
          <w:tcPr>
            <w:tcW w:w="1261" w:type="dxa"/>
            <w:noWrap/>
            <w:hideMark/>
          </w:tcPr>
          <w:p w14:paraId="1886DB19"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08901365" w14:textId="77777777" w:rsidR="009C70A4" w:rsidRPr="00F60579" w:rsidRDefault="009C70A4" w:rsidP="009C70A4">
            <w:pPr>
              <w:jc w:val="both"/>
              <w:rPr>
                <w:rFonts w:ascii="Times New Roman" w:hAnsi="Times New Roman" w:cs="Times New Roman"/>
                <w:sz w:val="22"/>
                <w:szCs w:val="22"/>
                <w:lang w:val="en-GB"/>
              </w:rPr>
            </w:pPr>
          </w:p>
        </w:tc>
      </w:tr>
      <w:tr w:rsidR="009C70A4" w:rsidRPr="00F60579" w14:paraId="471918B9" w14:textId="77777777" w:rsidTr="009C70A4">
        <w:trPr>
          <w:trHeight w:val="300"/>
        </w:trPr>
        <w:tc>
          <w:tcPr>
            <w:tcW w:w="1200" w:type="dxa"/>
            <w:vMerge/>
            <w:noWrap/>
            <w:hideMark/>
          </w:tcPr>
          <w:p w14:paraId="5A33CB21" w14:textId="4A518E4C"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10048BA8"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Total</w:t>
            </w:r>
          </w:p>
        </w:tc>
        <w:tc>
          <w:tcPr>
            <w:tcW w:w="1706" w:type="dxa"/>
            <w:noWrap/>
            <w:hideMark/>
          </w:tcPr>
          <w:p w14:paraId="196E5744"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112.087059</w:t>
            </w:r>
          </w:p>
        </w:tc>
        <w:tc>
          <w:tcPr>
            <w:tcW w:w="1029" w:type="dxa"/>
            <w:noWrap/>
            <w:hideMark/>
          </w:tcPr>
          <w:p w14:paraId="39169E20" w14:textId="77777777" w:rsidR="009C70A4" w:rsidRPr="00F60579" w:rsidRDefault="009C70A4" w:rsidP="009C70A4">
            <w:pPr>
              <w:jc w:val="both"/>
              <w:rPr>
                <w:rFonts w:ascii="Times New Roman" w:hAnsi="Times New Roman" w:cs="Times New Roman"/>
                <w:sz w:val="22"/>
                <w:szCs w:val="22"/>
                <w:lang w:val="en-GB"/>
              </w:rPr>
            </w:pPr>
            <w:r w:rsidRPr="00F60579">
              <w:rPr>
                <w:rFonts w:ascii="Times New Roman" w:hAnsi="Times New Roman" w:cs="Times New Roman"/>
                <w:sz w:val="22"/>
                <w:szCs w:val="22"/>
                <w:lang w:val="en-GB"/>
              </w:rPr>
              <w:t>129</w:t>
            </w:r>
          </w:p>
        </w:tc>
        <w:tc>
          <w:tcPr>
            <w:tcW w:w="1381" w:type="dxa"/>
            <w:noWrap/>
            <w:hideMark/>
          </w:tcPr>
          <w:p w14:paraId="33BD03F9" w14:textId="77777777" w:rsidR="009C70A4" w:rsidRPr="00F60579" w:rsidRDefault="009C70A4" w:rsidP="009C70A4">
            <w:pPr>
              <w:jc w:val="both"/>
              <w:rPr>
                <w:rFonts w:ascii="Times New Roman" w:hAnsi="Times New Roman" w:cs="Times New Roman"/>
                <w:sz w:val="22"/>
                <w:szCs w:val="22"/>
                <w:lang w:val="en-GB"/>
              </w:rPr>
            </w:pPr>
          </w:p>
        </w:tc>
        <w:tc>
          <w:tcPr>
            <w:tcW w:w="1261" w:type="dxa"/>
            <w:noWrap/>
            <w:hideMark/>
          </w:tcPr>
          <w:p w14:paraId="754E32D5" w14:textId="77777777" w:rsidR="009C70A4" w:rsidRPr="00F60579" w:rsidRDefault="009C70A4" w:rsidP="009C70A4">
            <w:pPr>
              <w:jc w:val="both"/>
              <w:rPr>
                <w:rFonts w:ascii="Times New Roman" w:hAnsi="Times New Roman" w:cs="Times New Roman"/>
                <w:sz w:val="22"/>
                <w:szCs w:val="22"/>
                <w:lang w:val="en-GB"/>
              </w:rPr>
            </w:pPr>
          </w:p>
        </w:tc>
        <w:tc>
          <w:tcPr>
            <w:tcW w:w="1200" w:type="dxa"/>
            <w:noWrap/>
            <w:hideMark/>
          </w:tcPr>
          <w:p w14:paraId="54010B3D" w14:textId="77777777" w:rsidR="009C70A4" w:rsidRPr="00F60579" w:rsidRDefault="009C70A4" w:rsidP="009C70A4">
            <w:pPr>
              <w:jc w:val="both"/>
              <w:rPr>
                <w:rFonts w:ascii="Times New Roman" w:hAnsi="Times New Roman" w:cs="Times New Roman"/>
                <w:sz w:val="22"/>
                <w:szCs w:val="22"/>
                <w:lang w:val="en-GB"/>
              </w:rPr>
            </w:pPr>
          </w:p>
        </w:tc>
      </w:tr>
    </w:tbl>
    <w:p w14:paraId="3297EE4B" w14:textId="76086295" w:rsidR="0066548E" w:rsidRPr="00F60579" w:rsidRDefault="0066548E" w:rsidP="00032DA0">
      <w:pPr>
        <w:jc w:val="both"/>
        <w:rPr>
          <w:rFonts w:ascii="Times New Roman" w:hAnsi="Times New Roman" w:cs="Times New Roman"/>
          <w:lang w:val="en-GB"/>
        </w:rPr>
      </w:pPr>
    </w:p>
    <w:p w14:paraId="61B35094" w14:textId="5DA3ACC3" w:rsidR="00E9201F" w:rsidRPr="00F60579" w:rsidRDefault="00E9201F" w:rsidP="00E9201F">
      <w:pPr>
        <w:jc w:val="both"/>
        <w:rPr>
          <w:rFonts w:ascii="Times New Roman" w:hAnsi="Times New Roman" w:cs="Times New Roman"/>
          <w:lang w:val="en-GB"/>
        </w:rPr>
      </w:pPr>
      <w:r w:rsidRPr="00F60579">
        <w:rPr>
          <w:rFonts w:ascii="Times New Roman" w:hAnsi="Times New Roman" w:cs="Times New Roman"/>
          <w:lang w:val="en-GB"/>
        </w:rPr>
        <w:t xml:space="preserve">Expression of FCGR3A remained relatively similar across low, intermediate, and high Gleason groups, and the ANOVA did not support a statistically significant difference. In contrast, FOLH1 showed the clearest grade-associated change, with lower expression in the low Gleason group and higher expression in the high group, consistent with a significant overall group effect. PTGS2 also varied across Gleason categories, but the separation was more modest than for FOLH1. Overall, these results suggest that FOLH1 and PTGS2 are associated with Gleason score–dependent expression changes in primary tumours, while FCGR3A is not. </w:t>
      </w:r>
    </w:p>
    <w:p w14:paraId="3ABAD395" w14:textId="77777777" w:rsidR="00E9201F" w:rsidRPr="00F60579" w:rsidRDefault="00E9201F" w:rsidP="00032DA0">
      <w:pPr>
        <w:jc w:val="both"/>
        <w:rPr>
          <w:rFonts w:ascii="Times New Roman" w:hAnsi="Times New Roman" w:cs="Times New Roman"/>
          <w:sz w:val="22"/>
          <w:szCs w:val="22"/>
          <w:lang w:val="en-GB"/>
        </w:rPr>
      </w:pPr>
    </w:p>
    <w:p w14:paraId="3F77FCC3" w14:textId="496E1798" w:rsidR="00032DA0" w:rsidRPr="00F60579" w:rsidRDefault="00032DA0" w:rsidP="00032DA0">
      <w:pPr>
        <w:jc w:val="both"/>
        <w:rPr>
          <w:rFonts w:ascii="Times New Roman" w:hAnsi="Times New Roman" w:cs="Times New Roman"/>
          <w:b/>
          <w:bCs/>
          <w:sz w:val="22"/>
          <w:szCs w:val="22"/>
          <w:lang w:val="en-GB"/>
        </w:rPr>
      </w:pPr>
      <w:r w:rsidRPr="00F60579">
        <w:rPr>
          <w:rFonts w:ascii="Times New Roman" w:hAnsi="Times New Roman" w:cs="Times New Roman"/>
          <w:b/>
          <w:bCs/>
          <w:noProof/>
          <w:sz w:val="22"/>
          <w:szCs w:val="22"/>
          <w:lang w:val="en-GB"/>
        </w:rPr>
        <w:drawing>
          <wp:inline distT="0" distB="0" distL="0" distR="0" wp14:anchorId="14D71C62" wp14:editId="4149EF53">
            <wp:extent cx="6645349" cy="3327644"/>
            <wp:effectExtent l="0" t="0" r="3175" b="635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6665468" cy="3337719"/>
                    </a:xfrm>
                    <a:prstGeom prst="rect">
                      <a:avLst/>
                    </a:prstGeom>
                    <a:noFill/>
                    <a:ln>
                      <a:noFill/>
                    </a:ln>
                  </pic:spPr>
                </pic:pic>
              </a:graphicData>
            </a:graphic>
          </wp:inline>
        </w:drawing>
      </w:r>
    </w:p>
    <w:p w14:paraId="6EE60DF6" w14:textId="33DA7FD4" w:rsidR="0066548E" w:rsidRPr="00F60579" w:rsidRDefault="0066548E" w:rsidP="004421D9">
      <w:pPr>
        <w:pStyle w:val="ListParagraph"/>
        <w:jc w:val="both"/>
        <w:rPr>
          <w:rFonts w:ascii="Times New Roman" w:hAnsi="Times New Roman" w:cs="Times New Roman"/>
          <w:b/>
          <w:bCs/>
          <w:sz w:val="22"/>
          <w:szCs w:val="22"/>
          <w:lang w:val="en-GB"/>
        </w:rPr>
      </w:pPr>
    </w:p>
    <w:p w14:paraId="79FC1540" w14:textId="084A879B" w:rsidR="0066548E" w:rsidRPr="00F60579" w:rsidRDefault="0066548E" w:rsidP="0066548E">
      <w:pPr>
        <w:pStyle w:val="ListParagraph"/>
        <w:numPr>
          <w:ilvl w:val="0"/>
          <w:numId w:val="2"/>
        </w:numPr>
        <w:jc w:val="both"/>
        <w:rPr>
          <w:rFonts w:ascii="Times New Roman" w:hAnsi="Times New Roman" w:cs="Times New Roman"/>
          <w:b/>
          <w:bCs/>
          <w:lang w:val="en-GB"/>
        </w:rPr>
      </w:pPr>
      <w:r w:rsidRPr="00F60579">
        <w:rPr>
          <w:rFonts w:ascii="Times New Roman" w:hAnsi="Times New Roman" w:cs="Times New Roman"/>
          <w:b/>
          <w:bCs/>
          <w:lang w:val="en-GB"/>
        </w:rPr>
        <w:t>Survival study via Kaplan-Meier curve</w:t>
      </w:r>
    </w:p>
    <w:p w14:paraId="068E845D" w14:textId="0A1684C2" w:rsidR="0066548E" w:rsidRPr="00F60579" w:rsidRDefault="00032DA0" w:rsidP="00032DA0">
      <w:pPr>
        <w:jc w:val="both"/>
        <w:rPr>
          <w:rFonts w:ascii="Times New Roman" w:hAnsi="Times New Roman" w:cs="Times New Roman"/>
          <w:b/>
          <w:bCs/>
          <w:sz w:val="22"/>
          <w:szCs w:val="22"/>
          <w:lang w:val="en-GB"/>
        </w:rPr>
      </w:pPr>
      <w:r w:rsidRPr="00F60579">
        <w:rPr>
          <w:rFonts w:ascii="Times New Roman" w:hAnsi="Times New Roman" w:cs="Times New Roman"/>
          <w:noProof/>
          <w:lang w:val="en-GB"/>
        </w:rPr>
        <w:drawing>
          <wp:inline distT="0" distB="0" distL="0" distR="0" wp14:anchorId="3CAC0C3F" wp14:editId="4C5BCA1E">
            <wp:extent cx="6045095" cy="215840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046669" cy="2158971"/>
                    </a:xfrm>
                    <a:prstGeom prst="rect">
                      <a:avLst/>
                    </a:prstGeom>
                    <a:noFill/>
                    <a:ln>
                      <a:noFill/>
                    </a:ln>
                  </pic:spPr>
                </pic:pic>
              </a:graphicData>
            </a:graphic>
          </wp:inline>
        </w:drawing>
      </w:r>
    </w:p>
    <w:p w14:paraId="1CEFBD07" w14:textId="52308EAF" w:rsidR="00032DA0" w:rsidRPr="00F60579" w:rsidRDefault="00E9201F" w:rsidP="00032DA0">
      <w:pPr>
        <w:jc w:val="both"/>
        <w:rPr>
          <w:rFonts w:ascii="Times New Roman" w:hAnsi="Times New Roman" w:cs="Times New Roman"/>
          <w:lang w:val="en-GB"/>
        </w:rPr>
      </w:pPr>
      <w:r w:rsidRPr="00F60579">
        <w:rPr>
          <w:rFonts w:ascii="Times New Roman" w:hAnsi="Times New Roman" w:cs="Times New Roman"/>
          <w:lang w:val="en-GB"/>
        </w:rPr>
        <w:t>In the DFS Kaplan–Meier analysis, FCGR3A and PTGS2 showed significant survival differences between the high- and low-expression groups, while FOLH1 did not. The log-rank p values were 0.0082 for FCGR3A, 0.19 for FOLH1, and 0.0095 for PTGS2, indicating that only FCGR3A and PTGS2 were associated with disease-free survival in this cohort.</w:t>
      </w:r>
    </w:p>
    <w:p w14:paraId="3EA675AA" w14:textId="77777777" w:rsidR="0066548E" w:rsidRPr="00F60579" w:rsidRDefault="0066548E" w:rsidP="0066548E">
      <w:pPr>
        <w:pStyle w:val="ListParagraph"/>
        <w:jc w:val="both"/>
        <w:rPr>
          <w:rFonts w:ascii="Times New Roman" w:hAnsi="Times New Roman" w:cs="Times New Roman"/>
          <w:b/>
          <w:bCs/>
          <w:sz w:val="22"/>
          <w:szCs w:val="22"/>
          <w:lang w:val="en-GB"/>
        </w:rPr>
      </w:pPr>
    </w:p>
    <w:p w14:paraId="5A1C6259" w14:textId="6137626A" w:rsidR="0066548E" w:rsidRPr="00F60579" w:rsidRDefault="0066548E" w:rsidP="0066548E">
      <w:pPr>
        <w:pStyle w:val="ListParagraph"/>
        <w:numPr>
          <w:ilvl w:val="0"/>
          <w:numId w:val="2"/>
        </w:numPr>
        <w:jc w:val="both"/>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t>Heatmaps</w:t>
      </w:r>
    </w:p>
    <w:p w14:paraId="006A64B1" w14:textId="2C91F428" w:rsidR="00E9201F" w:rsidRPr="00F60579" w:rsidRDefault="00502DA8" w:rsidP="00E9201F">
      <w:pPr>
        <w:jc w:val="both"/>
        <w:rPr>
          <w:rFonts w:ascii="Times New Roman" w:hAnsi="Times New Roman" w:cs="Times New Roman"/>
          <w:b/>
          <w:bCs/>
          <w:sz w:val="22"/>
          <w:szCs w:val="22"/>
          <w:lang w:val="en-GB"/>
        </w:rPr>
      </w:pPr>
      <w:r>
        <w:rPr>
          <w:rFonts w:ascii="Times New Roman" w:hAnsi="Times New Roman" w:cs="Times New Roman"/>
          <w:noProof/>
          <w:lang w:val="en-GB"/>
        </w:rPr>
        <mc:AlternateContent>
          <mc:Choice Requires="wps">
            <w:drawing>
              <wp:anchor distT="0" distB="0" distL="114300" distR="114300" simplePos="0" relativeHeight="251659264" behindDoc="0" locked="0" layoutInCell="1" allowOverlap="1" wp14:anchorId="76506896" wp14:editId="72183D53">
                <wp:simplePos x="0" y="0"/>
                <wp:positionH relativeFrom="column">
                  <wp:posOffset>4337537</wp:posOffset>
                </wp:positionH>
                <wp:positionV relativeFrom="paragraph">
                  <wp:posOffset>831215</wp:posOffset>
                </wp:positionV>
                <wp:extent cx="2083627" cy="2636875"/>
                <wp:effectExtent l="0" t="0" r="12065" b="11430"/>
                <wp:wrapNone/>
                <wp:docPr id="67" name="Text Box 67"/>
                <wp:cNvGraphicFramePr/>
                <a:graphic xmlns:a="http://schemas.openxmlformats.org/drawingml/2006/main">
                  <a:graphicData uri="http://schemas.microsoft.com/office/word/2010/wordprocessingShape">
                    <wps:wsp>
                      <wps:cNvSpPr txBox="1"/>
                      <wps:spPr>
                        <a:xfrm>
                          <a:off x="0" y="0"/>
                          <a:ext cx="2083627" cy="2636875"/>
                        </a:xfrm>
                        <a:prstGeom prst="rect">
                          <a:avLst/>
                        </a:prstGeom>
                        <a:solidFill>
                          <a:schemeClr val="lt1"/>
                        </a:solidFill>
                        <a:ln w="6350">
                          <a:solidFill>
                            <a:schemeClr val="bg1"/>
                          </a:solidFill>
                        </a:ln>
                      </wps:spPr>
                      <wps:txbx>
                        <w:txbxContent>
                          <w:p w14:paraId="4422CB9F" w14:textId="0E45EEA6" w:rsidR="00502DA8" w:rsidRPr="0050210D" w:rsidRDefault="00502DA8" w:rsidP="0050210D">
                            <w:pPr>
                              <w:jc w:val="both"/>
                              <w:rPr>
                                <w:rFonts w:ascii="Times New Roman" w:hAnsi="Times New Roman" w:cs="Times New Roman"/>
                              </w:rPr>
                            </w:pPr>
                            <w:r w:rsidRPr="0050210D">
                              <w:rPr>
                                <w:rFonts w:ascii="Times New Roman" w:hAnsi="Times New Roman" w:cs="Times New Roman"/>
                              </w:rPr>
                              <w:t>The FOLH1 heatmap shows a strong split into two opposite expression blocks. One block is positively associated with FOLH1, while the other is negatively associated, suggesting that FOLH1 is embedded in a stable co-expression program in MSKCC2010</w:t>
                            </w:r>
                            <w:r w:rsidR="0050210D" w:rsidRPr="0050210D">
                              <w:rPr>
                                <w:rFonts w:ascii="Times New Roman" w:hAnsi="Times New Roman" w:cs="Times New Roman"/>
                              </w:rPr>
                              <w:t>. This is consistent with the results from TCGA-PRAD dataset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506896" id="_x0000_t202" coordsize="21600,21600" o:spt="202" path="m,l,21600r21600,l21600,xe">
                <v:stroke joinstyle="miter"/>
                <v:path gradientshapeok="t" o:connecttype="rect"/>
              </v:shapetype>
              <v:shape id="Text Box 67" o:spid="_x0000_s1026" type="#_x0000_t202" style="position:absolute;left:0;text-align:left;margin-left:341.55pt;margin-top:65.45pt;width:164.05pt;height:207.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" fillcolor="white [3201]" strokecolor="white [3212]" strokeweight=".5pt">
                <v:textbox>
                  <w:txbxContent>
                    <w:p w14:paraId="4422CB9F" w14:textId="0E45EEA6" w:rsidR="00502DA8" w:rsidRPr="0050210D" w:rsidRDefault="00502DA8" w:rsidP="0050210D">
                      <w:pPr>
                        <w:jc w:val="both"/>
                        <w:rPr>
                          <w:rFonts w:ascii="Times New Roman" w:hAnsi="Times New Roman" w:cs="Times New Roman"/>
                        </w:rPr>
                      </w:pPr>
                      <w:r w:rsidRPr="0050210D">
                        <w:rPr>
                          <w:rFonts w:ascii="Times New Roman" w:hAnsi="Times New Roman" w:cs="Times New Roman"/>
                        </w:rPr>
                        <w:t>The FOLH1 heatmap shows a strong split into two opposite expression blocks. One block is positively associated with FOLH1, while the other is negatively associated, suggesting that FOLH1 is embedded in a stable co-expression program in MSKCC2010</w:t>
                      </w:r>
                      <w:r w:rsidR="0050210D" w:rsidRPr="0050210D">
                        <w:rPr>
                          <w:rFonts w:ascii="Times New Roman" w:hAnsi="Times New Roman" w:cs="Times New Roman"/>
                        </w:rPr>
                        <w:t>. This is consistent with the results from TCGA-PRAD dataset</w:t>
                      </w:r>
                    </w:p>
                  </w:txbxContent>
                </v:textbox>
              </v:shape>
            </w:pict>
          </mc:Fallback>
        </mc:AlternateContent>
      </w:r>
      <w:r w:rsidR="0066548E" w:rsidRPr="00F60579">
        <w:rPr>
          <w:rFonts w:ascii="Times New Roman" w:hAnsi="Times New Roman" w:cs="Times New Roman"/>
          <w:noProof/>
          <w:lang w:val="en-GB"/>
        </w:rPr>
        <w:drawing>
          <wp:inline distT="0" distB="0" distL="0" distR="0" wp14:anchorId="49D6FA0D" wp14:editId="62C15E9B">
            <wp:extent cx="3991555" cy="399155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005143" cy="4005143"/>
                    </a:xfrm>
                    <a:prstGeom prst="rect">
                      <a:avLst/>
                    </a:prstGeom>
                    <a:noFill/>
                    <a:ln>
                      <a:noFill/>
                    </a:ln>
                  </pic:spPr>
                </pic:pic>
              </a:graphicData>
            </a:graphic>
          </wp:inline>
        </w:drawing>
      </w:r>
    </w:p>
    <w:p w14:paraId="03FABBCB" w14:textId="7C0EDB97" w:rsidR="000650B8" w:rsidRPr="00F60579" w:rsidRDefault="0050210D" w:rsidP="00E9201F">
      <w:pPr>
        <w:jc w:val="both"/>
        <w:rPr>
          <w:rFonts w:ascii="Times New Roman" w:hAnsi="Times New Roman" w:cs="Times New Roman"/>
          <w:b/>
          <w:bCs/>
          <w:sz w:val="22"/>
          <w:szCs w:val="22"/>
          <w:lang w:val="en-GB"/>
        </w:rPr>
      </w:pPr>
      <w:r>
        <w:rPr>
          <w:rFonts w:ascii="Times New Roman" w:hAnsi="Times New Roman" w:cs="Times New Roman"/>
          <w:noProof/>
          <w:lang w:val="en-GB"/>
        </w:rPr>
        <w:lastRenderedPageBreak/>
        <mc:AlternateContent>
          <mc:Choice Requires="wps">
            <w:drawing>
              <wp:anchor distT="0" distB="0" distL="114300" distR="114300" simplePos="0" relativeHeight="251663360" behindDoc="0" locked="0" layoutInCell="1" allowOverlap="1" wp14:anchorId="610B3141" wp14:editId="4C27A7CD">
                <wp:simplePos x="0" y="0"/>
                <wp:positionH relativeFrom="column">
                  <wp:posOffset>4082740</wp:posOffset>
                </wp:positionH>
                <wp:positionV relativeFrom="paragraph">
                  <wp:posOffset>4901284</wp:posOffset>
                </wp:positionV>
                <wp:extent cx="2083627" cy="1913860"/>
                <wp:effectExtent l="0" t="0" r="12065" b="10795"/>
                <wp:wrapNone/>
                <wp:docPr id="69" name="Text Box 69"/>
                <wp:cNvGraphicFramePr/>
                <a:graphic xmlns:a="http://schemas.openxmlformats.org/drawingml/2006/main">
                  <a:graphicData uri="http://schemas.microsoft.com/office/word/2010/wordprocessingShape">
                    <wps:wsp>
                      <wps:cNvSpPr txBox="1"/>
                      <wps:spPr>
                        <a:xfrm>
                          <a:off x="0" y="0"/>
                          <a:ext cx="2083627" cy="1913860"/>
                        </a:xfrm>
                        <a:prstGeom prst="rect">
                          <a:avLst/>
                        </a:prstGeom>
                        <a:solidFill>
                          <a:schemeClr val="lt1"/>
                        </a:solidFill>
                        <a:ln w="6350">
                          <a:solidFill>
                            <a:schemeClr val="bg1"/>
                          </a:solidFill>
                        </a:ln>
                      </wps:spPr>
                      <wps:txbx>
                        <w:txbxContent>
                          <w:p w14:paraId="235052F3" w14:textId="50A6B97F" w:rsidR="0050210D" w:rsidRPr="0050210D" w:rsidRDefault="0050210D" w:rsidP="0050210D">
                            <w:pPr>
                              <w:jc w:val="both"/>
                              <w:rPr>
                                <w:rFonts w:ascii="Times New Roman" w:hAnsi="Times New Roman" w:cs="Times New Roman"/>
                              </w:rPr>
                            </w:pPr>
                            <w:r w:rsidRPr="0050210D">
                              <w:rPr>
                                <w:rFonts w:ascii="Times New Roman" w:hAnsi="Times New Roman" w:cs="Times New Roman"/>
                              </w:rPr>
                              <w:t>PTGS2 also shows a clear two-block pattern in MSKCC2010. The gene appears to be embedded in a correlated module that is opposed by another set of genes, which fits an inflammatory or microenvironment-related role.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0B3141" id="Text Box 69" o:spid="_x0000_s1027" type="#_x0000_t202" style="position:absolute;left:0;text-align:left;margin-left:321.5pt;margin-top:385.95pt;width:164.05pt;height:150.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" fillcolor="white [3201]" strokecolor="white [3212]" strokeweight=".5pt">
                <v:textbox>
                  <w:txbxContent>
                    <w:p w14:paraId="235052F3" w14:textId="50A6B97F" w:rsidR="0050210D" w:rsidRPr="0050210D" w:rsidRDefault="0050210D" w:rsidP="0050210D">
                      <w:pPr>
                        <w:jc w:val="both"/>
                        <w:rPr>
                          <w:rFonts w:ascii="Times New Roman" w:hAnsi="Times New Roman" w:cs="Times New Roman"/>
                        </w:rPr>
                      </w:pPr>
                      <w:r w:rsidRPr="0050210D">
                        <w:rPr>
                          <w:rFonts w:ascii="Times New Roman" w:hAnsi="Times New Roman" w:cs="Times New Roman"/>
                        </w:rPr>
                        <w:t>PTGS2 also shows a clear two-block pattern in MSKCC2010. The gene appears to be embedded in a correlated module that is opposed by another set of genes, which fits an inflammatory or microenvironment-related role.</w:t>
                      </w:r>
                    </w:p>
                  </w:txbxContent>
                </v:textbox>
              </v:shape>
            </w:pict>
          </mc:Fallback>
        </mc:AlternateContent>
      </w:r>
      <w:r>
        <w:rPr>
          <w:rFonts w:ascii="Times New Roman" w:hAnsi="Times New Roman" w:cs="Times New Roman"/>
          <w:noProof/>
          <w:lang w:val="en-GB"/>
        </w:rPr>
        <mc:AlternateContent>
          <mc:Choice Requires="wps">
            <w:drawing>
              <wp:anchor distT="0" distB="0" distL="114300" distR="114300" simplePos="0" relativeHeight="251661312" behindDoc="0" locked="0" layoutInCell="1" allowOverlap="1" wp14:anchorId="166B20A8" wp14:editId="68C232D4">
                <wp:simplePos x="0" y="0"/>
                <wp:positionH relativeFrom="column">
                  <wp:posOffset>4019107</wp:posOffset>
                </wp:positionH>
                <wp:positionV relativeFrom="paragraph">
                  <wp:posOffset>542260</wp:posOffset>
                </wp:positionV>
                <wp:extent cx="2083627" cy="2636875"/>
                <wp:effectExtent l="0" t="0" r="12065" b="11430"/>
                <wp:wrapNone/>
                <wp:docPr id="68" name="Text Box 68"/>
                <wp:cNvGraphicFramePr/>
                <a:graphic xmlns:a="http://schemas.openxmlformats.org/drawingml/2006/main">
                  <a:graphicData uri="http://schemas.microsoft.com/office/word/2010/wordprocessingShape">
                    <wps:wsp>
                      <wps:cNvSpPr txBox="1"/>
                      <wps:spPr>
                        <a:xfrm>
                          <a:off x="0" y="0"/>
                          <a:ext cx="2083627" cy="2636875"/>
                        </a:xfrm>
                        <a:prstGeom prst="rect">
                          <a:avLst/>
                        </a:prstGeom>
                        <a:solidFill>
                          <a:schemeClr val="lt1"/>
                        </a:solidFill>
                        <a:ln w="6350">
                          <a:solidFill>
                            <a:schemeClr val="bg1"/>
                          </a:solidFill>
                        </a:ln>
                      </wps:spPr>
                      <wps:txbx>
                        <w:txbxContent>
                          <w:p w14:paraId="6CFAB7FD" w14:textId="663A0F09" w:rsidR="0050210D" w:rsidRPr="0050210D" w:rsidRDefault="0050210D" w:rsidP="0050210D">
                            <w:pPr>
                              <w:jc w:val="both"/>
                              <w:rPr>
                                <w:rFonts w:ascii="Times New Roman" w:hAnsi="Times New Roman" w:cs="Times New Roman"/>
                              </w:rPr>
                            </w:pPr>
                            <w:r w:rsidRPr="0050210D">
                              <w:rPr>
                                <w:rFonts w:ascii="Times New Roman" w:hAnsi="Times New Roman" w:cs="Times New Roman"/>
                              </w:rPr>
                              <w:t>FCGR3A shows the clearest and most immune-like co-expression pattern. The structure is very distinct, with a strong block of positively correlated genes and a separate block of negatively correlated genes, which is consistent with FCGR3A being tied to immune-cell biology. This looks broadly in line with the TCGA-PRAD heatmap.</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B20A8" id="Text Box 68" o:spid="_x0000_s1028" type="#_x0000_t202" style="position:absolute;left:0;text-align:left;margin-left:316.45pt;margin-top:42.7pt;width:164.05pt;height:207.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" fillcolor="white [3201]" strokecolor="white [3212]" strokeweight=".5pt">
                <v:textbox>
                  <w:txbxContent>
                    <w:p w14:paraId="6CFAB7FD" w14:textId="663A0F09" w:rsidR="0050210D" w:rsidRPr="0050210D" w:rsidRDefault="0050210D" w:rsidP="0050210D">
                      <w:pPr>
                        <w:jc w:val="both"/>
                        <w:rPr>
                          <w:rFonts w:ascii="Times New Roman" w:hAnsi="Times New Roman" w:cs="Times New Roman"/>
                        </w:rPr>
                      </w:pPr>
                      <w:r w:rsidRPr="0050210D">
                        <w:rPr>
                          <w:rFonts w:ascii="Times New Roman" w:hAnsi="Times New Roman" w:cs="Times New Roman"/>
                        </w:rPr>
                        <w:t>FCGR3A shows the clearest and most immune-like co-expression pattern. The structure is very distinct, with a strong block of positively correlated genes and a separate block of negatively correlated genes, which is consistent with FCGR3A being tied to immune-cell biology. This looks broadly in line with the TCGA-PRAD heatmap.</w:t>
                      </w:r>
                    </w:p>
                  </w:txbxContent>
                </v:textbox>
              </v:shape>
            </w:pict>
          </mc:Fallback>
        </mc:AlternateContent>
      </w:r>
      <w:r w:rsidR="0066548E" w:rsidRPr="00F60579">
        <w:rPr>
          <w:rFonts w:ascii="Times New Roman" w:hAnsi="Times New Roman" w:cs="Times New Roman"/>
          <w:noProof/>
          <w:lang w:val="en-GB"/>
        </w:rPr>
        <w:drawing>
          <wp:inline distT="0" distB="0" distL="0" distR="0" wp14:anchorId="27BEA3CE" wp14:editId="55CDD20A">
            <wp:extent cx="3733800" cy="373380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733800" cy="3733800"/>
                    </a:xfrm>
                    <a:prstGeom prst="rect">
                      <a:avLst/>
                    </a:prstGeom>
                    <a:noFill/>
                    <a:ln>
                      <a:noFill/>
                    </a:ln>
                  </pic:spPr>
                </pic:pic>
              </a:graphicData>
            </a:graphic>
          </wp:inline>
        </w:drawing>
      </w:r>
      <w:r w:rsidR="0066548E" w:rsidRPr="00F60579">
        <w:rPr>
          <w:rFonts w:ascii="Times New Roman" w:hAnsi="Times New Roman" w:cs="Times New Roman"/>
          <w:noProof/>
          <w:lang w:val="en-GB"/>
        </w:rPr>
        <w:drawing>
          <wp:inline distT="0" distB="0" distL="0" distR="0" wp14:anchorId="5977FAE9" wp14:editId="45C75CD7">
            <wp:extent cx="3743325" cy="37433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43325" cy="3743325"/>
                    </a:xfrm>
                    <a:prstGeom prst="rect">
                      <a:avLst/>
                    </a:prstGeom>
                    <a:noFill/>
                    <a:ln>
                      <a:noFill/>
                    </a:ln>
                  </pic:spPr>
                </pic:pic>
              </a:graphicData>
            </a:graphic>
          </wp:inline>
        </w:drawing>
      </w:r>
    </w:p>
    <w:p w14:paraId="1B587711" w14:textId="77777777" w:rsidR="000650B8" w:rsidRPr="00F60579" w:rsidRDefault="000650B8">
      <w:pPr>
        <w:rPr>
          <w:rFonts w:ascii="Times New Roman" w:hAnsi="Times New Roman" w:cs="Times New Roman"/>
          <w:b/>
          <w:bCs/>
          <w:sz w:val="22"/>
          <w:szCs w:val="22"/>
          <w:lang w:val="en-GB"/>
        </w:rPr>
      </w:pPr>
      <w:r w:rsidRPr="00F60579">
        <w:rPr>
          <w:rFonts w:ascii="Times New Roman" w:hAnsi="Times New Roman" w:cs="Times New Roman"/>
          <w:b/>
          <w:bCs/>
          <w:sz w:val="22"/>
          <w:szCs w:val="22"/>
          <w:lang w:val="en-GB"/>
        </w:rPr>
        <w:br w:type="page"/>
      </w:r>
    </w:p>
    <w:p w14:paraId="1F5191E6" w14:textId="25F7F955" w:rsidR="00D30499" w:rsidRPr="00F60579" w:rsidRDefault="00D30499" w:rsidP="00F44F02">
      <w:pPr>
        <w:pStyle w:val="Heading2"/>
        <w:tabs>
          <w:tab w:val="right" w:pos="9360"/>
        </w:tabs>
        <w:rPr>
          <w:lang w:val="en-GB"/>
        </w:rPr>
      </w:pPr>
      <w:bookmarkStart w:id="3" w:name="_Toc238460482"/>
      <w:r w:rsidRPr="00F60579">
        <w:rPr>
          <w:lang w:val="en-GB"/>
        </w:rPr>
        <w:lastRenderedPageBreak/>
        <w:t>FOLH1 Expression Across Pathological T Stage in TCGA-PRAD</w:t>
      </w:r>
      <w:bookmarkEnd w:id="3"/>
      <w:r w:rsidR="00F44F02">
        <w:rPr>
          <w:lang w:val="en-GB"/>
        </w:rPr>
        <w:tab/>
      </w:r>
    </w:p>
    <w:p w14:paraId="4A0C618B" w14:textId="5C9F4969" w:rsidR="00D30499" w:rsidRPr="00F60579" w:rsidRDefault="00D30499" w:rsidP="00D30499">
      <w:pPr>
        <w:jc w:val="both"/>
        <w:rPr>
          <w:rFonts w:ascii="Times New Roman" w:hAnsi="Times New Roman" w:cs="Times New Roman"/>
          <w:lang w:val="en-GB"/>
        </w:rPr>
      </w:pPr>
      <w:r w:rsidRPr="00F60579">
        <w:rPr>
          <w:rFonts w:ascii="Times New Roman" w:hAnsi="Times New Roman" w:cs="Times New Roman"/>
          <w:lang w:val="en-GB"/>
        </w:rPr>
        <w:t>TCGA-PRAD samples were subset from the pan-cancer dataset, normalized with DESeq2, and variance-stabilized prior to analysis. FOLH1 expression was then compared across pathological T-stage groups using sample-level boxplots and a non-parametric group comparison test.</w:t>
      </w:r>
    </w:p>
    <w:p w14:paraId="74D62419" w14:textId="5317D1E6" w:rsidR="00D30499" w:rsidRPr="00F60579" w:rsidRDefault="00F42A86" w:rsidP="00D30499">
      <w:pPr>
        <w:rPr>
          <w:rFonts w:ascii="Times New Roman" w:hAnsi="Times New Roman" w:cs="Times New Roman"/>
          <w:lang w:val="en-GB"/>
        </w:rPr>
      </w:pPr>
      <w:r>
        <w:rPr>
          <w:rFonts w:ascii="Times New Roman" w:hAnsi="Times New Roman" w:cs="Times New Roman"/>
          <w:noProof/>
          <w:lang w:val="en-GB"/>
        </w:rPr>
        <w:drawing>
          <wp:anchor distT="0" distB="0" distL="114300" distR="114300" simplePos="0" relativeHeight="251684864" behindDoc="0" locked="0" layoutInCell="1" allowOverlap="1" wp14:anchorId="2198AE76" wp14:editId="0C56225A">
            <wp:simplePos x="0" y="0"/>
            <wp:positionH relativeFrom="margin">
              <wp:align>center</wp:align>
            </wp:positionH>
            <wp:positionV relativeFrom="paragraph">
              <wp:posOffset>113030</wp:posOffset>
            </wp:positionV>
            <wp:extent cx="4600575" cy="3286125"/>
            <wp:effectExtent l="0" t="0" r="9525" b="9525"/>
            <wp:wrapSquare wrapText="bothSides"/>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00575" cy="3286125"/>
                    </a:xfrm>
                    <a:prstGeom prst="rect">
                      <a:avLst/>
                    </a:prstGeom>
                    <a:noFill/>
                    <a:ln>
                      <a:noFill/>
                    </a:ln>
                  </pic:spPr>
                </pic:pic>
              </a:graphicData>
            </a:graphic>
            <wp14:sizeRelH relativeFrom="page">
              <wp14:pctWidth>0</wp14:pctWidth>
            </wp14:sizeRelH>
            <wp14:sizeRelV relativeFrom="page">
              <wp14:pctHeight>0</wp14:pctHeight>
            </wp14:sizeRelV>
          </wp:anchor>
        </w:drawing>
      </w:r>
      <w:r w:rsidR="00F52904">
        <w:rPr>
          <w:rFonts w:ascii="Times New Roman" w:hAnsi="Times New Roman" w:cs="Times New Roman"/>
          <w:noProof/>
          <w:lang w:val="en-GB"/>
        </w:rPr>
        <mc:AlternateContent>
          <mc:Choice Requires="wps">
            <w:drawing>
              <wp:anchor distT="0" distB="0" distL="114300" distR="114300" simplePos="0" relativeHeight="251675648" behindDoc="0" locked="0" layoutInCell="1" allowOverlap="1" wp14:anchorId="6CDCCA33" wp14:editId="645EBFF7">
                <wp:simplePos x="0" y="0"/>
                <wp:positionH relativeFrom="column">
                  <wp:posOffset>3857625</wp:posOffset>
                </wp:positionH>
                <wp:positionV relativeFrom="paragraph">
                  <wp:posOffset>3409315</wp:posOffset>
                </wp:positionV>
                <wp:extent cx="2495550" cy="2733675"/>
                <wp:effectExtent l="0" t="0" r="19050" b="28575"/>
                <wp:wrapNone/>
                <wp:docPr id="35" name="Text Box 35"/>
                <wp:cNvGraphicFramePr/>
                <a:graphic xmlns:a="http://schemas.openxmlformats.org/drawingml/2006/main">
                  <a:graphicData uri="http://schemas.microsoft.com/office/word/2010/wordprocessingShape">
                    <wps:wsp>
                      <wps:cNvSpPr txBox="1"/>
                      <wps:spPr>
                        <a:xfrm>
                          <a:off x="0" y="0"/>
                          <a:ext cx="2495550" cy="2733675"/>
                        </a:xfrm>
                        <a:prstGeom prst="rect">
                          <a:avLst/>
                        </a:prstGeom>
                        <a:solidFill>
                          <a:schemeClr val="lt1"/>
                        </a:solidFill>
                        <a:ln w="6350">
                          <a:solidFill>
                            <a:schemeClr val="bg1"/>
                          </a:solidFill>
                        </a:ln>
                      </wps:spPr>
                      <wps:txbx>
                        <w:txbxContent>
                          <w:p w14:paraId="0171C1A0" w14:textId="6AC72EE7" w:rsidR="00F52904" w:rsidRDefault="00F52904">
                            <w:r w:rsidRPr="00F52904">
                              <w:t>Comparison of FOLH1 expression across pathological T stage revealed a significant overall difference in TCGA-PRAD samples (Kruskal-Wallis test, p=0.001063p = 0.001063p=0.001063). While median expression was relatively similar across T1–T4 categories, the distribution differed significantly among groups, indicating that FOLH1 expression may vary with local tumor progression.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DCCA33" id="Text Box 35" o:spid="_x0000_s1029" type="#_x0000_t202" style="position:absolute;margin-left:303.75pt;margin-top:268.45pt;width:196.5pt;height:215.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" fillcolor="white [3201]" strokecolor="white [3212]" strokeweight=".5pt">
                <v:textbox>
                  <w:txbxContent>
                    <w:p w14:paraId="0171C1A0" w14:textId="6AC72EE7" w:rsidR="00F52904" w:rsidRDefault="00F52904">
                      <w:r w:rsidRPr="00F52904">
                        <w:t>Comparison of FOLH1 expression across pathological T stage revealed a significant overall difference in TCGA-PRAD samples (Kruskal-Wallis test, p=0.001063p = 0.001063p=0.001063). While median expression was relatively similar across T1–T4 categories, the distribution differed significantly among groups, indicating that FOLH1 expression may vary with local tumor progression.</w:t>
                      </w:r>
                    </w:p>
                  </w:txbxContent>
                </v:textbox>
              </v:shape>
            </w:pict>
          </mc:Fallback>
        </mc:AlternateContent>
      </w:r>
    </w:p>
    <w:tbl>
      <w:tblPr>
        <w:tblStyle w:val="TableGrid"/>
        <w:tblW w:w="5098" w:type="dxa"/>
        <w:tblLook w:val="04A0" w:firstRow="1" w:lastRow="0" w:firstColumn="1" w:lastColumn="0" w:noHBand="0" w:noVBand="1"/>
      </w:tblPr>
      <w:tblGrid>
        <w:gridCol w:w="1271"/>
        <w:gridCol w:w="992"/>
        <w:gridCol w:w="1560"/>
        <w:gridCol w:w="1275"/>
      </w:tblGrid>
      <w:tr w:rsidR="00D30499" w:rsidRPr="00F60579" w14:paraId="0AA4BFCA" w14:textId="77777777" w:rsidTr="00D30499">
        <w:trPr>
          <w:trHeight w:val="491"/>
        </w:trPr>
        <w:tc>
          <w:tcPr>
            <w:tcW w:w="1271" w:type="dxa"/>
            <w:noWrap/>
            <w:hideMark/>
          </w:tcPr>
          <w:p w14:paraId="2F688E31" w14:textId="336126F6" w:rsidR="00D30499" w:rsidRPr="00F60579" w:rsidRDefault="00D30499">
            <w:pPr>
              <w:rPr>
                <w:rFonts w:ascii="Times New Roman" w:hAnsi="Times New Roman" w:cs="Times New Roman"/>
                <w:b/>
                <w:bCs/>
                <w:lang w:val="en-GB"/>
              </w:rPr>
            </w:pPr>
            <w:r w:rsidRPr="00F60579">
              <w:rPr>
                <w:rFonts w:ascii="Times New Roman" w:hAnsi="Times New Roman" w:cs="Times New Roman"/>
                <w:b/>
                <w:bCs/>
                <w:lang w:val="en-GB"/>
              </w:rPr>
              <w:t>T stage</w:t>
            </w:r>
          </w:p>
        </w:tc>
        <w:tc>
          <w:tcPr>
            <w:tcW w:w="992" w:type="dxa"/>
            <w:noWrap/>
            <w:hideMark/>
          </w:tcPr>
          <w:p w14:paraId="5923B090" w14:textId="77777777" w:rsidR="00D30499" w:rsidRPr="00F60579" w:rsidRDefault="00D30499">
            <w:pPr>
              <w:rPr>
                <w:rFonts w:ascii="Times New Roman" w:hAnsi="Times New Roman" w:cs="Times New Roman"/>
                <w:b/>
                <w:bCs/>
                <w:lang w:val="en-GB"/>
              </w:rPr>
            </w:pPr>
            <w:r w:rsidRPr="00F60579">
              <w:rPr>
                <w:rFonts w:ascii="Times New Roman" w:hAnsi="Times New Roman" w:cs="Times New Roman"/>
                <w:b/>
                <w:bCs/>
                <w:lang w:val="en-GB"/>
              </w:rPr>
              <w:t>n</w:t>
            </w:r>
          </w:p>
        </w:tc>
        <w:tc>
          <w:tcPr>
            <w:tcW w:w="1560" w:type="dxa"/>
            <w:noWrap/>
            <w:hideMark/>
          </w:tcPr>
          <w:p w14:paraId="49396F16" w14:textId="77777777" w:rsidR="00D30499" w:rsidRPr="00F60579" w:rsidRDefault="00D30499">
            <w:pPr>
              <w:rPr>
                <w:rFonts w:ascii="Times New Roman" w:hAnsi="Times New Roman" w:cs="Times New Roman"/>
                <w:b/>
                <w:bCs/>
                <w:lang w:val="en-GB"/>
              </w:rPr>
            </w:pPr>
            <w:r w:rsidRPr="00F60579">
              <w:rPr>
                <w:rFonts w:ascii="Times New Roman" w:hAnsi="Times New Roman" w:cs="Times New Roman"/>
                <w:b/>
                <w:bCs/>
                <w:lang w:val="en-GB"/>
              </w:rPr>
              <w:t>median</w:t>
            </w:r>
          </w:p>
        </w:tc>
        <w:tc>
          <w:tcPr>
            <w:tcW w:w="1275" w:type="dxa"/>
            <w:noWrap/>
            <w:hideMark/>
          </w:tcPr>
          <w:p w14:paraId="3B67729D" w14:textId="77777777" w:rsidR="00D30499" w:rsidRPr="00F60579" w:rsidRDefault="00D30499">
            <w:pPr>
              <w:rPr>
                <w:rFonts w:ascii="Times New Roman" w:hAnsi="Times New Roman" w:cs="Times New Roman"/>
                <w:b/>
                <w:bCs/>
                <w:lang w:val="en-GB"/>
              </w:rPr>
            </w:pPr>
            <w:r w:rsidRPr="00F60579">
              <w:rPr>
                <w:rFonts w:ascii="Times New Roman" w:hAnsi="Times New Roman" w:cs="Times New Roman"/>
                <w:b/>
                <w:bCs/>
                <w:lang w:val="en-GB"/>
              </w:rPr>
              <w:t>mean</w:t>
            </w:r>
          </w:p>
        </w:tc>
      </w:tr>
      <w:tr w:rsidR="00D30499" w:rsidRPr="00F60579" w14:paraId="1450021F" w14:textId="77777777" w:rsidTr="00D30499">
        <w:trPr>
          <w:trHeight w:val="300"/>
        </w:trPr>
        <w:tc>
          <w:tcPr>
            <w:tcW w:w="1271" w:type="dxa"/>
            <w:noWrap/>
            <w:hideMark/>
          </w:tcPr>
          <w:p w14:paraId="6D5E582F" w14:textId="77777777" w:rsidR="00D30499" w:rsidRPr="00F60579" w:rsidRDefault="00D30499">
            <w:pPr>
              <w:rPr>
                <w:rFonts w:ascii="Times New Roman" w:hAnsi="Times New Roman" w:cs="Times New Roman"/>
                <w:lang w:val="en-GB"/>
              </w:rPr>
            </w:pPr>
            <w:r w:rsidRPr="00F60579">
              <w:rPr>
                <w:rFonts w:ascii="Times New Roman" w:hAnsi="Times New Roman" w:cs="Times New Roman"/>
                <w:lang w:val="en-GB"/>
              </w:rPr>
              <w:t>T1</w:t>
            </w:r>
          </w:p>
        </w:tc>
        <w:tc>
          <w:tcPr>
            <w:tcW w:w="992" w:type="dxa"/>
            <w:noWrap/>
            <w:hideMark/>
          </w:tcPr>
          <w:p w14:paraId="5769FEEE"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2</w:t>
            </w:r>
          </w:p>
        </w:tc>
        <w:tc>
          <w:tcPr>
            <w:tcW w:w="1560" w:type="dxa"/>
            <w:noWrap/>
            <w:hideMark/>
          </w:tcPr>
          <w:p w14:paraId="1865D40B"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4.618477</w:t>
            </w:r>
          </w:p>
        </w:tc>
        <w:tc>
          <w:tcPr>
            <w:tcW w:w="1275" w:type="dxa"/>
            <w:noWrap/>
            <w:hideMark/>
          </w:tcPr>
          <w:p w14:paraId="15846CD6"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4.618477</w:t>
            </w:r>
          </w:p>
        </w:tc>
      </w:tr>
      <w:tr w:rsidR="00D30499" w:rsidRPr="00F60579" w14:paraId="5D2D58B9" w14:textId="77777777" w:rsidTr="00D30499">
        <w:trPr>
          <w:trHeight w:val="300"/>
        </w:trPr>
        <w:tc>
          <w:tcPr>
            <w:tcW w:w="1271" w:type="dxa"/>
            <w:noWrap/>
            <w:hideMark/>
          </w:tcPr>
          <w:p w14:paraId="5C6E1176" w14:textId="77777777" w:rsidR="00D30499" w:rsidRPr="00F60579" w:rsidRDefault="00D30499">
            <w:pPr>
              <w:rPr>
                <w:rFonts w:ascii="Times New Roman" w:hAnsi="Times New Roman" w:cs="Times New Roman"/>
                <w:lang w:val="en-GB"/>
              </w:rPr>
            </w:pPr>
            <w:r w:rsidRPr="00F60579">
              <w:rPr>
                <w:rFonts w:ascii="Times New Roman" w:hAnsi="Times New Roman" w:cs="Times New Roman"/>
                <w:lang w:val="en-GB"/>
              </w:rPr>
              <w:t>T2</w:t>
            </w:r>
          </w:p>
        </w:tc>
        <w:tc>
          <w:tcPr>
            <w:tcW w:w="992" w:type="dxa"/>
            <w:noWrap/>
            <w:hideMark/>
          </w:tcPr>
          <w:p w14:paraId="05A0D089" w14:textId="5F7D6395" w:rsidR="00D30499" w:rsidRPr="00F60579" w:rsidRDefault="00F42A86" w:rsidP="00D30499">
            <w:pPr>
              <w:rPr>
                <w:rFonts w:ascii="Times New Roman" w:hAnsi="Times New Roman" w:cs="Times New Roman"/>
                <w:lang w:val="en-GB"/>
              </w:rPr>
            </w:pPr>
            <w:r>
              <w:rPr>
                <w:rFonts w:ascii="Times New Roman" w:hAnsi="Times New Roman" w:cs="Times New Roman"/>
                <w:lang w:val="en-GB"/>
              </w:rPr>
              <w:t>212</w:t>
            </w:r>
          </w:p>
        </w:tc>
        <w:tc>
          <w:tcPr>
            <w:tcW w:w="1560" w:type="dxa"/>
            <w:noWrap/>
            <w:hideMark/>
          </w:tcPr>
          <w:p w14:paraId="056CC422" w14:textId="2A1C60A2" w:rsidR="00D30499" w:rsidRPr="00F60579" w:rsidRDefault="00F42A86" w:rsidP="00D30499">
            <w:pPr>
              <w:rPr>
                <w:rFonts w:ascii="Times New Roman" w:hAnsi="Times New Roman" w:cs="Times New Roman"/>
                <w:lang w:val="en-GB"/>
              </w:rPr>
            </w:pPr>
            <w:r w:rsidRPr="00F42A86">
              <w:rPr>
                <w:rFonts w:ascii="Times New Roman" w:hAnsi="Times New Roman" w:cs="Times New Roman"/>
                <w:lang w:val="en-GB"/>
              </w:rPr>
              <w:t>4.49293</w:t>
            </w:r>
            <w:r>
              <w:rPr>
                <w:rFonts w:ascii="Times New Roman" w:hAnsi="Times New Roman" w:cs="Times New Roman"/>
                <w:lang w:val="en-GB"/>
              </w:rPr>
              <w:t>1</w:t>
            </w:r>
          </w:p>
        </w:tc>
        <w:tc>
          <w:tcPr>
            <w:tcW w:w="1275" w:type="dxa"/>
            <w:noWrap/>
            <w:hideMark/>
          </w:tcPr>
          <w:p w14:paraId="38ACEDD8"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4.515154</w:t>
            </w:r>
          </w:p>
        </w:tc>
      </w:tr>
      <w:tr w:rsidR="00D30499" w:rsidRPr="00F60579" w14:paraId="3A441EE1" w14:textId="77777777" w:rsidTr="00D30499">
        <w:trPr>
          <w:trHeight w:val="300"/>
        </w:trPr>
        <w:tc>
          <w:tcPr>
            <w:tcW w:w="1271" w:type="dxa"/>
            <w:noWrap/>
            <w:hideMark/>
          </w:tcPr>
          <w:p w14:paraId="2FB1A892" w14:textId="77777777" w:rsidR="00D30499" w:rsidRPr="00F60579" w:rsidRDefault="00D30499">
            <w:pPr>
              <w:rPr>
                <w:rFonts w:ascii="Times New Roman" w:hAnsi="Times New Roman" w:cs="Times New Roman"/>
                <w:lang w:val="en-GB"/>
              </w:rPr>
            </w:pPr>
            <w:r w:rsidRPr="00F60579">
              <w:rPr>
                <w:rFonts w:ascii="Times New Roman" w:hAnsi="Times New Roman" w:cs="Times New Roman"/>
                <w:lang w:val="en-GB"/>
              </w:rPr>
              <w:t>T3</w:t>
            </w:r>
          </w:p>
        </w:tc>
        <w:tc>
          <w:tcPr>
            <w:tcW w:w="992" w:type="dxa"/>
            <w:noWrap/>
            <w:hideMark/>
          </w:tcPr>
          <w:p w14:paraId="4D9CAA14" w14:textId="3C21748A" w:rsidR="00D30499" w:rsidRPr="00F60579" w:rsidRDefault="006173D1" w:rsidP="00D30499">
            <w:pPr>
              <w:rPr>
                <w:rFonts w:ascii="Times New Roman" w:hAnsi="Times New Roman" w:cs="Times New Roman"/>
                <w:lang w:val="en-GB"/>
              </w:rPr>
            </w:pPr>
            <w:r>
              <w:rPr>
                <w:rFonts w:ascii="Times New Roman" w:hAnsi="Times New Roman" w:cs="Times New Roman"/>
                <w:lang w:val="en-GB"/>
              </w:rPr>
              <w:t>2</w:t>
            </w:r>
            <w:r w:rsidR="00F42A86">
              <w:rPr>
                <w:rFonts w:ascii="Times New Roman" w:hAnsi="Times New Roman" w:cs="Times New Roman"/>
                <w:lang w:val="en-GB"/>
              </w:rPr>
              <w:t>95</w:t>
            </w:r>
          </w:p>
        </w:tc>
        <w:tc>
          <w:tcPr>
            <w:tcW w:w="1560" w:type="dxa"/>
            <w:noWrap/>
            <w:hideMark/>
          </w:tcPr>
          <w:p w14:paraId="0E358E38" w14:textId="3763C8DB" w:rsidR="00D30499" w:rsidRPr="00F60579" w:rsidRDefault="00F42A86" w:rsidP="00D30499">
            <w:pPr>
              <w:rPr>
                <w:rFonts w:ascii="Times New Roman" w:hAnsi="Times New Roman" w:cs="Times New Roman"/>
                <w:lang w:val="en-GB"/>
              </w:rPr>
            </w:pPr>
            <w:r w:rsidRPr="00F42A86">
              <w:rPr>
                <w:rFonts w:ascii="Times New Roman" w:hAnsi="Times New Roman" w:cs="Times New Roman"/>
                <w:lang w:val="en-GB"/>
              </w:rPr>
              <w:t>4.66939</w:t>
            </w:r>
            <w:r>
              <w:rPr>
                <w:rFonts w:ascii="Times New Roman" w:hAnsi="Times New Roman" w:cs="Times New Roman"/>
                <w:lang w:val="en-GB"/>
              </w:rPr>
              <w:t>5</w:t>
            </w:r>
          </w:p>
        </w:tc>
        <w:tc>
          <w:tcPr>
            <w:tcW w:w="1275" w:type="dxa"/>
            <w:noWrap/>
            <w:hideMark/>
          </w:tcPr>
          <w:p w14:paraId="379DC2BA"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4.714704</w:t>
            </w:r>
          </w:p>
        </w:tc>
      </w:tr>
      <w:tr w:rsidR="00D30499" w:rsidRPr="00F60579" w14:paraId="012B0CDA" w14:textId="77777777" w:rsidTr="00D30499">
        <w:trPr>
          <w:trHeight w:val="300"/>
        </w:trPr>
        <w:tc>
          <w:tcPr>
            <w:tcW w:w="1271" w:type="dxa"/>
            <w:noWrap/>
            <w:hideMark/>
          </w:tcPr>
          <w:p w14:paraId="62617840" w14:textId="77777777" w:rsidR="00D30499" w:rsidRPr="00F60579" w:rsidRDefault="00D30499">
            <w:pPr>
              <w:rPr>
                <w:rFonts w:ascii="Times New Roman" w:hAnsi="Times New Roman" w:cs="Times New Roman"/>
                <w:lang w:val="en-GB"/>
              </w:rPr>
            </w:pPr>
            <w:r w:rsidRPr="00F60579">
              <w:rPr>
                <w:rFonts w:ascii="Times New Roman" w:hAnsi="Times New Roman" w:cs="Times New Roman"/>
                <w:lang w:val="en-GB"/>
              </w:rPr>
              <w:t>T4</w:t>
            </w:r>
          </w:p>
        </w:tc>
        <w:tc>
          <w:tcPr>
            <w:tcW w:w="992" w:type="dxa"/>
            <w:noWrap/>
            <w:hideMark/>
          </w:tcPr>
          <w:p w14:paraId="504F1946" w14:textId="594EA179" w:rsidR="00D30499" w:rsidRPr="00F60579" w:rsidRDefault="00F42A86" w:rsidP="00D30499">
            <w:pPr>
              <w:rPr>
                <w:rFonts w:ascii="Times New Roman" w:hAnsi="Times New Roman" w:cs="Times New Roman"/>
                <w:lang w:val="en-GB"/>
              </w:rPr>
            </w:pPr>
            <w:r>
              <w:rPr>
                <w:rFonts w:ascii="Times New Roman" w:hAnsi="Times New Roman" w:cs="Times New Roman"/>
                <w:lang w:val="en-GB"/>
              </w:rPr>
              <w:t>11</w:t>
            </w:r>
          </w:p>
        </w:tc>
        <w:tc>
          <w:tcPr>
            <w:tcW w:w="1560" w:type="dxa"/>
            <w:noWrap/>
            <w:hideMark/>
          </w:tcPr>
          <w:p w14:paraId="05896D19" w14:textId="5DD842B4" w:rsidR="00D30499" w:rsidRPr="00F60579" w:rsidRDefault="00F42A86" w:rsidP="00D30499">
            <w:pPr>
              <w:rPr>
                <w:rFonts w:ascii="Times New Roman" w:hAnsi="Times New Roman" w:cs="Times New Roman"/>
                <w:lang w:val="en-GB"/>
              </w:rPr>
            </w:pPr>
            <w:r w:rsidRPr="00F42A86">
              <w:rPr>
                <w:rFonts w:ascii="Times New Roman" w:hAnsi="Times New Roman" w:cs="Times New Roman"/>
                <w:lang w:val="en-GB"/>
              </w:rPr>
              <w:t>4.51686</w:t>
            </w:r>
            <w:r>
              <w:rPr>
                <w:rFonts w:ascii="Times New Roman" w:hAnsi="Times New Roman" w:cs="Times New Roman"/>
                <w:lang w:val="en-GB"/>
              </w:rPr>
              <w:t>7</w:t>
            </w:r>
          </w:p>
        </w:tc>
        <w:tc>
          <w:tcPr>
            <w:tcW w:w="1275" w:type="dxa"/>
            <w:noWrap/>
            <w:hideMark/>
          </w:tcPr>
          <w:p w14:paraId="042B0352"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4.697983</w:t>
            </w:r>
          </w:p>
        </w:tc>
      </w:tr>
    </w:tbl>
    <w:p w14:paraId="446AC70E" w14:textId="47C37008"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 xml:space="preserve"> </w:t>
      </w:r>
    </w:p>
    <w:p w14:paraId="2FADCC8E" w14:textId="55076F10" w:rsidR="00D30499" w:rsidRPr="00F60579" w:rsidRDefault="00D30499" w:rsidP="00D30499">
      <w:pPr>
        <w:rPr>
          <w:rFonts w:ascii="Times New Roman" w:hAnsi="Times New Roman" w:cs="Times New Roman"/>
          <w:b/>
          <w:bCs/>
          <w:lang w:val="en-GB"/>
        </w:rPr>
      </w:pPr>
      <w:r w:rsidRPr="00F60579">
        <w:rPr>
          <w:rFonts w:ascii="Times New Roman" w:hAnsi="Times New Roman" w:cs="Times New Roman"/>
          <w:b/>
          <w:bCs/>
          <w:lang w:val="en-GB"/>
        </w:rPr>
        <w:t xml:space="preserve">Statistical Testing: </w:t>
      </w:r>
      <w:r w:rsidR="006173D1">
        <w:rPr>
          <w:rFonts w:ascii="Times New Roman" w:hAnsi="Times New Roman" w:cs="Times New Roman"/>
          <w:b/>
          <w:bCs/>
          <w:lang w:val="en-GB"/>
        </w:rPr>
        <w:t xml:space="preserve">Pairwise Wilcox </w:t>
      </w:r>
    </w:p>
    <w:tbl>
      <w:tblPr>
        <w:tblStyle w:val="TableGrid"/>
        <w:tblW w:w="0" w:type="auto"/>
        <w:tblLook w:val="04A0" w:firstRow="1" w:lastRow="0" w:firstColumn="1" w:lastColumn="0" w:noHBand="0" w:noVBand="1"/>
      </w:tblPr>
      <w:tblGrid>
        <w:gridCol w:w="1413"/>
        <w:gridCol w:w="1417"/>
        <w:gridCol w:w="1701"/>
      </w:tblGrid>
      <w:tr w:rsidR="006173D1" w:rsidRPr="006173D1" w14:paraId="377DCCC5" w14:textId="77777777" w:rsidTr="006173D1">
        <w:trPr>
          <w:trHeight w:val="300"/>
        </w:trPr>
        <w:tc>
          <w:tcPr>
            <w:tcW w:w="1413" w:type="dxa"/>
            <w:noWrap/>
            <w:hideMark/>
          </w:tcPr>
          <w:p w14:paraId="584F258C" w14:textId="4440DFDA" w:rsidR="006173D1" w:rsidRPr="006173D1" w:rsidRDefault="006173D1">
            <w:pPr>
              <w:rPr>
                <w:rFonts w:ascii="Times New Roman" w:hAnsi="Times New Roman" w:cs="Times New Roman"/>
              </w:rPr>
            </w:pPr>
            <w:r w:rsidRPr="006173D1">
              <w:rPr>
                <w:rFonts w:ascii="Times New Roman" w:hAnsi="Times New Roman" w:cs="Times New Roman"/>
              </w:rPr>
              <w:t>T</w:t>
            </w:r>
            <w:r>
              <w:rPr>
                <w:rFonts w:ascii="Times New Roman" w:hAnsi="Times New Roman" w:cs="Times New Roman"/>
              </w:rPr>
              <w:t xml:space="preserve"> </w:t>
            </w:r>
            <w:r w:rsidRPr="006173D1">
              <w:rPr>
                <w:rFonts w:ascii="Times New Roman" w:hAnsi="Times New Roman" w:cs="Times New Roman"/>
              </w:rPr>
              <w:t>stage</w:t>
            </w:r>
          </w:p>
        </w:tc>
        <w:tc>
          <w:tcPr>
            <w:tcW w:w="1417" w:type="dxa"/>
            <w:noWrap/>
            <w:hideMark/>
          </w:tcPr>
          <w:p w14:paraId="6F605954" w14:textId="00F3DD68" w:rsidR="006173D1" w:rsidRPr="006173D1" w:rsidRDefault="006173D1">
            <w:pPr>
              <w:rPr>
                <w:rFonts w:ascii="Times New Roman" w:hAnsi="Times New Roman" w:cs="Times New Roman"/>
              </w:rPr>
            </w:pPr>
            <w:r w:rsidRPr="006173D1">
              <w:rPr>
                <w:rFonts w:ascii="Times New Roman" w:hAnsi="Times New Roman" w:cs="Times New Roman"/>
              </w:rPr>
              <w:t>T</w:t>
            </w:r>
            <w:r>
              <w:rPr>
                <w:rFonts w:ascii="Times New Roman" w:hAnsi="Times New Roman" w:cs="Times New Roman"/>
              </w:rPr>
              <w:t xml:space="preserve"> </w:t>
            </w:r>
            <w:r w:rsidRPr="006173D1">
              <w:rPr>
                <w:rFonts w:ascii="Times New Roman" w:hAnsi="Times New Roman" w:cs="Times New Roman"/>
              </w:rPr>
              <w:t>stage</w:t>
            </w:r>
            <w:r>
              <w:rPr>
                <w:rFonts w:ascii="Times New Roman" w:hAnsi="Times New Roman" w:cs="Times New Roman"/>
              </w:rPr>
              <w:t xml:space="preserve"> </w:t>
            </w:r>
          </w:p>
        </w:tc>
        <w:tc>
          <w:tcPr>
            <w:tcW w:w="1701" w:type="dxa"/>
            <w:noWrap/>
            <w:hideMark/>
          </w:tcPr>
          <w:p w14:paraId="5E4FD3D0" w14:textId="53A9A197" w:rsidR="006173D1" w:rsidRPr="006173D1" w:rsidRDefault="006173D1">
            <w:pPr>
              <w:rPr>
                <w:rFonts w:ascii="Times New Roman" w:hAnsi="Times New Roman" w:cs="Times New Roman"/>
              </w:rPr>
            </w:pPr>
            <w:r w:rsidRPr="006173D1">
              <w:rPr>
                <w:rFonts w:ascii="Times New Roman" w:hAnsi="Times New Roman" w:cs="Times New Roman"/>
              </w:rPr>
              <w:t>P</w:t>
            </w:r>
            <w:r>
              <w:rPr>
                <w:rFonts w:ascii="Times New Roman" w:hAnsi="Times New Roman" w:cs="Times New Roman"/>
              </w:rPr>
              <w:t xml:space="preserve"> </w:t>
            </w:r>
            <w:r w:rsidRPr="006173D1">
              <w:rPr>
                <w:rFonts w:ascii="Times New Roman" w:hAnsi="Times New Roman" w:cs="Times New Roman"/>
              </w:rPr>
              <w:t>adj</w:t>
            </w:r>
            <w:r>
              <w:rPr>
                <w:rFonts w:ascii="Times New Roman" w:hAnsi="Times New Roman" w:cs="Times New Roman"/>
              </w:rPr>
              <w:t xml:space="preserve"> </w:t>
            </w:r>
          </w:p>
        </w:tc>
      </w:tr>
      <w:tr w:rsidR="006173D1" w:rsidRPr="006173D1" w14:paraId="1619CF11" w14:textId="77777777" w:rsidTr="006173D1">
        <w:trPr>
          <w:trHeight w:val="300"/>
        </w:trPr>
        <w:tc>
          <w:tcPr>
            <w:tcW w:w="1413" w:type="dxa"/>
            <w:noWrap/>
            <w:hideMark/>
          </w:tcPr>
          <w:p w14:paraId="70258538" w14:textId="77777777" w:rsidR="006173D1" w:rsidRPr="006173D1" w:rsidRDefault="006173D1">
            <w:pPr>
              <w:rPr>
                <w:rFonts w:ascii="Times New Roman" w:hAnsi="Times New Roman" w:cs="Times New Roman"/>
              </w:rPr>
            </w:pPr>
            <w:r w:rsidRPr="006173D1">
              <w:rPr>
                <w:rFonts w:ascii="Times New Roman" w:hAnsi="Times New Roman" w:cs="Times New Roman"/>
              </w:rPr>
              <w:t>T3</w:t>
            </w:r>
          </w:p>
        </w:tc>
        <w:tc>
          <w:tcPr>
            <w:tcW w:w="1417" w:type="dxa"/>
            <w:noWrap/>
            <w:hideMark/>
          </w:tcPr>
          <w:p w14:paraId="6A74A582" w14:textId="77777777" w:rsidR="006173D1" w:rsidRPr="006173D1" w:rsidRDefault="006173D1">
            <w:pPr>
              <w:rPr>
                <w:rFonts w:ascii="Times New Roman" w:hAnsi="Times New Roman" w:cs="Times New Roman"/>
              </w:rPr>
            </w:pPr>
            <w:r w:rsidRPr="006173D1">
              <w:rPr>
                <w:rFonts w:ascii="Times New Roman" w:hAnsi="Times New Roman" w:cs="Times New Roman"/>
              </w:rPr>
              <w:t>T2</w:t>
            </w:r>
          </w:p>
        </w:tc>
        <w:tc>
          <w:tcPr>
            <w:tcW w:w="1701" w:type="dxa"/>
            <w:noWrap/>
            <w:hideMark/>
          </w:tcPr>
          <w:p w14:paraId="17FE6949" w14:textId="5EEB05F2" w:rsidR="006173D1" w:rsidRPr="006173D1" w:rsidRDefault="006173D1" w:rsidP="006173D1">
            <w:pPr>
              <w:rPr>
                <w:rFonts w:ascii="Times New Roman" w:hAnsi="Times New Roman" w:cs="Times New Roman"/>
              </w:rPr>
            </w:pPr>
            <w:r w:rsidRPr="006173D1">
              <w:rPr>
                <w:rFonts w:ascii="Times New Roman" w:hAnsi="Times New Roman" w:cs="Times New Roman"/>
              </w:rPr>
              <w:t>0.000</w:t>
            </w:r>
            <w:r w:rsidR="00F42A86">
              <w:rPr>
                <w:rFonts w:ascii="Times New Roman" w:hAnsi="Times New Roman" w:cs="Times New Roman"/>
              </w:rPr>
              <w:t>392</w:t>
            </w:r>
          </w:p>
        </w:tc>
      </w:tr>
      <w:tr w:rsidR="006173D1" w:rsidRPr="006173D1" w14:paraId="2B89E483" w14:textId="77777777" w:rsidTr="006173D1">
        <w:trPr>
          <w:trHeight w:val="300"/>
        </w:trPr>
        <w:tc>
          <w:tcPr>
            <w:tcW w:w="1413" w:type="dxa"/>
            <w:noWrap/>
            <w:hideMark/>
          </w:tcPr>
          <w:p w14:paraId="772985D5" w14:textId="77777777" w:rsidR="006173D1" w:rsidRPr="006173D1" w:rsidRDefault="006173D1">
            <w:pPr>
              <w:rPr>
                <w:rFonts w:ascii="Times New Roman" w:hAnsi="Times New Roman" w:cs="Times New Roman"/>
              </w:rPr>
            </w:pPr>
            <w:r w:rsidRPr="006173D1">
              <w:rPr>
                <w:rFonts w:ascii="Times New Roman" w:hAnsi="Times New Roman" w:cs="Times New Roman"/>
              </w:rPr>
              <w:t>T4</w:t>
            </w:r>
          </w:p>
        </w:tc>
        <w:tc>
          <w:tcPr>
            <w:tcW w:w="1417" w:type="dxa"/>
            <w:noWrap/>
            <w:hideMark/>
          </w:tcPr>
          <w:p w14:paraId="0F00213C" w14:textId="77777777" w:rsidR="006173D1" w:rsidRPr="006173D1" w:rsidRDefault="006173D1">
            <w:pPr>
              <w:rPr>
                <w:rFonts w:ascii="Times New Roman" w:hAnsi="Times New Roman" w:cs="Times New Roman"/>
              </w:rPr>
            </w:pPr>
            <w:r w:rsidRPr="006173D1">
              <w:rPr>
                <w:rFonts w:ascii="Times New Roman" w:hAnsi="Times New Roman" w:cs="Times New Roman"/>
              </w:rPr>
              <w:t>T2</w:t>
            </w:r>
          </w:p>
        </w:tc>
        <w:tc>
          <w:tcPr>
            <w:tcW w:w="1701" w:type="dxa"/>
            <w:noWrap/>
            <w:hideMark/>
          </w:tcPr>
          <w:p w14:paraId="1307C128" w14:textId="27F1428E" w:rsidR="006173D1" w:rsidRPr="006173D1" w:rsidRDefault="006173D1" w:rsidP="006173D1">
            <w:pPr>
              <w:rPr>
                <w:rFonts w:ascii="Times New Roman" w:hAnsi="Times New Roman" w:cs="Times New Roman"/>
              </w:rPr>
            </w:pPr>
            <w:r w:rsidRPr="006173D1">
              <w:rPr>
                <w:rFonts w:ascii="Times New Roman" w:hAnsi="Times New Roman" w:cs="Times New Roman"/>
              </w:rPr>
              <w:t>0.</w:t>
            </w:r>
            <w:r w:rsidR="00F42A86">
              <w:rPr>
                <w:rFonts w:ascii="Times New Roman" w:hAnsi="Times New Roman" w:cs="Times New Roman"/>
              </w:rPr>
              <w:t>921382</w:t>
            </w:r>
          </w:p>
        </w:tc>
      </w:tr>
      <w:tr w:rsidR="006173D1" w:rsidRPr="006173D1" w14:paraId="1DB1903C" w14:textId="77777777" w:rsidTr="006173D1">
        <w:trPr>
          <w:trHeight w:val="300"/>
        </w:trPr>
        <w:tc>
          <w:tcPr>
            <w:tcW w:w="1413" w:type="dxa"/>
            <w:noWrap/>
            <w:hideMark/>
          </w:tcPr>
          <w:p w14:paraId="64104C48" w14:textId="77777777" w:rsidR="006173D1" w:rsidRPr="006173D1" w:rsidRDefault="006173D1">
            <w:pPr>
              <w:rPr>
                <w:rFonts w:ascii="Times New Roman" w:hAnsi="Times New Roman" w:cs="Times New Roman"/>
              </w:rPr>
            </w:pPr>
            <w:r w:rsidRPr="006173D1">
              <w:rPr>
                <w:rFonts w:ascii="Times New Roman" w:hAnsi="Times New Roman" w:cs="Times New Roman"/>
              </w:rPr>
              <w:t>T2</w:t>
            </w:r>
          </w:p>
        </w:tc>
        <w:tc>
          <w:tcPr>
            <w:tcW w:w="1417" w:type="dxa"/>
            <w:noWrap/>
            <w:hideMark/>
          </w:tcPr>
          <w:p w14:paraId="604B4610" w14:textId="77777777" w:rsidR="006173D1" w:rsidRPr="006173D1" w:rsidRDefault="006173D1">
            <w:pPr>
              <w:rPr>
                <w:rFonts w:ascii="Times New Roman" w:hAnsi="Times New Roman" w:cs="Times New Roman"/>
              </w:rPr>
            </w:pPr>
            <w:r w:rsidRPr="006173D1">
              <w:rPr>
                <w:rFonts w:ascii="Times New Roman" w:hAnsi="Times New Roman" w:cs="Times New Roman"/>
              </w:rPr>
              <w:t>T1</w:t>
            </w:r>
          </w:p>
        </w:tc>
        <w:tc>
          <w:tcPr>
            <w:tcW w:w="1701" w:type="dxa"/>
            <w:noWrap/>
            <w:hideMark/>
          </w:tcPr>
          <w:p w14:paraId="42CBC0D5" w14:textId="77777777" w:rsidR="006173D1" w:rsidRPr="006173D1" w:rsidRDefault="006173D1" w:rsidP="006173D1">
            <w:pPr>
              <w:rPr>
                <w:rFonts w:ascii="Times New Roman" w:hAnsi="Times New Roman" w:cs="Times New Roman"/>
              </w:rPr>
            </w:pPr>
            <w:r w:rsidRPr="006173D1">
              <w:rPr>
                <w:rFonts w:ascii="Times New Roman" w:hAnsi="Times New Roman" w:cs="Times New Roman"/>
              </w:rPr>
              <w:t>1</w:t>
            </w:r>
          </w:p>
        </w:tc>
      </w:tr>
      <w:tr w:rsidR="006173D1" w:rsidRPr="006173D1" w14:paraId="1C3744A9" w14:textId="77777777" w:rsidTr="006173D1">
        <w:trPr>
          <w:trHeight w:val="300"/>
        </w:trPr>
        <w:tc>
          <w:tcPr>
            <w:tcW w:w="1413" w:type="dxa"/>
            <w:noWrap/>
            <w:hideMark/>
          </w:tcPr>
          <w:p w14:paraId="3FF71401" w14:textId="77777777" w:rsidR="006173D1" w:rsidRPr="006173D1" w:rsidRDefault="006173D1">
            <w:pPr>
              <w:rPr>
                <w:rFonts w:ascii="Times New Roman" w:hAnsi="Times New Roman" w:cs="Times New Roman"/>
              </w:rPr>
            </w:pPr>
            <w:r w:rsidRPr="006173D1">
              <w:rPr>
                <w:rFonts w:ascii="Times New Roman" w:hAnsi="Times New Roman" w:cs="Times New Roman"/>
              </w:rPr>
              <w:t>T3</w:t>
            </w:r>
          </w:p>
        </w:tc>
        <w:tc>
          <w:tcPr>
            <w:tcW w:w="1417" w:type="dxa"/>
            <w:noWrap/>
            <w:hideMark/>
          </w:tcPr>
          <w:p w14:paraId="04C74BC6" w14:textId="77777777" w:rsidR="006173D1" w:rsidRPr="006173D1" w:rsidRDefault="006173D1">
            <w:pPr>
              <w:rPr>
                <w:rFonts w:ascii="Times New Roman" w:hAnsi="Times New Roman" w:cs="Times New Roman"/>
              </w:rPr>
            </w:pPr>
            <w:r w:rsidRPr="006173D1">
              <w:rPr>
                <w:rFonts w:ascii="Times New Roman" w:hAnsi="Times New Roman" w:cs="Times New Roman"/>
              </w:rPr>
              <w:t>T1</w:t>
            </w:r>
          </w:p>
        </w:tc>
        <w:tc>
          <w:tcPr>
            <w:tcW w:w="1701" w:type="dxa"/>
            <w:noWrap/>
            <w:hideMark/>
          </w:tcPr>
          <w:p w14:paraId="6CB2A380" w14:textId="77777777" w:rsidR="006173D1" w:rsidRPr="006173D1" w:rsidRDefault="006173D1" w:rsidP="006173D1">
            <w:pPr>
              <w:rPr>
                <w:rFonts w:ascii="Times New Roman" w:hAnsi="Times New Roman" w:cs="Times New Roman"/>
              </w:rPr>
            </w:pPr>
            <w:r w:rsidRPr="006173D1">
              <w:rPr>
                <w:rFonts w:ascii="Times New Roman" w:hAnsi="Times New Roman" w:cs="Times New Roman"/>
              </w:rPr>
              <w:t>1</w:t>
            </w:r>
          </w:p>
        </w:tc>
      </w:tr>
      <w:tr w:rsidR="006173D1" w:rsidRPr="006173D1" w14:paraId="7F7F6153" w14:textId="77777777" w:rsidTr="006173D1">
        <w:trPr>
          <w:trHeight w:val="300"/>
        </w:trPr>
        <w:tc>
          <w:tcPr>
            <w:tcW w:w="1413" w:type="dxa"/>
            <w:noWrap/>
            <w:hideMark/>
          </w:tcPr>
          <w:p w14:paraId="0F51D540" w14:textId="77777777" w:rsidR="006173D1" w:rsidRPr="006173D1" w:rsidRDefault="006173D1">
            <w:pPr>
              <w:rPr>
                <w:rFonts w:ascii="Times New Roman" w:hAnsi="Times New Roman" w:cs="Times New Roman"/>
              </w:rPr>
            </w:pPr>
            <w:r w:rsidRPr="006173D1">
              <w:rPr>
                <w:rFonts w:ascii="Times New Roman" w:hAnsi="Times New Roman" w:cs="Times New Roman"/>
              </w:rPr>
              <w:t>T4</w:t>
            </w:r>
          </w:p>
        </w:tc>
        <w:tc>
          <w:tcPr>
            <w:tcW w:w="1417" w:type="dxa"/>
            <w:noWrap/>
            <w:hideMark/>
          </w:tcPr>
          <w:p w14:paraId="516EA129" w14:textId="77777777" w:rsidR="006173D1" w:rsidRPr="006173D1" w:rsidRDefault="006173D1">
            <w:pPr>
              <w:rPr>
                <w:rFonts w:ascii="Times New Roman" w:hAnsi="Times New Roman" w:cs="Times New Roman"/>
              </w:rPr>
            </w:pPr>
            <w:r w:rsidRPr="006173D1">
              <w:rPr>
                <w:rFonts w:ascii="Times New Roman" w:hAnsi="Times New Roman" w:cs="Times New Roman"/>
              </w:rPr>
              <w:t>T1</w:t>
            </w:r>
          </w:p>
        </w:tc>
        <w:tc>
          <w:tcPr>
            <w:tcW w:w="1701" w:type="dxa"/>
            <w:noWrap/>
            <w:hideMark/>
          </w:tcPr>
          <w:p w14:paraId="1C29827B" w14:textId="77777777" w:rsidR="006173D1" w:rsidRPr="006173D1" w:rsidRDefault="006173D1" w:rsidP="006173D1">
            <w:pPr>
              <w:rPr>
                <w:rFonts w:ascii="Times New Roman" w:hAnsi="Times New Roman" w:cs="Times New Roman"/>
              </w:rPr>
            </w:pPr>
            <w:r w:rsidRPr="006173D1">
              <w:rPr>
                <w:rFonts w:ascii="Times New Roman" w:hAnsi="Times New Roman" w:cs="Times New Roman"/>
              </w:rPr>
              <w:t>1</w:t>
            </w:r>
          </w:p>
        </w:tc>
      </w:tr>
      <w:tr w:rsidR="006173D1" w:rsidRPr="006173D1" w14:paraId="1EA38186" w14:textId="77777777" w:rsidTr="006173D1">
        <w:trPr>
          <w:trHeight w:val="300"/>
        </w:trPr>
        <w:tc>
          <w:tcPr>
            <w:tcW w:w="1413" w:type="dxa"/>
            <w:noWrap/>
            <w:hideMark/>
          </w:tcPr>
          <w:p w14:paraId="54C5B9A4" w14:textId="77777777" w:rsidR="006173D1" w:rsidRPr="006173D1" w:rsidRDefault="006173D1">
            <w:pPr>
              <w:rPr>
                <w:rFonts w:ascii="Times New Roman" w:hAnsi="Times New Roman" w:cs="Times New Roman"/>
              </w:rPr>
            </w:pPr>
            <w:r w:rsidRPr="006173D1">
              <w:rPr>
                <w:rFonts w:ascii="Times New Roman" w:hAnsi="Times New Roman" w:cs="Times New Roman"/>
              </w:rPr>
              <w:t>T4</w:t>
            </w:r>
          </w:p>
        </w:tc>
        <w:tc>
          <w:tcPr>
            <w:tcW w:w="1417" w:type="dxa"/>
            <w:noWrap/>
            <w:hideMark/>
          </w:tcPr>
          <w:p w14:paraId="406FB899" w14:textId="77777777" w:rsidR="006173D1" w:rsidRPr="006173D1" w:rsidRDefault="006173D1">
            <w:pPr>
              <w:rPr>
                <w:rFonts w:ascii="Times New Roman" w:hAnsi="Times New Roman" w:cs="Times New Roman"/>
              </w:rPr>
            </w:pPr>
            <w:r w:rsidRPr="006173D1">
              <w:rPr>
                <w:rFonts w:ascii="Times New Roman" w:hAnsi="Times New Roman" w:cs="Times New Roman"/>
              </w:rPr>
              <w:t>T3</w:t>
            </w:r>
          </w:p>
        </w:tc>
        <w:tc>
          <w:tcPr>
            <w:tcW w:w="1701" w:type="dxa"/>
            <w:noWrap/>
            <w:hideMark/>
          </w:tcPr>
          <w:p w14:paraId="19098E44" w14:textId="77777777" w:rsidR="006173D1" w:rsidRPr="006173D1" w:rsidRDefault="006173D1" w:rsidP="006173D1">
            <w:pPr>
              <w:rPr>
                <w:rFonts w:ascii="Times New Roman" w:hAnsi="Times New Roman" w:cs="Times New Roman"/>
              </w:rPr>
            </w:pPr>
            <w:r w:rsidRPr="006173D1">
              <w:rPr>
                <w:rFonts w:ascii="Times New Roman" w:hAnsi="Times New Roman" w:cs="Times New Roman"/>
              </w:rPr>
              <w:t>1</w:t>
            </w:r>
          </w:p>
        </w:tc>
      </w:tr>
    </w:tbl>
    <w:p w14:paraId="5D456193" w14:textId="77777777" w:rsidR="00D30499" w:rsidRPr="00F60579" w:rsidRDefault="00D30499" w:rsidP="00D30499">
      <w:pPr>
        <w:rPr>
          <w:rFonts w:ascii="Times New Roman" w:hAnsi="Times New Roman" w:cs="Times New Roman"/>
          <w:lang w:val="en-GB"/>
        </w:rPr>
      </w:pPr>
      <w:r w:rsidRPr="00F60579">
        <w:rPr>
          <w:rFonts w:ascii="Times New Roman" w:hAnsi="Times New Roman" w:cs="Times New Roman"/>
          <w:lang w:val="en-GB"/>
        </w:rPr>
        <w:t xml:space="preserve"> </w:t>
      </w:r>
    </w:p>
    <w:p w14:paraId="38718591" w14:textId="2246E61A" w:rsidR="00D30499" w:rsidRPr="00F60579" w:rsidRDefault="00D30499" w:rsidP="00D30499">
      <w:pPr>
        <w:jc w:val="both"/>
        <w:rPr>
          <w:rFonts w:ascii="Times New Roman" w:hAnsi="Times New Roman" w:cs="Times New Roman"/>
          <w:lang w:val="en-GB"/>
        </w:rPr>
      </w:pPr>
      <w:r w:rsidRPr="00F60579">
        <w:rPr>
          <w:rFonts w:ascii="Times New Roman" w:hAnsi="Times New Roman" w:cs="Times New Roman"/>
          <w:lang w:val="en-GB"/>
        </w:rPr>
        <w:br w:type="page"/>
      </w:r>
    </w:p>
    <w:p w14:paraId="33C8754A" w14:textId="1D7BFBA4" w:rsidR="000650B8" w:rsidRPr="00F60579" w:rsidRDefault="00A50DED" w:rsidP="005D1A1D">
      <w:pPr>
        <w:pStyle w:val="Heading2"/>
        <w:rPr>
          <w:lang w:val="en-GB"/>
        </w:rPr>
      </w:pPr>
      <w:bookmarkStart w:id="4" w:name="_Toc238460483"/>
      <w:r w:rsidRPr="00F60579">
        <w:rPr>
          <w:lang w:val="en-GB"/>
        </w:rPr>
        <w:lastRenderedPageBreak/>
        <w:t>C</w:t>
      </w:r>
      <w:r w:rsidR="000650B8" w:rsidRPr="00F60579">
        <w:rPr>
          <w:lang w:val="en-GB"/>
        </w:rPr>
        <w:t xml:space="preserve">omparison </w:t>
      </w:r>
      <w:r w:rsidRPr="00F60579">
        <w:rPr>
          <w:lang w:val="en-GB"/>
        </w:rPr>
        <w:t xml:space="preserve">of FOLH1 Expression </w:t>
      </w:r>
      <w:r w:rsidR="000650B8" w:rsidRPr="00F60579">
        <w:rPr>
          <w:lang w:val="en-GB"/>
        </w:rPr>
        <w:t>Across</w:t>
      </w:r>
      <w:r w:rsidRPr="00F60579">
        <w:rPr>
          <w:lang w:val="en-GB"/>
        </w:rPr>
        <w:t xml:space="preserve"> TCGA</w:t>
      </w:r>
      <w:r w:rsidR="00C93368" w:rsidRPr="00F60579">
        <w:rPr>
          <w:lang w:val="en-GB"/>
        </w:rPr>
        <w:t xml:space="preserve"> </w:t>
      </w:r>
      <w:r w:rsidR="000650B8" w:rsidRPr="00F60579">
        <w:rPr>
          <w:lang w:val="en-GB"/>
        </w:rPr>
        <w:t>Cancer Types</w:t>
      </w:r>
      <w:bookmarkEnd w:id="4"/>
    </w:p>
    <w:p w14:paraId="2C485600" w14:textId="2212E40E" w:rsidR="000650B8" w:rsidRPr="00F60579" w:rsidRDefault="000650B8" w:rsidP="00D30499">
      <w:pPr>
        <w:jc w:val="both"/>
        <w:rPr>
          <w:rFonts w:ascii="Times New Roman" w:hAnsi="Times New Roman" w:cs="Times New Roman"/>
          <w:lang w:val="en-GB"/>
        </w:rPr>
      </w:pPr>
      <w:r w:rsidRPr="00F60579">
        <w:rPr>
          <w:rFonts w:ascii="Times New Roman" w:hAnsi="Times New Roman" w:cs="Times New Roman"/>
          <w:lang w:val="en-GB"/>
        </w:rPr>
        <w:t xml:space="preserve">The whole TCGA pan data was used in order to compare which cancers showed the highest expression of FOLH1 (PSMA) in their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samples. The counts were normalized and divided according to which cancer type they are from and compared using boxplots, which were based on the top 10 cancer types. </w:t>
      </w:r>
    </w:p>
    <w:p w14:paraId="6F9F1143" w14:textId="7C3DAB75" w:rsidR="000650B8" w:rsidRPr="00F60579" w:rsidRDefault="000650B8" w:rsidP="000650B8">
      <w:pPr>
        <w:rPr>
          <w:rFonts w:ascii="Times New Roman" w:hAnsi="Times New Roman" w:cs="Times New Roman"/>
          <w:lang w:val="en-GB"/>
        </w:rPr>
      </w:pPr>
    </w:p>
    <w:p w14:paraId="7BBDCA1B" w14:textId="268702B1" w:rsidR="000650B8" w:rsidRPr="00F60579" w:rsidRDefault="004E38EB" w:rsidP="000650B8">
      <w:pPr>
        <w:rPr>
          <w:rFonts w:ascii="Times New Roman" w:hAnsi="Times New Roman" w:cs="Times New Roman"/>
          <w:lang w:val="en-GB"/>
        </w:rPr>
      </w:pPr>
      <w:r>
        <w:rPr>
          <w:rFonts w:ascii="Times New Roman" w:hAnsi="Times New Roman" w:cs="Times New Roman"/>
          <w:noProof/>
          <w:lang w:val="en-GB"/>
        </w:rPr>
        <w:drawing>
          <wp:inline distT="0" distB="0" distL="0" distR="0" wp14:anchorId="0944EA5F" wp14:editId="7A1F86E5">
            <wp:extent cx="5999259" cy="3999506"/>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009162" cy="4006108"/>
                    </a:xfrm>
                    <a:prstGeom prst="rect">
                      <a:avLst/>
                    </a:prstGeom>
                    <a:noFill/>
                    <a:ln>
                      <a:noFill/>
                    </a:ln>
                  </pic:spPr>
                </pic:pic>
              </a:graphicData>
            </a:graphic>
          </wp:inline>
        </w:drawing>
      </w:r>
    </w:p>
    <w:p w14:paraId="3AFF562F" w14:textId="7DDDEB0D" w:rsidR="000650B8" w:rsidRPr="00F60579" w:rsidRDefault="000650B8" w:rsidP="000650B8">
      <w:pPr>
        <w:rPr>
          <w:rFonts w:ascii="Times New Roman" w:hAnsi="Times New Roman" w:cs="Times New Roman"/>
          <w:b/>
          <w:bCs/>
          <w:sz w:val="32"/>
          <w:szCs w:val="32"/>
          <w:lang w:val="en-GB"/>
        </w:rPr>
      </w:pPr>
      <w:r w:rsidRPr="00F60579">
        <w:rPr>
          <w:rFonts w:ascii="Times New Roman" w:hAnsi="Times New Roman" w:cs="Times New Roman"/>
          <w:b/>
          <w:bCs/>
          <w:sz w:val="32"/>
          <w:szCs w:val="32"/>
          <w:lang w:val="en-GB"/>
        </w:rPr>
        <w:t xml:space="preserve">Summarized Table </w:t>
      </w:r>
      <w:r w:rsidR="00DD6654" w:rsidRPr="00F60579">
        <w:rPr>
          <w:rFonts w:ascii="Times New Roman" w:hAnsi="Times New Roman" w:cs="Times New Roman"/>
          <w:b/>
          <w:bCs/>
          <w:sz w:val="32"/>
          <w:szCs w:val="32"/>
          <w:lang w:val="en-GB"/>
        </w:rPr>
        <w:t>of</w:t>
      </w:r>
      <w:r w:rsidRPr="00F60579">
        <w:rPr>
          <w:rFonts w:ascii="Times New Roman" w:hAnsi="Times New Roman" w:cs="Times New Roman"/>
          <w:b/>
          <w:bCs/>
          <w:sz w:val="32"/>
          <w:szCs w:val="32"/>
          <w:lang w:val="en-GB"/>
        </w:rPr>
        <w:t xml:space="preserve"> All Cancers</w:t>
      </w:r>
    </w:p>
    <w:tbl>
      <w:tblPr>
        <w:tblStyle w:val="TableGrid"/>
        <w:tblW w:w="9493" w:type="dxa"/>
        <w:tblLook w:val="04A0" w:firstRow="1" w:lastRow="0" w:firstColumn="1" w:lastColumn="0" w:noHBand="0" w:noVBand="1"/>
      </w:tblPr>
      <w:tblGrid>
        <w:gridCol w:w="3397"/>
        <w:gridCol w:w="990"/>
        <w:gridCol w:w="1984"/>
        <w:gridCol w:w="1701"/>
        <w:gridCol w:w="1421"/>
      </w:tblGrid>
      <w:tr w:rsidR="004E38EB" w:rsidRPr="004E38EB" w14:paraId="346E3B53" w14:textId="77777777" w:rsidTr="00D80F54">
        <w:trPr>
          <w:trHeight w:val="300"/>
        </w:trPr>
        <w:tc>
          <w:tcPr>
            <w:tcW w:w="3397" w:type="dxa"/>
            <w:noWrap/>
            <w:hideMark/>
          </w:tcPr>
          <w:p w14:paraId="5B7BC259" w14:textId="34D1E441" w:rsidR="004E38EB" w:rsidRPr="004E38EB" w:rsidRDefault="004E38EB">
            <w:pPr>
              <w:rPr>
                <w:rFonts w:ascii="Times New Roman" w:hAnsi="Times New Roman" w:cs="Times New Roman"/>
              </w:rPr>
            </w:pPr>
            <w:r w:rsidRPr="004E38EB">
              <w:rPr>
                <w:rFonts w:ascii="Times New Roman" w:hAnsi="Times New Roman" w:cs="Times New Roman"/>
              </w:rPr>
              <w:t>Cancer</w:t>
            </w:r>
            <w:r>
              <w:rPr>
                <w:rFonts w:ascii="Times New Roman" w:hAnsi="Times New Roman" w:cs="Times New Roman"/>
              </w:rPr>
              <w:t xml:space="preserve"> </w:t>
            </w:r>
            <w:r w:rsidRPr="004E38EB">
              <w:rPr>
                <w:rFonts w:ascii="Times New Roman" w:hAnsi="Times New Roman" w:cs="Times New Roman"/>
              </w:rPr>
              <w:t>type</w:t>
            </w:r>
          </w:p>
        </w:tc>
        <w:tc>
          <w:tcPr>
            <w:tcW w:w="990" w:type="dxa"/>
            <w:noWrap/>
            <w:hideMark/>
          </w:tcPr>
          <w:p w14:paraId="35DBA8E6" w14:textId="0ECBA013" w:rsidR="004E38EB" w:rsidRPr="004E38EB" w:rsidRDefault="004E38EB">
            <w:pPr>
              <w:rPr>
                <w:rFonts w:ascii="Times New Roman" w:hAnsi="Times New Roman" w:cs="Times New Roman"/>
              </w:rPr>
            </w:pPr>
            <w:r w:rsidRPr="004E38EB">
              <w:rPr>
                <w:rFonts w:ascii="Times New Roman" w:hAnsi="Times New Roman" w:cs="Times New Roman"/>
              </w:rPr>
              <w:t>N</w:t>
            </w:r>
            <w:r>
              <w:rPr>
                <w:rFonts w:ascii="Times New Roman" w:hAnsi="Times New Roman" w:cs="Times New Roman"/>
              </w:rPr>
              <w:t xml:space="preserve"> </w:t>
            </w:r>
            <w:r w:rsidRPr="004E38EB">
              <w:rPr>
                <w:rFonts w:ascii="Times New Roman" w:hAnsi="Times New Roman" w:cs="Times New Roman"/>
              </w:rPr>
              <w:t>samples</w:t>
            </w:r>
          </w:p>
        </w:tc>
        <w:tc>
          <w:tcPr>
            <w:tcW w:w="1984" w:type="dxa"/>
            <w:noWrap/>
            <w:hideMark/>
          </w:tcPr>
          <w:p w14:paraId="4C169D47" w14:textId="14E93244" w:rsidR="004E38EB" w:rsidRPr="004E38EB" w:rsidRDefault="004E38EB">
            <w:pPr>
              <w:rPr>
                <w:rFonts w:ascii="Times New Roman" w:hAnsi="Times New Roman" w:cs="Times New Roman"/>
              </w:rPr>
            </w:pPr>
            <w:r w:rsidRPr="004E38EB">
              <w:rPr>
                <w:rFonts w:ascii="Times New Roman" w:hAnsi="Times New Roman" w:cs="Times New Roman"/>
              </w:rPr>
              <w:t>Median</w:t>
            </w:r>
            <w:r>
              <w:rPr>
                <w:rFonts w:ascii="Times New Roman" w:hAnsi="Times New Roman" w:cs="Times New Roman"/>
              </w:rPr>
              <w:t xml:space="preserve"> </w:t>
            </w:r>
            <w:r w:rsidRPr="004E38EB">
              <w:rPr>
                <w:rFonts w:ascii="Times New Roman" w:hAnsi="Times New Roman" w:cs="Times New Roman"/>
              </w:rPr>
              <w:t>fpkm</w:t>
            </w:r>
            <w:r>
              <w:rPr>
                <w:rFonts w:ascii="Times New Roman" w:hAnsi="Times New Roman" w:cs="Times New Roman"/>
              </w:rPr>
              <w:t>_</w:t>
            </w:r>
            <w:r w:rsidRPr="004E38EB">
              <w:rPr>
                <w:rFonts w:ascii="Times New Roman" w:hAnsi="Times New Roman" w:cs="Times New Roman"/>
              </w:rPr>
              <w:t>uq</w:t>
            </w:r>
          </w:p>
        </w:tc>
        <w:tc>
          <w:tcPr>
            <w:tcW w:w="1701" w:type="dxa"/>
            <w:noWrap/>
            <w:hideMark/>
          </w:tcPr>
          <w:p w14:paraId="11CE5E55" w14:textId="77777777" w:rsidR="004E38EB" w:rsidRPr="004E38EB" w:rsidRDefault="004E38EB">
            <w:pPr>
              <w:rPr>
                <w:rFonts w:ascii="Times New Roman" w:hAnsi="Times New Roman" w:cs="Times New Roman"/>
              </w:rPr>
            </w:pPr>
            <w:r w:rsidRPr="004E38EB">
              <w:rPr>
                <w:rFonts w:ascii="Times New Roman" w:hAnsi="Times New Roman" w:cs="Times New Roman"/>
              </w:rPr>
              <w:t>median_log2</w:t>
            </w:r>
          </w:p>
        </w:tc>
        <w:tc>
          <w:tcPr>
            <w:tcW w:w="1421" w:type="dxa"/>
            <w:noWrap/>
            <w:hideMark/>
          </w:tcPr>
          <w:p w14:paraId="3505A3EB" w14:textId="307DC0F0" w:rsidR="004E38EB" w:rsidRPr="004E38EB" w:rsidRDefault="004E38EB">
            <w:pPr>
              <w:rPr>
                <w:rFonts w:ascii="Times New Roman" w:hAnsi="Times New Roman" w:cs="Times New Roman"/>
              </w:rPr>
            </w:pPr>
            <w:r>
              <w:rPr>
                <w:rFonts w:ascii="Times New Roman" w:hAnsi="Times New Roman" w:cs="Times New Roman"/>
              </w:rPr>
              <w:t xml:space="preserve">Kruskal </w:t>
            </w:r>
            <w:r w:rsidRPr="004E38EB">
              <w:rPr>
                <w:rFonts w:ascii="Times New Roman" w:hAnsi="Times New Roman" w:cs="Times New Roman"/>
              </w:rPr>
              <w:t>p</w:t>
            </w:r>
            <w:r>
              <w:rPr>
                <w:rFonts w:ascii="Times New Roman" w:hAnsi="Times New Roman" w:cs="Times New Roman"/>
              </w:rPr>
              <w:t xml:space="preserve"> </w:t>
            </w:r>
            <w:r w:rsidRPr="004E38EB">
              <w:rPr>
                <w:rFonts w:ascii="Times New Roman" w:hAnsi="Times New Roman" w:cs="Times New Roman"/>
              </w:rPr>
              <w:t>overall</w:t>
            </w:r>
          </w:p>
        </w:tc>
      </w:tr>
      <w:tr w:rsidR="004E38EB" w:rsidRPr="004E38EB" w14:paraId="73FC4546" w14:textId="77777777" w:rsidTr="00D80F54">
        <w:trPr>
          <w:trHeight w:val="300"/>
        </w:trPr>
        <w:tc>
          <w:tcPr>
            <w:tcW w:w="3397" w:type="dxa"/>
            <w:noWrap/>
            <w:hideMark/>
          </w:tcPr>
          <w:p w14:paraId="03E6A789" w14:textId="77777777" w:rsidR="004E38EB" w:rsidRPr="004E38EB" w:rsidRDefault="004E38EB">
            <w:pPr>
              <w:rPr>
                <w:rFonts w:ascii="Times New Roman" w:hAnsi="Times New Roman" w:cs="Times New Roman"/>
              </w:rPr>
            </w:pPr>
            <w:r w:rsidRPr="004E38EB">
              <w:rPr>
                <w:rFonts w:ascii="Times New Roman" w:hAnsi="Times New Roman" w:cs="Times New Roman"/>
              </w:rPr>
              <w:t>Prostate Adenocarcinoma</w:t>
            </w:r>
          </w:p>
        </w:tc>
        <w:tc>
          <w:tcPr>
            <w:tcW w:w="990" w:type="dxa"/>
            <w:noWrap/>
            <w:hideMark/>
          </w:tcPr>
          <w:p w14:paraId="42B5F81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501</w:t>
            </w:r>
          </w:p>
        </w:tc>
        <w:tc>
          <w:tcPr>
            <w:tcW w:w="1984" w:type="dxa"/>
            <w:noWrap/>
            <w:hideMark/>
          </w:tcPr>
          <w:p w14:paraId="0B1A495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96.6505</w:t>
            </w:r>
          </w:p>
        </w:tc>
        <w:tc>
          <w:tcPr>
            <w:tcW w:w="1701" w:type="dxa"/>
            <w:noWrap/>
            <w:hideMark/>
          </w:tcPr>
          <w:p w14:paraId="01BC951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6.609556</w:t>
            </w:r>
          </w:p>
        </w:tc>
        <w:tc>
          <w:tcPr>
            <w:tcW w:w="1421" w:type="dxa"/>
            <w:noWrap/>
            <w:hideMark/>
          </w:tcPr>
          <w:p w14:paraId="3AAF5929"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12D143A8" w14:textId="77777777" w:rsidTr="00D80F54">
        <w:trPr>
          <w:trHeight w:val="300"/>
        </w:trPr>
        <w:tc>
          <w:tcPr>
            <w:tcW w:w="3397" w:type="dxa"/>
            <w:noWrap/>
            <w:hideMark/>
          </w:tcPr>
          <w:p w14:paraId="2FFA74EF" w14:textId="77777777" w:rsidR="004E38EB" w:rsidRPr="004E38EB" w:rsidRDefault="004E38EB">
            <w:pPr>
              <w:rPr>
                <w:rFonts w:ascii="Times New Roman" w:hAnsi="Times New Roman" w:cs="Times New Roman"/>
              </w:rPr>
            </w:pPr>
            <w:r w:rsidRPr="004E38EB">
              <w:rPr>
                <w:rFonts w:ascii="Times New Roman" w:hAnsi="Times New Roman" w:cs="Times New Roman"/>
              </w:rPr>
              <w:t>Kidney Renal Clear Cell Carcinoma</w:t>
            </w:r>
          </w:p>
        </w:tc>
        <w:tc>
          <w:tcPr>
            <w:tcW w:w="990" w:type="dxa"/>
            <w:noWrap/>
            <w:hideMark/>
          </w:tcPr>
          <w:p w14:paraId="3664BAE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541</w:t>
            </w:r>
          </w:p>
        </w:tc>
        <w:tc>
          <w:tcPr>
            <w:tcW w:w="1984" w:type="dxa"/>
            <w:noWrap/>
            <w:hideMark/>
          </w:tcPr>
          <w:p w14:paraId="41C71F3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5.7862</w:t>
            </w:r>
          </w:p>
        </w:tc>
        <w:tc>
          <w:tcPr>
            <w:tcW w:w="1701" w:type="dxa"/>
            <w:noWrap/>
            <w:hideMark/>
          </w:tcPr>
          <w:p w14:paraId="388B211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2.762604</w:t>
            </w:r>
          </w:p>
        </w:tc>
        <w:tc>
          <w:tcPr>
            <w:tcW w:w="1421" w:type="dxa"/>
            <w:noWrap/>
            <w:hideMark/>
          </w:tcPr>
          <w:p w14:paraId="4C812E1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056E6D0" w14:textId="77777777" w:rsidTr="00D80F54">
        <w:trPr>
          <w:trHeight w:val="300"/>
        </w:trPr>
        <w:tc>
          <w:tcPr>
            <w:tcW w:w="3397" w:type="dxa"/>
            <w:noWrap/>
            <w:hideMark/>
          </w:tcPr>
          <w:p w14:paraId="011D32B7" w14:textId="77777777" w:rsidR="004E38EB" w:rsidRPr="004E38EB" w:rsidRDefault="004E38EB">
            <w:pPr>
              <w:rPr>
                <w:rFonts w:ascii="Times New Roman" w:hAnsi="Times New Roman" w:cs="Times New Roman"/>
              </w:rPr>
            </w:pPr>
            <w:r w:rsidRPr="004E38EB">
              <w:rPr>
                <w:rFonts w:ascii="Times New Roman" w:hAnsi="Times New Roman" w:cs="Times New Roman"/>
              </w:rPr>
              <w:t>Uterine Corpus Endometrial Carcinoma</w:t>
            </w:r>
          </w:p>
        </w:tc>
        <w:tc>
          <w:tcPr>
            <w:tcW w:w="990" w:type="dxa"/>
            <w:noWrap/>
            <w:hideMark/>
          </w:tcPr>
          <w:p w14:paraId="582F502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553</w:t>
            </w:r>
          </w:p>
        </w:tc>
        <w:tc>
          <w:tcPr>
            <w:tcW w:w="1984" w:type="dxa"/>
            <w:noWrap/>
            <w:hideMark/>
          </w:tcPr>
          <w:p w14:paraId="342EDFA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3.0156</w:t>
            </w:r>
          </w:p>
        </w:tc>
        <w:tc>
          <w:tcPr>
            <w:tcW w:w="1701" w:type="dxa"/>
            <w:noWrap/>
            <w:hideMark/>
          </w:tcPr>
          <w:p w14:paraId="26BCF91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2.005616</w:t>
            </w:r>
          </w:p>
        </w:tc>
        <w:tc>
          <w:tcPr>
            <w:tcW w:w="1421" w:type="dxa"/>
            <w:noWrap/>
            <w:hideMark/>
          </w:tcPr>
          <w:p w14:paraId="3AAC557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300F2233" w14:textId="77777777" w:rsidTr="00D80F54">
        <w:trPr>
          <w:trHeight w:val="300"/>
        </w:trPr>
        <w:tc>
          <w:tcPr>
            <w:tcW w:w="3397" w:type="dxa"/>
            <w:noWrap/>
            <w:hideMark/>
          </w:tcPr>
          <w:p w14:paraId="20E1585C" w14:textId="77777777" w:rsidR="004E38EB" w:rsidRPr="004E38EB" w:rsidRDefault="004E38EB">
            <w:pPr>
              <w:rPr>
                <w:rFonts w:ascii="Times New Roman" w:hAnsi="Times New Roman" w:cs="Times New Roman"/>
              </w:rPr>
            </w:pPr>
            <w:r w:rsidRPr="004E38EB">
              <w:rPr>
                <w:rFonts w:ascii="Times New Roman" w:hAnsi="Times New Roman" w:cs="Times New Roman"/>
              </w:rPr>
              <w:t>Liver Hepatocellular Carcinoma</w:t>
            </w:r>
          </w:p>
        </w:tc>
        <w:tc>
          <w:tcPr>
            <w:tcW w:w="990" w:type="dxa"/>
            <w:noWrap/>
            <w:hideMark/>
          </w:tcPr>
          <w:p w14:paraId="00078E0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371</w:t>
            </w:r>
          </w:p>
        </w:tc>
        <w:tc>
          <w:tcPr>
            <w:tcW w:w="1984" w:type="dxa"/>
            <w:noWrap/>
            <w:hideMark/>
          </w:tcPr>
          <w:p w14:paraId="62E39C0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2.4523</w:t>
            </w:r>
          </w:p>
        </w:tc>
        <w:tc>
          <w:tcPr>
            <w:tcW w:w="1701" w:type="dxa"/>
            <w:noWrap/>
            <w:hideMark/>
          </w:tcPr>
          <w:p w14:paraId="54F2728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1.787558</w:t>
            </w:r>
          </w:p>
        </w:tc>
        <w:tc>
          <w:tcPr>
            <w:tcW w:w="1421" w:type="dxa"/>
            <w:noWrap/>
            <w:hideMark/>
          </w:tcPr>
          <w:p w14:paraId="7420F97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F76752C" w14:textId="77777777" w:rsidTr="00D80F54">
        <w:trPr>
          <w:trHeight w:val="300"/>
        </w:trPr>
        <w:tc>
          <w:tcPr>
            <w:tcW w:w="3397" w:type="dxa"/>
            <w:noWrap/>
            <w:hideMark/>
          </w:tcPr>
          <w:p w14:paraId="4F9FBB98" w14:textId="77777777" w:rsidR="004E38EB" w:rsidRPr="004E38EB" w:rsidRDefault="004E38EB">
            <w:pPr>
              <w:rPr>
                <w:rFonts w:ascii="Times New Roman" w:hAnsi="Times New Roman" w:cs="Times New Roman"/>
              </w:rPr>
            </w:pPr>
            <w:r w:rsidRPr="004E38EB">
              <w:rPr>
                <w:rFonts w:ascii="Times New Roman" w:hAnsi="Times New Roman" w:cs="Times New Roman"/>
              </w:rPr>
              <w:t>Brain Lower Grade Glioma</w:t>
            </w:r>
          </w:p>
        </w:tc>
        <w:tc>
          <w:tcPr>
            <w:tcW w:w="990" w:type="dxa"/>
            <w:noWrap/>
            <w:hideMark/>
          </w:tcPr>
          <w:p w14:paraId="3DEC917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516</w:t>
            </w:r>
          </w:p>
        </w:tc>
        <w:tc>
          <w:tcPr>
            <w:tcW w:w="1984" w:type="dxa"/>
            <w:noWrap/>
            <w:hideMark/>
          </w:tcPr>
          <w:p w14:paraId="1057979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1.57265</w:t>
            </w:r>
          </w:p>
        </w:tc>
        <w:tc>
          <w:tcPr>
            <w:tcW w:w="1701" w:type="dxa"/>
            <w:noWrap/>
            <w:hideMark/>
          </w:tcPr>
          <w:p w14:paraId="03F14E1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1.363251</w:t>
            </w:r>
          </w:p>
        </w:tc>
        <w:tc>
          <w:tcPr>
            <w:tcW w:w="1421" w:type="dxa"/>
            <w:noWrap/>
            <w:hideMark/>
          </w:tcPr>
          <w:p w14:paraId="5B4E8CA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B7B5CC7" w14:textId="77777777" w:rsidTr="00D80F54">
        <w:trPr>
          <w:trHeight w:val="300"/>
        </w:trPr>
        <w:tc>
          <w:tcPr>
            <w:tcW w:w="3397" w:type="dxa"/>
            <w:noWrap/>
            <w:hideMark/>
          </w:tcPr>
          <w:p w14:paraId="2E7A1405" w14:textId="77777777" w:rsidR="004E38EB" w:rsidRPr="004E38EB" w:rsidRDefault="004E38EB">
            <w:pPr>
              <w:rPr>
                <w:rFonts w:ascii="Times New Roman" w:hAnsi="Times New Roman" w:cs="Times New Roman"/>
              </w:rPr>
            </w:pPr>
            <w:r w:rsidRPr="004E38EB">
              <w:rPr>
                <w:rFonts w:ascii="Times New Roman" w:hAnsi="Times New Roman" w:cs="Times New Roman"/>
              </w:rPr>
              <w:t>Brain Glioblastoma</w:t>
            </w:r>
          </w:p>
        </w:tc>
        <w:tc>
          <w:tcPr>
            <w:tcW w:w="990" w:type="dxa"/>
            <w:noWrap/>
            <w:hideMark/>
          </w:tcPr>
          <w:p w14:paraId="1C5EC12F"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372</w:t>
            </w:r>
          </w:p>
        </w:tc>
        <w:tc>
          <w:tcPr>
            <w:tcW w:w="1984" w:type="dxa"/>
            <w:noWrap/>
            <w:hideMark/>
          </w:tcPr>
          <w:p w14:paraId="1DC86F5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1.5077</w:t>
            </w:r>
          </w:p>
        </w:tc>
        <w:tc>
          <w:tcPr>
            <w:tcW w:w="1701" w:type="dxa"/>
            <w:noWrap/>
            <w:hideMark/>
          </w:tcPr>
          <w:p w14:paraId="12A1A2F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1.326365</w:t>
            </w:r>
          </w:p>
        </w:tc>
        <w:tc>
          <w:tcPr>
            <w:tcW w:w="1421" w:type="dxa"/>
            <w:noWrap/>
            <w:hideMark/>
          </w:tcPr>
          <w:p w14:paraId="5DF64329"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707E629" w14:textId="77777777" w:rsidTr="00D80F54">
        <w:trPr>
          <w:trHeight w:val="300"/>
        </w:trPr>
        <w:tc>
          <w:tcPr>
            <w:tcW w:w="3397" w:type="dxa"/>
            <w:noWrap/>
            <w:hideMark/>
          </w:tcPr>
          <w:p w14:paraId="56A312D0" w14:textId="77777777" w:rsidR="004E38EB" w:rsidRPr="004E38EB" w:rsidRDefault="004E38EB">
            <w:pPr>
              <w:rPr>
                <w:rFonts w:ascii="Times New Roman" w:hAnsi="Times New Roman" w:cs="Times New Roman"/>
              </w:rPr>
            </w:pPr>
            <w:r w:rsidRPr="004E38EB">
              <w:rPr>
                <w:rFonts w:ascii="Times New Roman" w:hAnsi="Times New Roman" w:cs="Times New Roman"/>
              </w:rPr>
              <w:t>Uterine Carcinosarcoma</w:t>
            </w:r>
          </w:p>
        </w:tc>
        <w:tc>
          <w:tcPr>
            <w:tcW w:w="990" w:type="dxa"/>
            <w:noWrap/>
            <w:hideMark/>
          </w:tcPr>
          <w:p w14:paraId="49158B3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57</w:t>
            </w:r>
          </w:p>
        </w:tc>
        <w:tc>
          <w:tcPr>
            <w:tcW w:w="1984" w:type="dxa"/>
            <w:noWrap/>
            <w:hideMark/>
          </w:tcPr>
          <w:p w14:paraId="041305DF"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1.2909</w:t>
            </w:r>
          </w:p>
        </w:tc>
        <w:tc>
          <w:tcPr>
            <w:tcW w:w="1701" w:type="dxa"/>
            <w:noWrap/>
            <w:hideMark/>
          </w:tcPr>
          <w:p w14:paraId="2444B89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1.195914</w:t>
            </w:r>
          </w:p>
        </w:tc>
        <w:tc>
          <w:tcPr>
            <w:tcW w:w="1421" w:type="dxa"/>
            <w:noWrap/>
            <w:hideMark/>
          </w:tcPr>
          <w:p w14:paraId="7B6AB0A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5F65BA1" w14:textId="77777777" w:rsidTr="00D80F54">
        <w:trPr>
          <w:trHeight w:val="300"/>
        </w:trPr>
        <w:tc>
          <w:tcPr>
            <w:tcW w:w="3397" w:type="dxa"/>
            <w:noWrap/>
            <w:hideMark/>
          </w:tcPr>
          <w:p w14:paraId="15159787" w14:textId="77777777" w:rsidR="004E38EB" w:rsidRPr="004E38EB" w:rsidRDefault="004E38EB">
            <w:pPr>
              <w:rPr>
                <w:rFonts w:ascii="Times New Roman" w:hAnsi="Times New Roman" w:cs="Times New Roman"/>
              </w:rPr>
            </w:pPr>
            <w:r w:rsidRPr="004E38EB">
              <w:rPr>
                <w:rFonts w:ascii="Times New Roman" w:hAnsi="Times New Roman" w:cs="Times New Roman"/>
              </w:rPr>
              <w:lastRenderedPageBreak/>
              <w:t>Lung Squamous Cell Carcinoma</w:t>
            </w:r>
          </w:p>
        </w:tc>
        <w:tc>
          <w:tcPr>
            <w:tcW w:w="990" w:type="dxa"/>
            <w:noWrap/>
            <w:hideMark/>
          </w:tcPr>
          <w:p w14:paraId="7862C758"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511</w:t>
            </w:r>
          </w:p>
        </w:tc>
        <w:tc>
          <w:tcPr>
            <w:tcW w:w="1984" w:type="dxa"/>
            <w:noWrap/>
            <w:hideMark/>
          </w:tcPr>
          <w:p w14:paraId="3F6CF88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1.0978</w:t>
            </w:r>
          </w:p>
        </w:tc>
        <w:tc>
          <w:tcPr>
            <w:tcW w:w="1701" w:type="dxa"/>
            <w:noWrap/>
            <w:hideMark/>
          </w:tcPr>
          <w:p w14:paraId="6BA2B94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1.068877</w:t>
            </w:r>
          </w:p>
        </w:tc>
        <w:tc>
          <w:tcPr>
            <w:tcW w:w="1421" w:type="dxa"/>
            <w:noWrap/>
            <w:hideMark/>
          </w:tcPr>
          <w:p w14:paraId="5CAA226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DA55CA6" w14:textId="77777777" w:rsidTr="00D80F54">
        <w:trPr>
          <w:trHeight w:val="300"/>
        </w:trPr>
        <w:tc>
          <w:tcPr>
            <w:tcW w:w="3397" w:type="dxa"/>
            <w:noWrap/>
            <w:hideMark/>
          </w:tcPr>
          <w:p w14:paraId="5725E848" w14:textId="77777777" w:rsidR="004E38EB" w:rsidRPr="004E38EB" w:rsidRDefault="004E38EB">
            <w:pPr>
              <w:rPr>
                <w:rFonts w:ascii="Times New Roman" w:hAnsi="Times New Roman" w:cs="Times New Roman"/>
              </w:rPr>
            </w:pPr>
            <w:r w:rsidRPr="004E38EB">
              <w:rPr>
                <w:rFonts w:ascii="Times New Roman" w:hAnsi="Times New Roman" w:cs="Times New Roman"/>
              </w:rPr>
              <w:t>Adrenocortical Carcinoma</w:t>
            </w:r>
          </w:p>
        </w:tc>
        <w:tc>
          <w:tcPr>
            <w:tcW w:w="990" w:type="dxa"/>
            <w:noWrap/>
            <w:hideMark/>
          </w:tcPr>
          <w:p w14:paraId="644D0638"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79</w:t>
            </w:r>
          </w:p>
        </w:tc>
        <w:tc>
          <w:tcPr>
            <w:tcW w:w="1984" w:type="dxa"/>
            <w:noWrap/>
            <w:hideMark/>
          </w:tcPr>
          <w:p w14:paraId="32FAE0D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1.0931</w:t>
            </w:r>
          </w:p>
        </w:tc>
        <w:tc>
          <w:tcPr>
            <w:tcW w:w="1701" w:type="dxa"/>
            <w:noWrap/>
            <w:hideMark/>
          </w:tcPr>
          <w:p w14:paraId="46499739"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1.065641</w:t>
            </w:r>
          </w:p>
        </w:tc>
        <w:tc>
          <w:tcPr>
            <w:tcW w:w="1421" w:type="dxa"/>
            <w:noWrap/>
            <w:hideMark/>
          </w:tcPr>
          <w:p w14:paraId="103B4A7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FFD1219" w14:textId="77777777" w:rsidTr="00D80F54">
        <w:trPr>
          <w:trHeight w:val="300"/>
        </w:trPr>
        <w:tc>
          <w:tcPr>
            <w:tcW w:w="3397" w:type="dxa"/>
            <w:noWrap/>
            <w:hideMark/>
          </w:tcPr>
          <w:p w14:paraId="5BE031D5" w14:textId="77777777" w:rsidR="004E38EB" w:rsidRPr="004E38EB" w:rsidRDefault="004E38EB">
            <w:pPr>
              <w:rPr>
                <w:rFonts w:ascii="Times New Roman" w:hAnsi="Times New Roman" w:cs="Times New Roman"/>
              </w:rPr>
            </w:pPr>
            <w:r w:rsidRPr="004E38EB">
              <w:rPr>
                <w:rFonts w:ascii="Times New Roman" w:hAnsi="Times New Roman" w:cs="Times New Roman"/>
              </w:rPr>
              <w:t>Ovarian Serous Cystadenocarcinoma</w:t>
            </w:r>
          </w:p>
        </w:tc>
        <w:tc>
          <w:tcPr>
            <w:tcW w:w="990" w:type="dxa"/>
            <w:noWrap/>
            <w:hideMark/>
          </w:tcPr>
          <w:p w14:paraId="42E496F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426</w:t>
            </w:r>
          </w:p>
        </w:tc>
        <w:tc>
          <w:tcPr>
            <w:tcW w:w="1984" w:type="dxa"/>
            <w:noWrap/>
            <w:hideMark/>
          </w:tcPr>
          <w:p w14:paraId="6E5AC1F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0.83345</w:t>
            </w:r>
          </w:p>
        </w:tc>
        <w:tc>
          <w:tcPr>
            <w:tcW w:w="1701" w:type="dxa"/>
            <w:noWrap/>
            <w:hideMark/>
          </w:tcPr>
          <w:p w14:paraId="1195C9D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0.874561</w:t>
            </w:r>
          </w:p>
        </w:tc>
        <w:tc>
          <w:tcPr>
            <w:tcW w:w="1421" w:type="dxa"/>
            <w:noWrap/>
            <w:hideMark/>
          </w:tcPr>
          <w:p w14:paraId="3A6C837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74C57B69" w14:textId="77777777" w:rsidTr="00D80F54">
        <w:trPr>
          <w:trHeight w:val="300"/>
        </w:trPr>
        <w:tc>
          <w:tcPr>
            <w:tcW w:w="3397" w:type="dxa"/>
            <w:noWrap/>
            <w:hideMark/>
          </w:tcPr>
          <w:p w14:paraId="5AAC320E" w14:textId="77777777" w:rsidR="004E38EB" w:rsidRPr="004E38EB" w:rsidRDefault="004E38EB">
            <w:pPr>
              <w:rPr>
                <w:rFonts w:ascii="Times New Roman" w:hAnsi="Times New Roman" w:cs="Times New Roman"/>
              </w:rPr>
            </w:pPr>
            <w:r w:rsidRPr="004E38EB">
              <w:rPr>
                <w:rFonts w:ascii="Times New Roman" w:hAnsi="Times New Roman" w:cs="Times New Roman"/>
              </w:rPr>
              <w:t>Pheochromocytoma</w:t>
            </w:r>
          </w:p>
        </w:tc>
        <w:tc>
          <w:tcPr>
            <w:tcW w:w="990" w:type="dxa"/>
            <w:noWrap/>
            <w:hideMark/>
          </w:tcPr>
          <w:p w14:paraId="1B092F5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179</w:t>
            </w:r>
          </w:p>
        </w:tc>
        <w:tc>
          <w:tcPr>
            <w:tcW w:w="1984" w:type="dxa"/>
            <w:noWrap/>
            <w:hideMark/>
          </w:tcPr>
          <w:p w14:paraId="77D3FD0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0.7324</w:t>
            </w:r>
          </w:p>
        </w:tc>
        <w:tc>
          <w:tcPr>
            <w:tcW w:w="1701" w:type="dxa"/>
            <w:noWrap/>
            <w:hideMark/>
          </w:tcPr>
          <w:p w14:paraId="7E69D32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0.792772</w:t>
            </w:r>
          </w:p>
        </w:tc>
        <w:tc>
          <w:tcPr>
            <w:tcW w:w="1421" w:type="dxa"/>
            <w:noWrap/>
            <w:hideMark/>
          </w:tcPr>
          <w:p w14:paraId="3CD5E52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6CB8187" w14:textId="77777777" w:rsidTr="00D80F54">
        <w:trPr>
          <w:trHeight w:val="300"/>
        </w:trPr>
        <w:tc>
          <w:tcPr>
            <w:tcW w:w="3397" w:type="dxa"/>
            <w:noWrap/>
            <w:hideMark/>
          </w:tcPr>
          <w:p w14:paraId="571C4E59" w14:textId="77777777" w:rsidR="004E38EB" w:rsidRPr="004E38EB" w:rsidRDefault="004E38EB">
            <w:pPr>
              <w:rPr>
                <w:rFonts w:ascii="Times New Roman" w:hAnsi="Times New Roman" w:cs="Times New Roman"/>
              </w:rPr>
            </w:pPr>
            <w:r w:rsidRPr="004E38EB">
              <w:rPr>
                <w:rFonts w:ascii="Times New Roman" w:hAnsi="Times New Roman" w:cs="Times New Roman"/>
              </w:rPr>
              <w:t>Cholangiocarcinoma</w:t>
            </w:r>
          </w:p>
        </w:tc>
        <w:tc>
          <w:tcPr>
            <w:tcW w:w="990" w:type="dxa"/>
            <w:noWrap/>
            <w:hideMark/>
          </w:tcPr>
          <w:p w14:paraId="73F6990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35</w:t>
            </w:r>
          </w:p>
        </w:tc>
        <w:tc>
          <w:tcPr>
            <w:tcW w:w="1984" w:type="dxa"/>
            <w:noWrap/>
            <w:hideMark/>
          </w:tcPr>
          <w:p w14:paraId="67969E0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0.7138</w:t>
            </w:r>
          </w:p>
        </w:tc>
        <w:tc>
          <w:tcPr>
            <w:tcW w:w="1701" w:type="dxa"/>
            <w:noWrap/>
            <w:hideMark/>
          </w:tcPr>
          <w:p w14:paraId="6C48F89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0.777199</w:t>
            </w:r>
          </w:p>
        </w:tc>
        <w:tc>
          <w:tcPr>
            <w:tcW w:w="1421" w:type="dxa"/>
            <w:noWrap/>
            <w:hideMark/>
          </w:tcPr>
          <w:p w14:paraId="4674B83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20BCC4D" w14:textId="77777777" w:rsidTr="00D80F54">
        <w:trPr>
          <w:trHeight w:val="300"/>
        </w:trPr>
        <w:tc>
          <w:tcPr>
            <w:tcW w:w="3397" w:type="dxa"/>
            <w:noWrap/>
            <w:hideMark/>
          </w:tcPr>
          <w:p w14:paraId="4834DB54" w14:textId="77777777" w:rsidR="004E38EB" w:rsidRPr="004E38EB" w:rsidRDefault="004E38EB">
            <w:pPr>
              <w:rPr>
                <w:rFonts w:ascii="Times New Roman" w:hAnsi="Times New Roman" w:cs="Times New Roman"/>
              </w:rPr>
            </w:pPr>
            <w:r w:rsidRPr="004E38EB">
              <w:rPr>
                <w:rFonts w:ascii="Times New Roman" w:hAnsi="Times New Roman" w:cs="Times New Roman"/>
              </w:rPr>
              <w:t>Sarcoma</w:t>
            </w:r>
          </w:p>
        </w:tc>
        <w:tc>
          <w:tcPr>
            <w:tcW w:w="990" w:type="dxa"/>
            <w:noWrap/>
            <w:hideMark/>
          </w:tcPr>
          <w:p w14:paraId="2ECF03B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259</w:t>
            </w:r>
          </w:p>
        </w:tc>
        <w:tc>
          <w:tcPr>
            <w:tcW w:w="1984" w:type="dxa"/>
            <w:noWrap/>
            <w:hideMark/>
          </w:tcPr>
          <w:p w14:paraId="30BA37F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0.696</w:t>
            </w:r>
          </w:p>
        </w:tc>
        <w:tc>
          <w:tcPr>
            <w:tcW w:w="1701" w:type="dxa"/>
            <w:noWrap/>
            <w:hideMark/>
          </w:tcPr>
          <w:p w14:paraId="488A58E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0.762136</w:t>
            </w:r>
          </w:p>
        </w:tc>
        <w:tc>
          <w:tcPr>
            <w:tcW w:w="1421" w:type="dxa"/>
            <w:noWrap/>
            <w:hideMark/>
          </w:tcPr>
          <w:p w14:paraId="7E8150F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EEC47AE" w14:textId="77777777" w:rsidTr="00D80F54">
        <w:trPr>
          <w:trHeight w:val="300"/>
        </w:trPr>
        <w:tc>
          <w:tcPr>
            <w:tcW w:w="3397" w:type="dxa"/>
            <w:noWrap/>
            <w:hideMark/>
          </w:tcPr>
          <w:p w14:paraId="59A98535" w14:textId="77777777" w:rsidR="004E38EB" w:rsidRPr="004E38EB" w:rsidRDefault="004E38EB">
            <w:pPr>
              <w:rPr>
                <w:rFonts w:ascii="Times New Roman" w:hAnsi="Times New Roman" w:cs="Times New Roman"/>
              </w:rPr>
            </w:pPr>
            <w:r w:rsidRPr="004E38EB">
              <w:rPr>
                <w:rFonts w:ascii="Times New Roman" w:hAnsi="Times New Roman" w:cs="Times New Roman"/>
              </w:rPr>
              <w:t>Kidney Chromophobe</w:t>
            </w:r>
          </w:p>
        </w:tc>
        <w:tc>
          <w:tcPr>
            <w:tcW w:w="990" w:type="dxa"/>
            <w:noWrap/>
            <w:hideMark/>
          </w:tcPr>
          <w:p w14:paraId="576816E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66</w:t>
            </w:r>
          </w:p>
        </w:tc>
        <w:tc>
          <w:tcPr>
            <w:tcW w:w="1984" w:type="dxa"/>
            <w:noWrap/>
            <w:hideMark/>
          </w:tcPr>
          <w:p w14:paraId="083DC94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0.6734</w:t>
            </w:r>
          </w:p>
        </w:tc>
        <w:tc>
          <w:tcPr>
            <w:tcW w:w="1701" w:type="dxa"/>
            <w:noWrap/>
            <w:hideMark/>
          </w:tcPr>
          <w:p w14:paraId="6A1F8EA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0.742735</w:t>
            </w:r>
          </w:p>
        </w:tc>
        <w:tc>
          <w:tcPr>
            <w:tcW w:w="1421" w:type="dxa"/>
            <w:noWrap/>
            <w:hideMark/>
          </w:tcPr>
          <w:p w14:paraId="57B17BE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919FB10" w14:textId="77777777" w:rsidTr="00D80F54">
        <w:trPr>
          <w:trHeight w:val="300"/>
        </w:trPr>
        <w:tc>
          <w:tcPr>
            <w:tcW w:w="3397" w:type="dxa"/>
            <w:noWrap/>
            <w:hideMark/>
          </w:tcPr>
          <w:p w14:paraId="5986BF77" w14:textId="77777777" w:rsidR="004E38EB" w:rsidRPr="004E38EB" w:rsidRDefault="004E38EB">
            <w:pPr>
              <w:rPr>
                <w:rFonts w:ascii="Times New Roman" w:hAnsi="Times New Roman" w:cs="Times New Roman"/>
              </w:rPr>
            </w:pPr>
            <w:r w:rsidRPr="004E38EB">
              <w:rPr>
                <w:rFonts w:ascii="Times New Roman" w:hAnsi="Times New Roman" w:cs="Times New Roman"/>
              </w:rPr>
              <w:t>Thyroid Carcinoma</w:t>
            </w:r>
          </w:p>
        </w:tc>
        <w:tc>
          <w:tcPr>
            <w:tcW w:w="990" w:type="dxa"/>
            <w:noWrap/>
            <w:hideMark/>
          </w:tcPr>
          <w:p w14:paraId="216C2F98"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505</w:t>
            </w:r>
          </w:p>
        </w:tc>
        <w:tc>
          <w:tcPr>
            <w:tcW w:w="1984" w:type="dxa"/>
            <w:noWrap/>
            <w:hideMark/>
          </w:tcPr>
          <w:p w14:paraId="6AD2FFE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0.6417</w:t>
            </w:r>
          </w:p>
        </w:tc>
        <w:tc>
          <w:tcPr>
            <w:tcW w:w="1701" w:type="dxa"/>
            <w:noWrap/>
            <w:hideMark/>
          </w:tcPr>
          <w:p w14:paraId="7352A08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0.715191</w:t>
            </w:r>
          </w:p>
        </w:tc>
        <w:tc>
          <w:tcPr>
            <w:tcW w:w="1421" w:type="dxa"/>
            <w:noWrap/>
            <w:hideMark/>
          </w:tcPr>
          <w:p w14:paraId="43E5FCA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1BA6F820" w14:textId="77777777" w:rsidTr="00D80F54">
        <w:trPr>
          <w:trHeight w:val="300"/>
        </w:trPr>
        <w:tc>
          <w:tcPr>
            <w:tcW w:w="3397" w:type="dxa"/>
            <w:noWrap/>
            <w:hideMark/>
          </w:tcPr>
          <w:p w14:paraId="24C18CB3" w14:textId="77777777" w:rsidR="004E38EB" w:rsidRPr="004E38EB" w:rsidRDefault="004E38EB">
            <w:pPr>
              <w:rPr>
                <w:rFonts w:ascii="Times New Roman" w:hAnsi="Times New Roman" w:cs="Times New Roman"/>
              </w:rPr>
            </w:pPr>
            <w:r w:rsidRPr="004E38EB">
              <w:rPr>
                <w:rFonts w:ascii="Times New Roman" w:hAnsi="Times New Roman" w:cs="Times New Roman"/>
              </w:rPr>
              <w:t>Breast Invasive Carcinoma</w:t>
            </w:r>
          </w:p>
        </w:tc>
        <w:tc>
          <w:tcPr>
            <w:tcW w:w="990" w:type="dxa"/>
            <w:noWrap/>
            <w:hideMark/>
          </w:tcPr>
          <w:p w14:paraId="303F7A7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1111</w:t>
            </w:r>
          </w:p>
        </w:tc>
        <w:tc>
          <w:tcPr>
            <w:tcW w:w="1984" w:type="dxa"/>
            <w:noWrap/>
            <w:hideMark/>
          </w:tcPr>
          <w:p w14:paraId="5E957E2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0.577</w:t>
            </w:r>
          </w:p>
        </w:tc>
        <w:tc>
          <w:tcPr>
            <w:tcW w:w="1701" w:type="dxa"/>
            <w:noWrap/>
            <w:hideMark/>
          </w:tcPr>
          <w:p w14:paraId="48E2847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0.657183</w:t>
            </w:r>
          </w:p>
        </w:tc>
        <w:tc>
          <w:tcPr>
            <w:tcW w:w="1421" w:type="dxa"/>
            <w:noWrap/>
            <w:hideMark/>
          </w:tcPr>
          <w:p w14:paraId="3501A86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0FCF8A5" w14:textId="77777777" w:rsidTr="00D80F54">
        <w:trPr>
          <w:trHeight w:val="300"/>
        </w:trPr>
        <w:tc>
          <w:tcPr>
            <w:tcW w:w="3397" w:type="dxa"/>
            <w:noWrap/>
            <w:hideMark/>
          </w:tcPr>
          <w:p w14:paraId="6F89A2A3" w14:textId="77777777" w:rsidR="004E38EB" w:rsidRPr="004E38EB" w:rsidRDefault="004E38EB">
            <w:pPr>
              <w:rPr>
                <w:rFonts w:ascii="Times New Roman" w:hAnsi="Times New Roman" w:cs="Times New Roman"/>
              </w:rPr>
            </w:pPr>
            <w:r w:rsidRPr="004E38EB">
              <w:rPr>
                <w:rFonts w:ascii="Times New Roman" w:hAnsi="Times New Roman" w:cs="Times New Roman"/>
              </w:rPr>
              <w:t>Lung Adenocarcinoma</w:t>
            </w:r>
          </w:p>
        </w:tc>
        <w:tc>
          <w:tcPr>
            <w:tcW w:w="990" w:type="dxa"/>
            <w:noWrap/>
            <w:hideMark/>
          </w:tcPr>
          <w:p w14:paraId="0E313E3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540</w:t>
            </w:r>
          </w:p>
        </w:tc>
        <w:tc>
          <w:tcPr>
            <w:tcW w:w="1984" w:type="dxa"/>
            <w:noWrap/>
            <w:hideMark/>
          </w:tcPr>
          <w:p w14:paraId="403FBE5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0.53175</w:t>
            </w:r>
          </w:p>
        </w:tc>
        <w:tc>
          <w:tcPr>
            <w:tcW w:w="1701" w:type="dxa"/>
            <w:noWrap/>
            <w:hideMark/>
          </w:tcPr>
          <w:p w14:paraId="1E05819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0.615181</w:t>
            </w:r>
          </w:p>
        </w:tc>
        <w:tc>
          <w:tcPr>
            <w:tcW w:w="1421" w:type="dxa"/>
            <w:noWrap/>
            <w:hideMark/>
          </w:tcPr>
          <w:p w14:paraId="54489EB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534C9A81" w14:textId="77777777" w:rsidTr="00D80F54">
        <w:trPr>
          <w:trHeight w:val="300"/>
        </w:trPr>
        <w:tc>
          <w:tcPr>
            <w:tcW w:w="3397" w:type="dxa"/>
            <w:noWrap/>
            <w:hideMark/>
          </w:tcPr>
          <w:p w14:paraId="03DB8D97" w14:textId="77777777" w:rsidR="004E38EB" w:rsidRPr="004E38EB" w:rsidRDefault="004E38EB">
            <w:pPr>
              <w:rPr>
                <w:rFonts w:ascii="Times New Roman" w:hAnsi="Times New Roman" w:cs="Times New Roman"/>
              </w:rPr>
            </w:pPr>
            <w:r w:rsidRPr="004E38EB">
              <w:rPr>
                <w:rFonts w:ascii="Times New Roman" w:hAnsi="Times New Roman" w:cs="Times New Roman"/>
              </w:rPr>
              <w:t>Esophageal Carcinoma</w:t>
            </w:r>
          </w:p>
        </w:tc>
        <w:tc>
          <w:tcPr>
            <w:tcW w:w="990" w:type="dxa"/>
            <w:noWrap/>
            <w:hideMark/>
          </w:tcPr>
          <w:p w14:paraId="18D37D7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184</w:t>
            </w:r>
          </w:p>
        </w:tc>
        <w:tc>
          <w:tcPr>
            <w:tcW w:w="1984" w:type="dxa"/>
            <w:noWrap/>
            <w:hideMark/>
          </w:tcPr>
          <w:p w14:paraId="4E1AA2F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0.50775</w:t>
            </w:r>
          </w:p>
        </w:tc>
        <w:tc>
          <w:tcPr>
            <w:tcW w:w="1701" w:type="dxa"/>
            <w:noWrap/>
            <w:hideMark/>
          </w:tcPr>
          <w:p w14:paraId="1653634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0.592394</w:t>
            </w:r>
          </w:p>
        </w:tc>
        <w:tc>
          <w:tcPr>
            <w:tcW w:w="1421" w:type="dxa"/>
            <w:noWrap/>
            <w:hideMark/>
          </w:tcPr>
          <w:p w14:paraId="1814069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4472943" w14:textId="77777777" w:rsidTr="00D80F54">
        <w:trPr>
          <w:trHeight w:val="300"/>
        </w:trPr>
        <w:tc>
          <w:tcPr>
            <w:tcW w:w="3397" w:type="dxa"/>
            <w:noWrap/>
            <w:hideMark/>
          </w:tcPr>
          <w:p w14:paraId="3CD018AF" w14:textId="77777777" w:rsidR="004E38EB" w:rsidRPr="004E38EB" w:rsidRDefault="004E38EB">
            <w:pPr>
              <w:rPr>
                <w:rFonts w:ascii="Times New Roman" w:hAnsi="Times New Roman" w:cs="Times New Roman"/>
              </w:rPr>
            </w:pPr>
            <w:r w:rsidRPr="004E38EB">
              <w:rPr>
                <w:rFonts w:ascii="Times New Roman" w:hAnsi="Times New Roman" w:cs="Times New Roman"/>
              </w:rPr>
              <w:t>Pancreatic Adenocarcinoma</w:t>
            </w:r>
          </w:p>
        </w:tc>
        <w:tc>
          <w:tcPr>
            <w:tcW w:w="990" w:type="dxa"/>
            <w:noWrap/>
            <w:hideMark/>
          </w:tcPr>
          <w:p w14:paraId="164FD8E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178</w:t>
            </w:r>
          </w:p>
        </w:tc>
        <w:tc>
          <w:tcPr>
            <w:tcW w:w="1984" w:type="dxa"/>
            <w:noWrap/>
            <w:hideMark/>
          </w:tcPr>
          <w:p w14:paraId="2340F96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0.4983</w:t>
            </w:r>
          </w:p>
        </w:tc>
        <w:tc>
          <w:tcPr>
            <w:tcW w:w="1701" w:type="dxa"/>
            <w:noWrap/>
            <w:hideMark/>
          </w:tcPr>
          <w:p w14:paraId="3290294C"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0.583326</w:t>
            </w:r>
          </w:p>
        </w:tc>
        <w:tc>
          <w:tcPr>
            <w:tcW w:w="1421" w:type="dxa"/>
            <w:noWrap/>
            <w:hideMark/>
          </w:tcPr>
          <w:p w14:paraId="5F8D216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7FDC3739" w14:textId="77777777" w:rsidTr="00D80F54">
        <w:trPr>
          <w:trHeight w:val="300"/>
        </w:trPr>
        <w:tc>
          <w:tcPr>
            <w:tcW w:w="3397" w:type="dxa"/>
            <w:noWrap/>
            <w:hideMark/>
          </w:tcPr>
          <w:p w14:paraId="7906B5B2" w14:textId="77777777" w:rsidR="004E38EB" w:rsidRPr="004E38EB" w:rsidRDefault="004E38EB">
            <w:pPr>
              <w:rPr>
                <w:rFonts w:ascii="Times New Roman" w:hAnsi="Times New Roman" w:cs="Times New Roman"/>
              </w:rPr>
            </w:pPr>
            <w:r w:rsidRPr="004E38EB">
              <w:rPr>
                <w:rFonts w:ascii="Times New Roman" w:hAnsi="Times New Roman" w:cs="Times New Roman"/>
              </w:rPr>
              <w:t>Head and Neck Squamous Cell Carcinoma</w:t>
            </w:r>
          </w:p>
        </w:tc>
        <w:tc>
          <w:tcPr>
            <w:tcW w:w="990" w:type="dxa"/>
            <w:noWrap/>
            <w:hideMark/>
          </w:tcPr>
          <w:p w14:paraId="11755D0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520</w:t>
            </w:r>
          </w:p>
        </w:tc>
        <w:tc>
          <w:tcPr>
            <w:tcW w:w="1984" w:type="dxa"/>
            <w:noWrap/>
            <w:hideMark/>
          </w:tcPr>
          <w:p w14:paraId="1FE9648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0.45605</w:t>
            </w:r>
          </w:p>
        </w:tc>
        <w:tc>
          <w:tcPr>
            <w:tcW w:w="1701" w:type="dxa"/>
            <w:noWrap/>
            <w:hideMark/>
          </w:tcPr>
          <w:p w14:paraId="3A06945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0.54206</w:t>
            </w:r>
          </w:p>
        </w:tc>
        <w:tc>
          <w:tcPr>
            <w:tcW w:w="1421" w:type="dxa"/>
            <w:noWrap/>
            <w:hideMark/>
          </w:tcPr>
          <w:p w14:paraId="2974C5F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21436D28" w14:textId="77777777" w:rsidTr="00D80F54">
        <w:trPr>
          <w:trHeight w:val="300"/>
        </w:trPr>
        <w:tc>
          <w:tcPr>
            <w:tcW w:w="3397" w:type="dxa"/>
            <w:noWrap/>
            <w:hideMark/>
          </w:tcPr>
          <w:p w14:paraId="3E3F8E60" w14:textId="77777777" w:rsidR="004E38EB" w:rsidRPr="004E38EB" w:rsidRDefault="004E38EB">
            <w:pPr>
              <w:rPr>
                <w:rFonts w:ascii="Times New Roman" w:hAnsi="Times New Roman" w:cs="Times New Roman"/>
              </w:rPr>
            </w:pPr>
            <w:r w:rsidRPr="004E38EB">
              <w:rPr>
                <w:rFonts w:ascii="Times New Roman" w:hAnsi="Times New Roman" w:cs="Times New Roman"/>
              </w:rPr>
              <w:t>Stomach Adenocarcinoma</w:t>
            </w:r>
          </w:p>
        </w:tc>
        <w:tc>
          <w:tcPr>
            <w:tcW w:w="990" w:type="dxa"/>
            <w:noWrap/>
            <w:hideMark/>
          </w:tcPr>
          <w:p w14:paraId="2745DEB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412</w:t>
            </w:r>
          </w:p>
        </w:tc>
        <w:tc>
          <w:tcPr>
            <w:tcW w:w="1984" w:type="dxa"/>
            <w:noWrap/>
            <w:hideMark/>
          </w:tcPr>
          <w:p w14:paraId="6DC3481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0.42895</w:t>
            </w:r>
          </w:p>
        </w:tc>
        <w:tc>
          <w:tcPr>
            <w:tcW w:w="1701" w:type="dxa"/>
            <w:noWrap/>
            <w:hideMark/>
          </w:tcPr>
          <w:p w14:paraId="6F0A3D8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0.514955</w:t>
            </w:r>
          </w:p>
        </w:tc>
        <w:tc>
          <w:tcPr>
            <w:tcW w:w="1421" w:type="dxa"/>
            <w:noWrap/>
            <w:hideMark/>
          </w:tcPr>
          <w:p w14:paraId="76E744B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D3CC0F6" w14:textId="77777777" w:rsidTr="00D80F54">
        <w:trPr>
          <w:trHeight w:val="300"/>
        </w:trPr>
        <w:tc>
          <w:tcPr>
            <w:tcW w:w="3397" w:type="dxa"/>
            <w:noWrap/>
            <w:hideMark/>
          </w:tcPr>
          <w:p w14:paraId="32BF6130" w14:textId="77777777" w:rsidR="004E38EB" w:rsidRPr="004E38EB" w:rsidRDefault="004E38EB">
            <w:pPr>
              <w:rPr>
                <w:rFonts w:ascii="Times New Roman" w:hAnsi="Times New Roman" w:cs="Times New Roman"/>
              </w:rPr>
            </w:pPr>
            <w:r w:rsidRPr="004E38EB">
              <w:rPr>
                <w:rFonts w:ascii="Times New Roman" w:hAnsi="Times New Roman" w:cs="Times New Roman"/>
              </w:rPr>
              <w:t>Bladder Urothelial Carcinoma</w:t>
            </w:r>
          </w:p>
        </w:tc>
        <w:tc>
          <w:tcPr>
            <w:tcW w:w="990" w:type="dxa"/>
            <w:noWrap/>
            <w:hideMark/>
          </w:tcPr>
          <w:p w14:paraId="7300371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412</w:t>
            </w:r>
          </w:p>
        </w:tc>
        <w:tc>
          <w:tcPr>
            <w:tcW w:w="1984" w:type="dxa"/>
            <w:noWrap/>
            <w:hideMark/>
          </w:tcPr>
          <w:p w14:paraId="0165FEB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0.395</w:t>
            </w:r>
          </w:p>
        </w:tc>
        <w:tc>
          <w:tcPr>
            <w:tcW w:w="1701" w:type="dxa"/>
            <w:noWrap/>
            <w:hideMark/>
          </w:tcPr>
          <w:p w14:paraId="70C784D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0.480265</w:t>
            </w:r>
          </w:p>
        </w:tc>
        <w:tc>
          <w:tcPr>
            <w:tcW w:w="1421" w:type="dxa"/>
            <w:noWrap/>
            <w:hideMark/>
          </w:tcPr>
          <w:p w14:paraId="313F877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1AA874CC" w14:textId="77777777" w:rsidTr="00D80F54">
        <w:trPr>
          <w:trHeight w:val="300"/>
        </w:trPr>
        <w:tc>
          <w:tcPr>
            <w:tcW w:w="3397" w:type="dxa"/>
            <w:noWrap/>
            <w:hideMark/>
          </w:tcPr>
          <w:p w14:paraId="4EC38A50" w14:textId="77777777" w:rsidR="004E38EB" w:rsidRPr="004E38EB" w:rsidRDefault="004E38EB">
            <w:pPr>
              <w:rPr>
                <w:rFonts w:ascii="Times New Roman" w:hAnsi="Times New Roman" w:cs="Times New Roman"/>
              </w:rPr>
            </w:pPr>
            <w:r w:rsidRPr="004E38EB">
              <w:rPr>
                <w:rFonts w:ascii="Times New Roman" w:hAnsi="Times New Roman" w:cs="Times New Roman"/>
              </w:rPr>
              <w:t>Mesothelioma</w:t>
            </w:r>
          </w:p>
        </w:tc>
        <w:tc>
          <w:tcPr>
            <w:tcW w:w="990" w:type="dxa"/>
            <w:noWrap/>
            <w:hideMark/>
          </w:tcPr>
          <w:p w14:paraId="3E9DFD19"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87</w:t>
            </w:r>
          </w:p>
        </w:tc>
        <w:tc>
          <w:tcPr>
            <w:tcW w:w="1984" w:type="dxa"/>
            <w:noWrap/>
            <w:hideMark/>
          </w:tcPr>
          <w:p w14:paraId="775FAF1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0.3263</w:t>
            </w:r>
          </w:p>
        </w:tc>
        <w:tc>
          <w:tcPr>
            <w:tcW w:w="1701" w:type="dxa"/>
            <w:noWrap/>
            <w:hideMark/>
          </w:tcPr>
          <w:p w14:paraId="02C5A9A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0.407407</w:t>
            </w:r>
          </w:p>
        </w:tc>
        <w:tc>
          <w:tcPr>
            <w:tcW w:w="1421" w:type="dxa"/>
            <w:noWrap/>
            <w:hideMark/>
          </w:tcPr>
          <w:p w14:paraId="74090F9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45A1FB7" w14:textId="77777777" w:rsidTr="00D80F54">
        <w:trPr>
          <w:trHeight w:val="300"/>
        </w:trPr>
        <w:tc>
          <w:tcPr>
            <w:tcW w:w="3397" w:type="dxa"/>
            <w:noWrap/>
            <w:hideMark/>
          </w:tcPr>
          <w:p w14:paraId="4B95653D" w14:textId="77777777" w:rsidR="004E38EB" w:rsidRPr="004E38EB" w:rsidRDefault="004E38EB">
            <w:pPr>
              <w:rPr>
                <w:rFonts w:ascii="Times New Roman" w:hAnsi="Times New Roman" w:cs="Times New Roman"/>
              </w:rPr>
            </w:pPr>
            <w:r w:rsidRPr="004E38EB">
              <w:rPr>
                <w:rFonts w:ascii="Times New Roman" w:hAnsi="Times New Roman" w:cs="Times New Roman"/>
              </w:rPr>
              <w:t>Testicular Germ Cell Tumors</w:t>
            </w:r>
          </w:p>
        </w:tc>
        <w:tc>
          <w:tcPr>
            <w:tcW w:w="990" w:type="dxa"/>
            <w:noWrap/>
            <w:hideMark/>
          </w:tcPr>
          <w:p w14:paraId="3D59B8A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150</w:t>
            </w:r>
          </w:p>
        </w:tc>
        <w:tc>
          <w:tcPr>
            <w:tcW w:w="1984" w:type="dxa"/>
            <w:noWrap/>
            <w:hideMark/>
          </w:tcPr>
          <w:p w14:paraId="59ED4FC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0.298</w:t>
            </w:r>
          </w:p>
        </w:tc>
        <w:tc>
          <w:tcPr>
            <w:tcW w:w="1701" w:type="dxa"/>
            <w:noWrap/>
            <w:hideMark/>
          </w:tcPr>
          <w:p w14:paraId="736EAEEF"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0.376287</w:t>
            </w:r>
          </w:p>
        </w:tc>
        <w:tc>
          <w:tcPr>
            <w:tcW w:w="1421" w:type="dxa"/>
            <w:noWrap/>
            <w:hideMark/>
          </w:tcPr>
          <w:p w14:paraId="783A018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0A0941B" w14:textId="77777777" w:rsidTr="00D80F54">
        <w:trPr>
          <w:trHeight w:val="300"/>
        </w:trPr>
        <w:tc>
          <w:tcPr>
            <w:tcW w:w="3397" w:type="dxa"/>
            <w:noWrap/>
            <w:hideMark/>
          </w:tcPr>
          <w:p w14:paraId="707F90CF" w14:textId="77777777" w:rsidR="004E38EB" w:rsidRPr="004E38EB" w:rsidRDefault="004E38EB">
            <w:pPr>
              <w:rPr>
                <w:rFonts w:ascii="Times New Roman" w:hAnsi="Times New Roman" w:cs="Times New Roman"/>
              </w:rPr>
            </w:pPr>
            <w:r w:rsidRPr="004E38EB">
              <w:rPr>
                <w:rFonts w:ascii="Times New Roman" w:hAnsi="Times New Roman" w:cs="Times New Roman"/>
              </w:rPr>
              <w:t>Colon Adenocarcinoma</w:t>
            </w:r>
          </w:p>
        </w:tc>
        <w:tc>
          <w:tcPr>
            <w:tcW w:w="990" w:type="dxa"/>
            <w:noWrap/>
            <w:hideMark/>
          </w:tcPr>
          <w:p w14:paraId="68E3538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481</w:t>
            </w:r>
          </w:p>
        </w:tc>
        <w:tc>
          <w:tcPr>
            <w:tcW w:w="1984" w:type="dxa"/>
            <w:noWrap/>
            <w:hideMark/>
          </w:tcPr>
          <w:p w14:paraId="7C5E0E3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0.2872</w:t>
            </w:r>
          </w:p>
        </w:tc>
        <w:tc>
          <w:tcPr>
            <w:tcW w:w="1701" w:type="dxa"/>
            <w:noWrap/>
            <w:hideMark/>
          </w:tcPr>
          <w:p w14:paraId="7560831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0.364236</w:t>
            </w:r>
          </w:p>
        </w:tc>
        <w:tc>
          <w:tcPr>
            <w:tcW w:w="1421" w:type="dxa"/>
            <w:noWrap/>
            <w:hideMark/>
          </w:tcPr>
          <w:p w14:paraId="1291DB8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4A42ACA7" w14:textId="77777777" w:rsidTr="00D80F54">
        <w:trPr>
          <w:trHeight w:val="300"/>
        </w:trPr>
        <w:tc>
          <w:tcPr>
            <w:tcW w:w="3397" w:type="dxa"/>
            <w:noWrap/>
            <w:hideMark/>
          </w:tcPr>
          <w:p w14:paraId="2B5E8828" w14:textId="77777777" w:rsidR="004E38EB" w:rsidRPr="004E38EB" w:rsidRDefault="004E38EB">
            <w:pPr>
              <w:rPr>
                <w:rFonts w:ascii="Times New Roman" w:hAnsi="Times New Roman" w:cs="Times New Roman"/>
              </w:rPr>
            </w:pPr>
            <w:r w:rsidRPr="004E38EB">
              <w:rPr>
                <w:rFonts w:ascii="Times New Roman" w:hAnsi="Times New Roman" w:cs="Times New Roman"/>
              </w:rPr>
              <w:t>Rectal Adenocarcinoma</w:t>
            </w:r>
          </w:p>
        </w:tc>
        <w:tc>
          <w:tcPr>
            <w:tcW w:w="990" w:type="dxa"/>
            <w:noWrap/>
            <w:hideMark/>
          </w:tcPr>
          <w:p w14:paraId="649A30C9"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166</w:t>
            </w:r>
          </w:p>
        </w:tc>
        <w:tc>
          <w:tcPr>
            <w:tcW w:w="1984" w:type="dxa"/>
            <w:noWrap/>
            <w:hideMark/>
          </w:tcPr>
          <w:p w14:paraId="7EDB6D5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0.2757</w:t>
            </w:r>
          </w:p>
        </w:tc>
        <w:tc>
          <w:tcPr>
            <w:tcW w:w="1701" w:type="dxa"/>
            <w:noWrap/>
            <w:hideMark/>
          </w:tcPr>
          <w:p w14:paraId="0BB8CF5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0.351287</w:t>
            </w:r>
          </w:p>
        </w:tc>
        <w:tc>
          <w:tcPr>
            <w:tcW w:w="1421" w:type="dxa"/>
            <w:noWrap/>
            <w:hideMark/>
          </w:tcPr>
          <w:p w14:paraId="4BF67DBE"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49364D3" w14:textId="77777777" w:rsidTr="00D80F54">
        <w:trPr>
          <w:trHeight w:val="300"/>
        </w:trPr>
        <w:tc>
          <w:tcPr>
            <w:tcW w:w="3397" w:type="dxa"/>
            <w:noWrap/>
            <w:hideMark/>
          </w:tcPr>
          <w:p w14:paraId="7AE65935" w14:textId="77777777" w:rsidR="004E38EB" w:rsidRPr="004E38EB" w:rsidRDefault="004E38EB">
            <w:pPr>
              <w:rPr>
                <w:rFonts w:ascii="Times New Roman" w:hAnsi="Times New Roman" w:cs="Times New Roman"/>
              </w:rPr>
            </w:pPr>
            <w:r w:rsidRPr="004E38EB">
              <w:rPr>
                <w:rFonts w:ascii="Times New Roman" w:hAnsi="Times New Roman" w:cs="Times New Roman"/>
              </w:rPr>
              <w:t>Cervical Squamous Cell Carcinoma</w:t>
            </w:r>
          </w:p>
        </w:tc>
        <w:tc>
          <w:tcPr>
            <w:tcW w:w="990" w:type="dxa"/>
            <w:noWrap/>
            <w:hideMark/>
          </w:tcPr>
          <w:p w14:paraId="71F93E9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304</w:t>
            </w:r>
          </w:p>
        </w:tc>
        <w:tc>
          <w:tcPr>
            <w:tcW w:w="1984" w:type="dxa"/>
            <w:noWrap/>
            <w:hideMark/>
          </w:tcPr>
          <w:p w14:paraId="7B009108"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0.24555</w:t>
            </w:r>
          </w:p>
        </w:tc>
        <w:tc>
          <w:tcPr>
            <w:tcW w:w="1701" w:type="dxa"/>
            <w:noWrap/>
            <w:hideMark/>
          </w:tcPr>
          <w:p w14:paraId="6B780140"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0.316781</w:t>
            </w:r>
          </w:p>
        </w:tc>
        <w:tc>
          <w:tcPr>
            <w:tcW w:w="1421" w:type="dxa"/>
            <w:noWrap/>
            <w:hideMark/>
          </w:tcPr>
          <w:p w14:paraId="75D4ECF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521277F2" w14:textId="77777777" w:rsidTr="00D80F54">
        <w:trPr>
          <w:trHeight w:val="300"/>
        </w:trPr>
        <w:tc>
          <w:tcPr>
            <w:tcW w:w="3397" w:type="dxa"/>
            <w:noWrap/>
            <w:hideMark/>
          </w:tcPr>
          <w:p w14:paraId="258FA2D5" w14:textId="77777777" w:rsidR="004E38EB" w:rsidRPr="004E38EB" w:rsidRDefault="004E38EB">
            <w:pPr>
              <w:rPr>
                <w:rFonts w:ascii="Times New Roman" w:hAnsi="Times New Roman" w:cs="Times New Roman"/>
              </w:rPr>
            </w:pPr>
            <w:r w:rsidRPr="004E38EB">
              <w:rPr>
                <w:rFonts w:ascii="Times New Roman" w:hAnsi="Times New Roman" w:cs="Times New Roman"/>
              </w:rPr>
              <w:t>Skin Cutaneous Melanoma</w:t>
            </w:r>
          </w:p>
        </w:tc>
        <w:tc>
          <w:tcPr>
            <w:tcW w:w="990" w:type="dxa"/>
            <w:noWrap/>
            <w:hideMark/>
          </w:tcPr>
          <w:p w14:paraId="1266975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103</w:t>
            </w:r>
          </w:p>
        </w:tc>
        <w:tc>
          <w:tcPr>
            <w:tcW w:w="1984" w:type="dxa"/>
            <w:noWrap/>
            <w:hideMark/>
          </w:tcPr>
          <w:p w14:paraId="33DA7953"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0.2341</w:t>
            </w:r>
          </w:p>
        </w:tc>
        <w:tc>
          <w:tcPr>
            <w:tcW w:w="1701" w:type="dxa"/>
            <w:noWrap/>
            <w:hideMark/>
          </w:tcPr>
          <w:p w14:paraId="01690AA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0.303459</w:t>
            </w:r>
          </w:p>
        </w:tc>
        <w:tc>
          <w:tcPr>
            <w:tcW w:w="1421" w:type="dxa"/>
            <w:noWrap/>
            <w:hideMark/>
          </w:tcPr>
          <w:p w14:paraId="35CB449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3AC82423" w14:textId="77777777" w:rsidTr="00D80F54">
        <w:trPr>
          <w:trHeight w:val="300"/>
        </w:trPr>
        <w:tc>
          <w:tcPr>
            <w:tcW w:w="3397" w:type="dxa"/>
            <w:noWrap/>
            <w:hideMark/>
          </w:tcPr>
          <w:p w14:paraId="29905B3A" w14:textId="77777777" w:rsidR="004E38EB" w:rsidRPr="004E38EB" w:rsidRDefault="004E38EB">
            <w:pPr>
              <w:rPr>
                <w:rFonts w:ascii="Times New Roman" w:hAnsi="Times New Roman" w:cs="Times New Roman"/>
              </w:rPr>
            </w:pPr>
            <w:r w:rsidRPr="004E38EB">
              <w:rPr>
                <w:rFonts w:ascii="Times New Roman" w:hAnsi="Times New Roman" w:cs="Times New Roman"/>
              </w:rPr>
              <w:t>Uveal Melanoma</w:t>
            </w:r>
          </w:p>
        </w:tc>
        <w:tc>
          <w:tcPr>
            <w:tcW w:w="990" w:type="dxa"/>
            <w:noWrap/>
            <w:hideMark/>
          </w:tcPr>
          <w:p w14:paraId="2208918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80</w:t>
            </w:r>
          </w:p>
        </w:tc>
        <w:tc>
          <w:tcPr>
            <w:tcW w:w="1984" w:type="dxa"/>
            <w:noWrap/>
            <w:hideMark/>
          </w:tcPr>
          <w:p w14:paraId="0B3F161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0.22985</w:t>
            </w:r>
          </w:p>
        </w:tc>
        <w:tc>
          <w:tcPr>
            <w:tcW w:w="1701" w:type="dxa"/>
            <w:noWrap/>
            <w:hideMark/>
          </w:tcPr>
          <w:p w14:paraId="48FA483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0.298482</w:t>
            </w:r>
          </w:p>
        </w:tc>
        <w:tc>
          <w:tcPr>
            <w:tcW w:w="1421" w:type="dxa"/>
            <w:noWrap/>
            <w:hideMark/>
          </w:tcPr>
          <w:p w14:paraId="44B04EB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08BC2E29" w14:textId="77777777" w:rsidTr="00D80F54">
        <w:trPr>
          <w:trHeight w:val="300"/>
        </w:trPr>
        <w:tc>
          <w:tcPr>
            <w:tcW w:w="3397" w:type="dxa"/>
            <w:noWrap/>
            <w:hideMark/>
          </w:tcPr>
          <w:p w14:paraId="2B1F16E7" w14:textId="77777777" w:rsidR="004E38EB" w:rsidRPr="004E38EB" w:rsidRDefault="004E38EB">
            <w:pPr>
              <w:rPr>
                <w:rFonts w:ascii="Times New Roman" w:hAnsi="Times New Roman" w:cs="Times New Roman"/>
              </w:rPr>
            </w:pPr>
            <w:r w:rsidRPr="004E38EB">
              <w:rPr>
                <w:rFonts w:ascii="Times New Roman" w:hAnsi="Times New Roman" w:cs="Times New Roman"/>
              </w:rPr>
              <w:t>Kidney Renal Papillary Cell Carcinoma</w:t>
            </w:r>
          </w:p>
        </w:tc>
        <w:tc>
          <w:tcPr>
            <w:tcW w:w="990" w:type="dxa"/>
            <w:noWrap/>
            <w:hideMark/>
          </w:tcPr>
          <w:p w14:paraId="62BE5AA2"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290</w:t>
            </w:r>
          </w:p>
        </w:tc>
        <w:tc>
          <w:tcPr>
            <w:tcW w:w="1984" w:type="dxa"/>
            <w:noWrap/>
            <w:hideMark/>
          </w:tcPr>
          <w:p w14:paraId="307B7FC6"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0.18285</w:t>
            </w:r>
          </w:p>
        </w:tc>
        <w:tc>
          <w:tcPr>
            <w:tcW w:w="1701" w:type="dxa"/>
            <w:noWrap/>
            <w:hideMark/>
          </w:tcPr>
          <w:p w14:paraId="116AD57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0.242267</w:t>
            </w:r>
          </w:p>
        </w:tc>
        <w:tc>
          <w:tcPr>
            <w:tcW w:w="1421" w:type="dxa"/>
            <w:noWrap/>
            <w:hideMark/>
          </w:tcPr>
          <w:p w14:paraId="4A8C704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69916441" w14:textId="77777777" w:rsidTr="00D80F54">
        <w:trPr>
          <w:trHeight w:val="300"/>
        </w:trPr>
        <w:tc>
          <w:tcPr>
            <w:tcW w:w="3397" w:type="dxa"/>
            <w:noWrap/>
            <w:hideMark/>
          </w:tcPr>
          <w:p w14:paraId="3643909E" w14:textId="77777777" w:rsidR="004E38EB" w:rsidRPr="004E38EB" w:rsidRDefault="004E38EB">
            <w:pPr>
              <w:rPr>
                <w:rFonts w:ascii="Times New Roman" w:hAnsi="Times New Roman" w:cs="Times New Roman"/>
              </w:rPr>
            </w:pPr>
            <w:r w:rsidRPr="004E38EB">
              <w:rPr>
                <w:rFonts w:ascii="Times New Roman" w:hAnsi="Times New Roman" w:cs="Times New Roman"/>
              </w:rPr>
              <w:t>Diffuse Large B-cell Lymphoma</w:t>
            </w:r>
          </w:p>
        </w:tc>
        <w:tc>
          <w:tcPr>
            <w:tcW w:w="990" w:type="dxa"/>
            <w:noWrap/>
            <w:hideMark/>
          </w:tcPr>
          <w:p w14:paraId="590FE04D"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48</w:t>
            </w:r>
          </w:p>
        </w:tc>
        <w:tc>
          <w:tcPr>
            <w:tcW w:w="1984" w:type="dxa"/>
            <w:noWrap/>
            <w:hideMark/>
          </w:tcPr>
          <w:p w14:paraId="5BF7A18A"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0.1062</w:t>
            </w:r>
          </w:p>
        </w:tc>
        <w:tc>
          <w:tcPr>
            <w:tcW w:w="1701" w:type="dxa"/>
            <w:noWrap/>
            <w:hideMark/>
          </w:tcPr>
          <w:p w14:paraId="73E2A427"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0.145604</w:t>
            </w:r>
          </w:p>
        </w:tc>
        <w:tc>
          <w:tcPr>
            <w:tcW w:w="1421" w:type="dxa"/>
            <w:noWrap/>
            <w:hideMark/>
          </w:tcPr>
          <w:p w14:paraId="58C06FE4"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r w:rsidR="004E38EB" w:rsidRPr="004E38EB" w14:paraId="2C937B73" w14:textId="77777777" w:rsidTr="00D80F54">
        <w:trPr>
          <w:trHeight w:val="300"/>
        </w:trPr>
        <w:tc>
          <w:tcPr>
            <w:tcW w:w="3397" w:type="dxa"/>
            <w:noWrap/>
            <w:hideMark/>
          </w:tcPr>
          <w:p w14:paraId="09BFF712" w14:textId="77777777" w:rsidR="004E38EB" w:rsidRPr="004E38EB" w:rsidRDefault="004E38EB">
            <w:pPr>
              <w:rPr>
                <w:rFonts w:ascii="Times New Roman" w:hAnsi="Times New Roman" w:cs="Times New Roman"/>
              </w:rPr>
            </w:pPr>
            <w:r w:rsidRPr="004E38EB">
              <w:rPr>
                <w:rFonts w:ascii="Times New Roman" w:hAnsi="Times New Roman" w:cs="Times New Roman"/>
              </w:rPr>
              <w:t>Thymoma</w:t>
            </w:r>
          </w:p>
        </w:tc>
        <w:tc>
          <w:tcPr>
            <w:tcW w:w="990" w:type="dxa"/>
            <w:noWrap/>
            <w:hideMark/>
          </w:tcPr>
          <w:p w14:paraId="24761EC5"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120</w:t>
            </w:r>
          </w:p>
        </w:tc>
        <w:tc>
          <w:tcPr>
            <w:tcW w:w="1984" w:type="dxa"/>
            <w:noWrap/>
            <w:hideMark/>
          </w:tcPr>
          <w:p w14:paraId="76B0044B"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0.0925</w:t>
            </w:r>
          </w:p>
        </w:tc>
        <w:tc>
          <w:tcPr>
            <w:tcW w:w="1701" w:type="dxa"/>
            <w:noWrap/>
            <w:hideMark/>
          </w:tcPr>
          <w:p w14:paraId="57B95E41"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0.127633</w:t>
            </w:r>
          </w:p>
        </w:tc>
        <w:tc>
          <w:tcPr>
            <w:tcW w:w="1421" w:type="dxa"/>
            <w:noWrap/>
            <w:hideMark/>
          </w:tcPr>
          <w:p w14:paraId="7D61D0C8" w14:textId="77777777" w:rsidR="004E38EB" w:rsidRPr="004E38EB" w:rsidRDefault="004E38EB" w:rsidP="004E38EB">
            <w:pPr>
              <w:rPr>
                <w:rFonts w:ascii="Times New Roman" w:hAnsi="Times New Roman" w:cs="Times New Roman"/>
              </w:rPr>
            </w:pPr>
            <w:r w:rsidRPr="004E38EB">
              <w:rPr>
                <w:rFonts w:ascii="Times New Roman" w:hAnsi="Times New Roman" w:cs="Times New Roman"/>
              </w:rPr>
              <w:t>0</w:t>
            </w:r>
          </w:p>
        </w:tc>
      </w:tr>
    </w:tbl>
    <w:p w14:paraId="05BF0A38" w14:textId="77777777" w:rsidR="000650B8" w:rsidRPr="00F60579" w:rsidRDefault="000650B8" w:rsidP="000650B8">
      <w:pPr>
        <w:rPr>
          <w:rFonts w:ascii="Times New Roman" w:hAnsi="Times New Roman" w:cs="Times New Roman"/>
          <w:lang w:val="en-GB"/>
        </w:rPr>
      </w:pPr>
    </w:p>
    <w:p w14:paraId="08F30360" w14:textId="77777777" w:rsidR="00245DA5" w:rsidRDefault="00587D2B" w:rsidP="00DD09C4">
      <w:pPr>
        <w:jc w:val="both"/>
        <w:rPr>
          <w:rFonts w:ascii="Times New Roman" w:hAnsi="Times New Roman" w:cs="Times New Roman"/>
          <w:lang w:val="en-GB"/>
        </w:rPr>
      </w:pPr>
      <w:r w:rsidRPr="00587D2B">
        <w:rPr>
          <w:rFonts w:ascii="Times New Roman" w:hAnsi="Times New Roman" w:cs="Times New Roman"/>
          <w:lang w:val="en-GB"/>
        </w:rPr>
        <w:t>Among primary tumours, FOLH1 showed the highest median FPKM-UQ in prostate adenocarcinoma, with kidney renal clear cell carcinoma and uterine corpus endometrial carcinoma also showing relatively elevated expression. In contrast, most other tumour types had substantially lower median values, and the lowest expression was seen in thymoma, diffuse large B-cell lymphoma, and kidney renal papillary cell carcinoma. Overall, FOLH1 expression differed strongly across cancer types, with the group comparison reaching extreme significance (Kruskal-Wallis p &lt; 2.2e-16), indicating that the observed differences were not due to random variation alone. The same ranking pattern was also visible on the log scale, where prostate adenocarcinoma remained the dominant outlier and the rest of the cancers clustered at much lower expression levels</w:t>
      </w:r>
      <w:r>
        <w:rPr>
          <w:rFonts w:ascii="Times New Roman" w:hAnsi="Times New Roman" w:cs="Times New Roman"/>
          <w:lang w:val="en-GB"/>
        </w:rPr>
        <w:t>.</w:t>
      </w:r>
    </w:p>
    <w:p w14:paraId="273C5BBB" w14:textId="77777777" w:rsidR="00245DA5" w:rsidRDefault="00245DA5">
      <w:pPr>
        <w:rPr>
          <w:rFonts w:ascii="Times New Roman" w:hAnsi="Times New Roman" w:cs="Times New Roman"/>
          <w:lang w:val="en-GB"/>
        </w:rPr>
      </w:pPr>
      <w:r>
        <w:rPr>
          <w:rFonts w:ascii="Times New Roman" w:hAnsi="Times New Roman" w:cs="Times New Roman"/>
          <w:lang w:val="en-GB"/>
        </w:rPr>
        <w:br w:type="page"/>
      </w:r>
    </w:p>
    <w:p w14:paraId="250CDB59" w14:textId="7CEDD170" w:rsidR="00245DA5" w:rsidRDefault="00245DA5" w:rsidP="00245DA5">
      <w:pPr>
        <w:pStyle w:val="Heading2"/>
        <w:rPr>
          <w:lang w:val="en-GB"/>
        </w:rPr>
      </w:pPr>
      <w:bookmarkStart w:id="5" w:name="_Toc238460484"/>
      <w:r>
        <w:rPr>
          <w:lang w:val="en-GB"/>
        </w:rPr>
        <w:lastRenderedPageBreak/>
        <w:t>Analysis of FOLH1 across biopsy site in Metastatic Prostate Adenocarcinoma (SU2C 2019)</w:t>
      </w:r>
      <w:bookmarkEnd w:id="5"/>
    </w:p>
    <w:p w14:paraId="5BE672F2" w14:textId="11DB0E94" w:rsidR="00245DA5" w:rsidRDefault="00245DA5" w:rsidP="00245DA5">
      <w:pPr>
        <w:rPr>
          <w:lang w:val="en-GB"/>
        </w:rPr>
      </w:pPr>
      <w:r>
        <w:rPr>
          <w:lang w:val="en-GB"/>
        </w:rPr>
        <w:t>The expression of FOLH1 depending on the biopsy site of metastatic tumours were looked into using the SU2C 2019 cohort 266 samples. The box plots and table below summarise the results.</w:t>
      </w:r>
    </w:p>
    <w:p w14:paraId="22179E5E" w14:textId="1BCB05A1" w:rsidR="00245DA5" w:rsidRDefault="00EC4701" w:rsidP="00245DA5">
      <w:pPr>
        <w:rPr>
          <w:lang w:val="en-GB"/>
        </w:rPr>
      </w:pPr>
      <w:r>
        <w:rPr>
          <w:noProof/>
          <w:lang w:val="en-GB"/>
        </w:rPr>
        <w:drawing>
          <wp:anchor distT="0" distB="0" distL="114300" distR="114300" simplePos="0" relativeHeight="251708416" behindDoc="0" locked="0" layoutInCell="1" allowOverlap="1" wp14:anchorId="562CA826" wp14:editId="56A3BE5D">
            <wp:simplePos x="0" y="0"/>
            <wp:positionH relativeFrom="margin">
              <wp:align>left</wp:align>
            </wp:positionH>
            <wp:positionV relativeFrom="paragraph">
              <wp:posOffset>22860</wp:posOffset>
            </wp:positionV>
            <wp:extent cx="5019675" cy="3513455"/>
            <wp:effectExtent l="0" t="0" r="9525" b="0"/>
            <wp:wrapSquare wrapText="bothSides"/>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19675" cy="35134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83C6CE1" w14:textId="77777777" w:rsidR="00245DA5" w:rsidRDefault="00245DA5" w:rsidP="00245DA5">
      <w:pPr>
        <w:rPr>
          <w:lang w:val="en-GB"/>
        </w:rPr>
      </w:pPr>
    </w:p>
    <w:p w14:paraId="090317FF" w14:textId="77777777" w:rsidR="00245DA5" w:rsidRDefault="00245DA5" w:rsidP="00245DA5">
      <w:pPr>
        <w:rPr>
          <w:lang w:val="en-GB"/>
        </w:rPr>
      </w:pPr>
    </w:p>
    <w:p w14:paraId="10D96E05" w14:textId="77777777" w:rsidR="00245DA5" w:rsidRDefault="00245DA5" w:rsidP="00245DA5">
      <w:pPr>
        <w:rPr>
          <w:lang w:val="en-GB"/>
        </w:rPr>
      </w:pPr>
    </w:p>
    <w:p w14:paraId="412831D9" w14:textId="77777777" w:rsidR="00245DA5" w:rsidRDefault="00245DA5" w:rsidP="00245DA5">
      <w:pPr>
        <w:rPr>
          <w:lang w:val="en-GB"/>
        </w:rPr>
      </w:pPr>
    </w:p>
    <w:p w14:paraId="1BDDF3B3" w14:textId="77777777" w:rsidR="00245DA5" w:rsidRDefault="00245DA5" w:rsidP="00245DA5">
      <w:pPr>
        <w:rPr>
          <w:lang w:val="en-GB"/>
        </w:rPr>
      </w:pPr>
    </w:p>
    <w:p w14:paraId="61441CF2" w14:textId="77777777" w:rsidR="00245DA5" w:rsidRDefault="00245DA5" w:rsidP="00245DA5">
      <w:pPr>
        <w:rPr>
          <w:lang w:val="en-GB"/>
        </w:rPr>
      </w:pPr>
    </w:p>
    <w:p w14:paraId="56494B2D" w14:textId="77777777" w:rsidR="00245DA5" w:rsidRDefault="00245DA5" w:rsidP="00245DA5">
      <w:pPr>
        <w:rPr>
          <w:lang w:val="en-GB"/>
        </w:rPr>
      </w:pPr>
    </w:p>
    <w:p w14:paraId="29822B90" w14:textId="27EFE489" w:rsidR="00245DA5" w:rsidRDefault="00245DA5" w:rsidP="00245DA5">
      <w:pPr>
        <w:rPr>
          <w:lang w:val="en-GB"/>
        </w:rPr>
      </w:pPr>
    </w:p>
    <w:p w14:paraId="54075A73" w14:textId="77777777" w:rsidR="00245DA5" w:rsidRDefault="00245DA5" w:rsidP="00245DA5">
      <w:pPr>
        <w:rPr>
          <w:lang w:val="en-GB"/>
        </w:rPr>
      </w:pPr>
    </w:p>
    <w:p w14:paraId="7A70552C" w14:textId="77777777" w:rsidR="00245DA5" w:rsidRDefault="00245DA5" w:rsidP="00245DA5">
      <w:pPr>
        <w:rPr>
          <w:lang w:val="en-GB"/>
        </w:rPr>
      </w:pPr>
    </w:p>
    <w:p w14:paraId="54F560C6" w14:textId="391F1AEF" w:rsidR="00245DA5" w:rsidRDefault="00EC4701" w:rsidP="00245DA5">
      <w:pPr>
        <w:rPr>
          <w:lang w:val="en-GB"/>
        </w:rPr>
      </w:pPr>
      <w:r w:rsidRPr="00EC4701">
        <w:rPr>
          <w:noProof/>
          <w:lang w:val="en-GB"/>
        </w:rPr>
        <mc:AlternateContent>
          <mc:Choice Requires="wps">
            <w:drawing>
              <wp:anchor distT="45720" distB="45720" distL="114300" distR="114300" simplePos="0" relativeHeight="251710464" behindDoc="0" locked="0" layoutInCell="1" allowOverlap="1" wp14:anchorId="3CAA8F71" wp14:editId="2E1068EE">
                <wp:simplePos x="0" y="0"/>
                <wp:positionH relativeFrom="column">
                  <wp:posOffset>4695825</wp:posOffset>
                </wp:positionH>
                <wp:positionV relativeFrom="paragraph">
                  <wp:posOffset>706755</wp:posOffset>
                </wp:positionV>
                <wp:extent cx="1638300" cy="1404620"/>
                <wp:effectExtent l="0" t="0" r="0" b="0"/>
                <wp:wrapSquare wrapText="bothSides"/>
                <wp:docPr id="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1404620"/>
                        </a:xfrm>
                        <a:prstGeom prst="rect">
                          <a:avLst/>
                        </a:prstGeom>
                        <a:solidFill>
                          <a:srgbClr val="FFFFFF"/>
                        </a:solidFill>
                        <a:ln w="9525">
                          <a:noFill/>
                          <a:miter lim="800000"/>
                          <a:headEnd/>
                          <a:tailEnd/>
                        </a:ln>
                      </wps:spPr>
                      <wps:txbx>
                        <w:txbxContent>
                          <w:p w14:paraId="62CADD8F" w14:textId="514424A9" w:rsidR="00EC4701" w:rsidRDefault="00EC4701">
                            <w:r>
                              <w:t>The expression levels between the Lymph node and Liver, as well as the Bone and liver were the only combinations that showed significant differences.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CAA8F71" id="Text Box 2" o:spid="_x0000_s1030" type="#_x0000_t202" style="position:absolute;margin-left:369.75pt;margin-top:55.65pt;width:129pt;height:110.6pt;z-index:2517104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" stroked="f">
                <v:textbox style="mso-fit-shape-to-text:t">
                  <w:txbxContent>
                    <w:p w14:paraId="62CADD8F" w14:textId="514424A9" w:rsidR="00EC4701" w:rsidRDefault="00EC4701">
                      <w:r>
                        <w:t>The expression levels between the Lymph node and Liver, as well as the Bone and liver were the only combinations that showed significant differences.</w:t>
                      </w:r>
                    </w:p>
                  </w:txbxContent>
                </v:textbox>
                <w10:wrap type="square"/>
              </v:shape>
            </w:pict>
          </mc:Fallback>
        </mc:AlternateContent>
      </w:r>
    </w:p>
    <w:tbl>
      <w:tblPr>
        <w:tblStyle w:val="TableGrid"/>
        <w:tblW w:w="0" w:type="auto"/>
        <w:tblLook w:val="04A0" w:firstRow="1" w:lastRow="0" w:firstColumn="1" w:lastColumn="0" w:noHBand="0" w:noVBand="1"/>
      </w:tblPr>
      <w:tblGrid>
        <w:gridCol w:w="1701"/>
        <w:gridCol w:w="1843"/>
        <w:gridCol w:w="1418"/>
        <w:gridCol w:w="1279"/>
      </w:tblGrid>
      <w:tr w:rsidR="00EC4701" w:rsidRPr="00245DA5" w14:paraId="2D7F4946" w14:textId="77777777" w:rsidTr="00245DA5">
        <w:trPr>
          <w:trHeight w:val="300"/>
        </w:trPr>
        <w:tc>
          <w:tcPr>
            <w:tcW w:w="1701" w:type="dxa"/>
            <w:noWrap/>
            <w:hideMark/>
          </w:tcPr>
          <w:p w14:paraId="7827CFFA" w14:textId="77777777" w:rsidR="00EC4701" w:rsidRPr="00245DA5" w:rsidRDefault="00EC4701">
            <w:r w:rsidRPr="00245DA5">
              <w:t>group1</w:t>
            </w:r>
          </w:p>
        </w:tc>
        <w:tc>
          <w:tcPr>
            <w:tcW w:w="1843" w:type="dxa"/>
            <w:noWrap/>
            <w:hideMark/>
          </w:tcPr>
          <w:p w14:paraId="2A629053" w14:textId="77777777" w:rsidR="00EC4701" w:rsidRPr="00245DA5" w:rsidRDefault="00EC4701">
            <w:r w:rsidRPr="00245DA5">
              <w:t>group2</w:t>
            </w:r>
          </w:p>
        </w:tc>
        <w:tc>
          <w:tcPr>
            <w:tcW w:w="1418" w:type="dxa"/>
            <w:noWrap/>
            <w:hideMark/>
          </w:tcPr>
          <w:p w14:paraId="24A01FA7" w14:textId="794AB9C1" w:rsidR="00EC4701" w:rsidRPr="00245DA5" w:rsidRDefault="00EC4701">
            <w:r w:rsidRPr="00245DA5">
              <w:t>P</w:t>
            </w:r>
            <w:r>
              <w:t xml:space="preserve"> </w:t>
            </w:r>
            <w:r w:rsidRPr="00245DA5">
              <w:t>adj</w:t>
            </w:r>
          </w:p>
        </w:tc>
        <w:tc>
          <w:tcPr>
            <w:tcW w:w="1279" w:type="dxa"/>
            <w:noWrap/>
            <w:hideMark/>
          </w:tcPr>
          <w:p w14:paraId="2DEB0DDB" w14:textId="3DA617E0" w:rsidR="00EC4701" w:rsidRPr="00245DA5" w:rsidRDefault="00EC4701">
            <w:r w:rsidRPr="00245DA5">
              <w:t>P</w:t>
            </w:r>
            <w:r>
              <w:t xml:space="preserve"> </w:t>
            </w:r>
            <w:r w:rsidRPr="00245DA5">
              <w:t>adj</w:t>
            </w:r>
            <w:r>
              <w:t xml:space="preserve"> </w:t>
            </w:r>
            <w:r w:rsidRPr="00245DA5">
              <w:t>signif</w:t>
            </w:r>
          </w:p>
        </w:tc>
      </w:tr>
      <w:tr w:rsidR="00EC4701" w:rsidRPr="00245DA5" w14:paraId="0A246E74" w14:textId="77777777" w:rsidTr="00245DA5">
        <w:trPr>
          <w:trHeight w:val="300"/>
        </w:trPr>
        <w:tc>
          <w:tcPr>
            <w:tcW w:w="1701" w:type="dxa"/>
            <w:noWrap/>
            <w:hideMark/>
          </w:tcPr>
          <w:p w14:paraId="1281F28B" w14:textId="77777777" w:rsidR="00EC4701" w:rsidRPr="00245DA5" w:rsidRDefault="00EC4701">
            <w:r w:rsidRPr="00245DA5">
              <w:t>Lymph node</w:t>
            </w:r>
          </w:p>
        </w:tc>
        <w:tc>
          <w:tcPr>
            <w:tcW w:w="1843" w:type="dxa"/>
            <w:noWrap/>
            <w:hideMark/>
          </w:tcPr>
          <w:p w14:paraId="1E427831" w14:textId="77777777" w:rsidR="00EC4701" w:rsidRPr="00245DA5" w:rsidRDefault="00EC4701">
            <w:r w:rsidRPr="00245DA5">
              <w:t>Liver</w:t>
            </w:r>
          </w:p>
        </w:tc>
        <w:tc>
          <w:tcPr>
            <w:tcW w:w="1418" w:type="dxa"/>
            <w:noWrap/>
            <w:hideMark/>
          </w:tcPr>
          <w:p w14:paraId="55F805C2" w14:textId="77777777" w:rsidR="00EC4701" w:rsidRPr="00245DA5" w:rsidRDefault="00EC4701" w:rsidP="00245DA5">
            <w:r w:rsidRPr="00245DA5">
              <w:t>1.12E-08</w:t>
            </w:r>
          </w:p>
        </w:tc>
        <w:tc>
          <w:tcPr>
            <w:tcW w:w="1279" w:type="dxa"/>
            <w:noWrap/>
            <w:hideMark/>
          </w:tcPr>
          <w:p w14:paraId="2701C662" w14:textId="77777777" w:rsidR="00EC4701" w:rsidRPr="00245DA5" w:rsidRDefault="00EC4701">
            <w:r w:rsidRPr="00245DA5">
              <w:t>****</w:t>
            </w:r>
          </w:p>
        </w:tc>
      </w:tr>
      <w:tr w:rsidR="00EC4701" w:rsidRPr="00245DA5" w14:paraId="784B22A6" w14:textId="77777777" w:rsidTr="00245DA5">
        <w:trPr>
          <w:trHeight w:val="300"/>
        </w:trPr>
        <w:tc>
          <w:tcPr>
            <w:tcW w:w="1701" w:type="dxa"/>
            <w:noWrap/>
            <w:hideMark/>
          </w:tcPr>
          <w:p w14:paraId="59F21EB7" w14:textId="77777777" w:rsidR="00EC4701" w:rsidRPr="00245DA5" w:rsidRDefault="00EC4701">
            <w:r w:rsidRPr="00245DA5">
              <w:t>Bone</w:t>
            </w:r>
          </w:p>
        </w:tc>
        <w:tc>
          <w:tcPr>
            <w:tcW w:w="1843" w:type="dxa"/>
            <w:noWrap/>
            <w:hideMark/>
          </w:tcPr>
          <w:p w14:paraId="3891407A" w14:textId="77777777" w:rsidR="00EC4701" w:rsidRPr="00245DA5" w:rsidRDefault="00EC4701">
            <w:r w:rsidRPr="00245DA5">
              <w:t>Liver</w:t>
            </w:r>
          </w:p>
        </w:tc>
        <w:tc>
          <w:tcPr>
            <w:tcW w:w="1418" w:type="dxa"/>
            <w:noWrap/>
            <w:hideMark/>
          </w:tcPr>
          <w:p w14:paraId="5D81629F" w14:textId="77777777" w:rsidR="00EC4701" w:rsidRPr="00245DA5" w:rsidRDefault="00EC4701" w:rsidP="00245DA5">
            <w:r w:rsidRPr="00245DA5">
              <w:t>0.000613</w:t>
            </w:r>
          </w:p>
        </w:tc>
        <w:tc>
          <w:tcPr>
            <w:tcW w:w="1279" w:type="dxa"/>
            <w:noWrap/>
            <w:hideMark/>
          </w:tcPr>
          <w:p w14:paraId="47B14FB1" w14:textId="77777777" w:rsidR="00EC4701" w:rsidRPr="00245DA5" w:rsidRDefault="00EC4701">
            <w:r w:rsidRPr="00245DA5">
              <w:t>***</w:t>
            </w:r>
          </w:p>
        </w:tc>
      </w:tr>
      <w:tr w:rsidR="00EC4701" w:rsidRPr="00245DA5" w14:paraId="2C837C00" w14:textId="77777777" w:rsidTr="00245DA5">
        <w:trPr>
          <w:trHeight w:val="300"/>
        </w:trPr>
        <w:tc>
          <w:tcPr>
            <w:tcW w:w="1701" w:type="dxa"/>
            <w:noWrap/>
            <w:hideMark/>
          </w:tcPr>
          <w:p w14:paraId="5CB3C795" w14:textId="77777777" w:rsidR="00EC4701" w:rsidRPr="00245DA5" w:rsidRDefault="00EC4701">
            <w:r w:rsidRPr="00245DA5">
              <w:t>Lymph node</w:t>
            </w:r>
          </w:p>
        </w:tc>
        <w:tc>
          <w:tcPr>
            <w:tcW w:w="1843" w:type="dxa"/>
            <w:noWrap/>
            <w:hideMark/>
          </w:tcPr>
          <w:p w14:paraId="77FC7538" w14:textId="77777777" w:rsidR="00EC4701" w:rsidRPr="00245DA5" w:rsidRDefault="00EC4701">
            <w:r w:rsidRPr="00245DA5">
              <w:t>Bone</w:t>
            </w:r>
          </w:p>
        </w:tc>
        <w:tc>
          <w:tcPr>
            <w:tcW w:w="1418" w:type="dxa"/>
            <w:noWrap/>
            <w:hideMark/>
          </w:tcPr>
          <w:p w14:paraId="678AC104" w14:textId="77777777" w:rsidR="00EC4701" w:rsidRPr="00245DA5" w:rsidRDefault="00EC4701" w:rsidP="00245DA5">
            <w:r w:rsidRPr="00245DA5">
              <w:t>0.061372</w:t>
            </w:r>
          </w:p>
        </w:tc>
        <w:tc>
          <w:tcPr>
            <w:tcW w:w="1279" w:type="dxa"/>
            <w:noWrap/>
            <w:hideMark/>
          </w:tcPr>
          <w:p w14:paraId="511BA486" w14:textId="77777777" w:rsidR="00EC4701" w:rsidRPr="00245DA5" w:rsidRDefault="00EC4701">
            <w:r w:rsidRPr="00245DA5">
              <w:t>ns</w:t>
            </w:r>
          </w:p>
        </w:tc>
      </w:tr>
      <w:tr w:rsidR="00EC4701" w:rsidRPr="00245DA5" w14:paraId="32FCD2DB" w14:textId="77777777" w:rsidTr="00245DA5">
        <w:trPr>
          <w:trHeight w:val="300"/>
        </w:trPr>
        <w:tc>
          <w:tcPr>
            <w:tcW w:w="1701" w:type="dxa"/>
            <w:noWrap/>
            <w:hideMark/>
          </w:tcPr>
          <w:p w14:paraId="60BF3BCF" w14:textId="77777777" w:rsidR="00EC4701" w:rsidRPr="00245DA5" w:rsidRDefault="00EC4701">
            <w:r w:rsidRPr="00245DA5">
              <w:t>Lymph node</w:t>
            </w:r>
          </w:p>
        </w:tc>
        <w:tc>
          <w:tcPr>
            <w:tcW w:w="1843" w:type="dxa"/>
            <w:noWrap/>
            <w:hideMark/>
          </w:tcPr>
          <w:p w14:paraId="23666E8F" w14:textId="77777777" w:rsidR="00EC4701" w:rsidRPr="00245DA5" w:rsidRDefault="00EC4701">
            <w:r w:rsidRPr="00245DA5">
              <w:t>Soft tissue</w:t>
            </w:r>
          </w:p>
        </w:tc>
        <w:tc>
          <w:tcPr>
            <w:tcW w:w="1418" w:type="dxa"/>
            <w:noWrap/>
            <w:hideMark/>
          </w:tcPr>
          <w:p w14:paraId="168AF9A9" w14:textId="77777777" w:rsidR="00EC4701" w:rsidRPr="00245DA5" w:rsidRDefault="00EC4701" w:rsidP="00245DA5">
            <w:r w:rsidRPr="00245DA5">
              <w:t>0.061372</w:t>
            </w:r>
          </w:p>
        </w:tc>
        <w:tc>
          <w:tcPr>
            <w:tcW w:w="1279" w:type="dxa"/>
            <w:noWrap/>
            <w:hideMark/>
          </w:tcPr>
          <w:p w14:paraId="6C988A41" w14:textId="77777777" w:rsidR="00EC4701" w:rsidRPr="00245DA5" w:rsidRDefault="00EC4701">
            <w:r w:rsidRPr="00245DA5">
              <w:t>ns</w:t>
            </w:r>
          </w:p>
        </w:tc>
      </w:tr>
      <w:tr w:rsidR="00EC4701" w:rsidRPr="00245DA5" w14:paraId="63EAED72" w14:textId="77777777" w:rsidTr="00245DA5">
        <w:trPr>
          <w:trHeight w:val="300"/>
        </w:trPr>
        <w:tc>
          <w:tcPr>
            <w:tcW w:w="1701" w:type="dxa"/>
            <w:noWrap/>
            <w:hideMark/>
          </w:tcPr>
          <w:p w14:paraId="1BFCC5A1" w14:textId="77777777" w:rsidR="00EC4701" w:rsidRPr="00245DA5" w:rsidRDefault="00EC4701">
            <w:r w:rsidRPr="00245DA5">
              <w:t>Soft tissue</w:t>
            </w:r>
          </w:p>
        </w:tc>
        <w:tc>
          <w:tcPr>
            <w:tcW w:w="1843" w:type="dxa"/>
            <w:noWrap/>
            <w:hideMark/>
          </w:tcPr>
          <w:p w14:paraId="4B368362" w14:textId="77777777" w:rsidR="00EC4701" w:rsidRPr="00245DA5" w:rsidRDefault="00EC4701">
            <w:r w:rsidRPr="00245DA5">
              <w:t>Liver</w:t>
            </w:r>
          </w:p>
        </w:tc>
        <w:tc>
          <w:tcPr>
            <w:tcW w:w="1418" w:type="dxa"/>
            <w:noWrap/>
            <w:hideMark/>
          </w:tcPr>
          <w:p w14:paraId="19ECEDB1" w14:textId="77777777" w:rsidR="00EC4701" w:rsidRPr="00245DA5" w:rsidRDefault="00EC4701" w:rsidP="00245DA5">
            <w:r w:rsidRPr="00245DA5">
              <w:t>0.063757</w:t>
            </w:r>
          </w:p>
        </w:tc>
        <w:tc>
          <w:tcPr>
            <w:tcW w:w="1279" w:type="dxa"/>
            <w:noWrap/>
            <w:hideMark/>
          </w:tcPr>
          <w:p w14:paraId="31675314" w14:textId="77777777" w:rsidR="00EC4701" w:rsidRPr="00245DA5" w:rsidRDefault="00EC4701">
            <w:r w:rsidRPr="00245DA5">
              <w:t>ns</w:t>
            </w:r>
          </w:p>
        </w:tc>
      </w:tr>
      <w:tr w:rsidR="00EC4701" w:rsidRPr="00245DA5" w14:paraId="253C2420" w14:textId="77777777" w:rsidTr="00245DA5">
        <w:trPr>
          <w:trHeight w:val="300"/>
        </w:trPr>
        <w:tc>
          <w:tcPr>
            <w:tcW w:w="1701" w:type="dxa"/>
            <w:noWrap/>
            <w:hideMark/>
          </w:tcPr>
          <w:p w14:paraId="2113924D" w14:textId="77777777" w:rsidR="00EC4701" w:rsidRPr="00245DA5" w:rsidRDefault="00EC4701">
            <w:r w:rsidRPr="00245DA5">
              <w:t>Lymph node</w:t>
            </w:r>
          </w:p>
        </w:tc>
        <w:tc>
          <w:tcPr>
            <w:tcW w:w="1843" w:type="dxa"/>
            <w:noWrap/>
            <w:hideMark/>
          </w:tcPr>
          <w:p w14:paraId="06E051A4" w14:textId="77777777" w:rsidR="00EC4701" w:rsidRPr="00245DA5" w:rsidRDefault="00EC4701">
            <w:r w:rsidRPr="00245DA5">
              <w:t>Prostate</w:t>
            </w:r>
          </w:p>
        </w:tc>
        <w:tc>
          <w:tcPr>
            <w:tcW w:w="1418" w:type="dxa"/>
            <w:noWrap/>
            <w:hideMark/>
          </w:tcPr>
          <w:p w14:paraId="28F419BF" w14:textId="77777777" w:rsidR="00EC4701" w:rsidRPr="00245DA5" w:rsidRDefault="00EC4701" w:rsidP="00245DA5">
            <w:r w:rsidRPr="00245DA5">
              <w:t>0.153264</w:t>
            </w:r>
          </w:p>
        </w:tc>
        <w:tc>
          <w:tcPr>
            <w:tcW w:w="1279" w:type="dxa"/>
            <w:noWrap/>
            <w:hideMark/>
          </w:tcPr>
          <w:p w14:paraId="378C87A2" w14:textId="77777777" w:rsidR="00EC4701" w:rsidRPr="00245DA5" w:rsidRDefault="00EC4701">
            <w:r w:rsidRPr="00245DA5">
              <w:t>ns</w:t>
            </w:r>
          </w:p>
        </w:tc>
      </w:tr>
      <w:tr w:rsidR="00EC4701" w:rsidRPr="00245DA5" w14:paraId="40A01BD0" w14:textId="77777777" w:rsidTr="00245DA5">
        <w:trPr>
          <w:trHeight w:val="300"/>
        </w:trPr>
        <w:tc>
          <w:tcPr>
            <w:tcW w:w="1701" w:type="dxa"/>
            <w:noWrap/>
            <w:hideMark/>
          </w:tcPr>
          <w:p w14:paraId="0A9BC0E5" w14:textId="77777777" w:rsidR="00EC4701" w:rsidRPr="00245DA5" w:rsidRDefault="00EC4701">
            <w:r w:rsidRPr="00245DA5">
              <w:t>Lung</w:t>
            </w:r>
          </w:p>
        </w:tc>
        <w:tc>
          <w:tcPr>
            <w:tcW w:w="1843" w:type="dxa"/>
            <w:noWrap/>
            <w:hideMark/>
          </w:tcPr>
          <w:p w14:paraId="1443B995" w14:textId="77777777" w:rsidR="00EC4701" w:rsidRPr="00245DA5" w:rsidRDefault="00EC4701">
            <w:r w:rsidRPr="00245DA5">
              <w:t>Liver</w:t>
            </w:r>
          </w:p>
        </w:tc>
        <w:tc>
          <w:tcPr>
            <w:tcW w:w="1418" w:type="dxa"/>
            <w:noWrap/>
            <w:hideMark/>
          </w:tcPr>
          <w:p w14:paraId="20A1ED2A" w14:textId="77777777" w:rsidR="00EC4701" w:rsidRPr="00245DA5" w:rsidRDefault="00EC4701" w:rsidP="00245DA5">
            <w:r w:rsidRPr="00245DA5">
              <w:t>0.16927</w:t>
            </w:r>
          </w:p>
        </w:tc>
        <w:tc>
          <w:tcPr>
            <w:tcW w:w="1279" w:type="dxa"/>
            <w:noWrap/>
            <w:hideMark/>
          </w:tcPr>
          <w:p w14:paraId="7F141615" w14:textId="77777777" w:rsidR="00EC4701" w:rsidRPr="00245DA5" w:rsidRDefault="00EC4701">
            <w:r w:rsidRPr="00245DA5">
              <w:t>ns</w:t>
            </w:r>
          </w:p>
        </w:tc>
      </w:tr>
      <w:tr w:rsidR="00EC4701" w:rsidRPr="00245DA5" w14:paraId="0FA7652A" w14:textId="77777777" w:rsidTr="00245DA5">
        <w:trPr>
          <w:trHeight w:val="300"/>
        </w:trPr>
        <w:tc>
          <w:tcPr>
            <w:tcW w:w="1701" w:type="dxa"/>
            <w:noWrap/>
            <w:hideMark/>
          </w:tcPr>
          <w:p w14:paraId="1B81ADD0" w14:textId="77777777" w:rsidR="00EC4701" w:rsidRPr="00245DA5" w:rsidRDefault="00EC4701">
            <w:r w:rsidRPr="00245DA5">
              <w:t>Lymph node</w:t>
            </w:r>
          </w:p>
        </w:tc>
        <w:tc>
          <w:tcPr>
            <w:tcW w:w="1843" w:type="dxa"/>
            <w:noWrap/>
            <w:hideMark/>
          </w:tcPr>
          <w:p w14:paraId="58F5D110" w14:textId="77777777" w:rsidR="00EC4701" w:rsidRPr="00245DA5" w:rsidRDefault="00EC4701">
            <w:r w:rsidRPr="00245DA5">
              <w:t>Lung</w:t>
            </w:r>
          </w:p>
        </w:tc>
        <w:tc>
          <w:tcPr>
            <w:tcW w:w="1418" w:type="dxa"/>
            <w:noWrap/>
            <w:hideMark/>
          </w:tcPr>
          <w:p w14:paraId="423BB8C2" w14:textId="77777777" w:rsidR="00EC4701" w:rsidRPr="00245DA5" w:rsidRDefault="00EC4701" w:rsidP="00245DA5">
            <w:r w:rsidRPr="00245DA5">
              <w:t>0.558177</w:t>
            </w:r>
          </w:p>
        </w:tc>
        <w:tc>
          <w:tcPr>
            <w:tcW w:w="1279" w:type="dxa"/>
            <w:noWrap/>
            <w:hideMark/>
          </w:tcPr>
          <w:p w14:paraId="082BB40F" w14:textId="77777777" w:rsidR="00EC4701" w:rsidRPr="00245DA5" w:rsidRDefault="00EC4701">
            <w:r w:rsidRPr="00245DA5">
              <w:t>ns</w:t>
            </w:r>
          </w:p>
        </w:tc>
      </w:tr>
      <w:tr w:rsidR="00EC4701" w:rsidRPr="00245DA5" w14:paraId="35C95864" w14:textId="77777777" w:rsidTr="00245DA5">
        <w:trPr>
          <w:trHeight w:val="300"/>
        </w:trPr>
        <w:tc>
          <w:tcPr>
            <w:tcW w:w="1701" w:type="dxa"/>
            <w:noWrap/>
            <w:hideMark/>
          </w:tcPr>
          <w:p w14:paraId="7F7A5D2E" w14:textId="77777777" w:rsidR="00EC4701" w:rsidRPr="00245DA5" w:rsidRDefault="00EC4701">
            <w:r w:rsidRPr="00245DA5">
              <w:t>Bone</w:t>
            </w:r>
          </w:p>
        </w:tc>
        <w:tc>
          <w:tcPr>
            <w:tcW w:w="1843" w:type="dxa"/>
            <w:noWrap/>
            <w:hideMark/>
          </w:tcPr>
          <w:p w14:paraId="14559CC2" w14:textId="77777777" w:rsidR="00EC4701" w:rsidRPr="00245DA5" w:rsidRDefault="00EC4701">
            <w:r w:rsidRPr="00245DA5">
              <w:t>Prostate</w:t>
            </w:r>
          </w:p>
        </w:tc>
        <w:tc>
          <w:tcPr>
            <w:tcW w:w="1418" w:type="dxa"/>
            <w:noWrap/>
            <w:hideMark/>
          </w:tcPr>
          <w:p w14:paraId="0539A3CE" w14:textId="77777777" w:rsidR="00EC4701" w:rsidRPr="00245DA5" w:rsidRDefault="00EC4701" w:rsidP="00245DA5">
            <w:r w:rsidRPr="00245DA5">
              <w:t>0.558177</w:t>
            </w:r>
          </w:p>
        </w:tc>
        <w:tc>
          <w:tcPr>
            <w:tcW w:w="1279" w:type="dxa"/>
            <w:noWrap/>
            <w:hideMark/>
          </w:tcPr>
          <w:p w14:paraId="0F4DC69E" w14:textId="77777777" w:rsidR="00EC4701" w:rsidRPr="00245DA5" w:rsidRDefault="00EC4701">
            <w:r w:rsidRPr="00245DA5">
              <w:t>ns</w:t>
            </w:r>
          </w:p>
        </w:tc>
      </w:tr>
      <w:tr w:rsidR="00EC4701" w:rsidRPr="00245DA5" w14:paraId="69922C3B" w14:textId="77777777" w:rsidTr="00245DA5">
        <w:trPr>
          <w:trHeight w:val="300"/>
        </w:trPr>
        <w:tc>
          <w:tcPr>
            <w:tcW w:w="1701" w:type="dxa"/>
            <w:noWrap/>
            <w:hideMark/>
          </w:tcPr>
          <w:p w14:paraId="1E2D62DE" w14:textId="77777777" w:rsidR="00EC4701" w:rsidRPr="00245DA5" w:rsidRDefault="00EC4701">
            <w:r w:rsidRPr="00245DA5">
              <w:t>Bone</w:t>
            </w:r>
          </w:p>
        </w:tc>
        <w:tc>
          <w:tcPr>
            <w:tcW w:w="1843" w:type="dxa"/>
            <w:noWrap/>
            <w:hideMark/>
          </w:tcPr>
          <w:p w14:paraId="4E368FBA" w14:textId="77777777" w:rsidR="00EC4701" w:rsidRPr="00245DA5" w:rsidRDefault="00EC4701">
            <w:r w:rsidRPr="00245DA5">
              <w:t>Soft tissue</w:t>
            </w:r>
          </w:p>
        </w:tc>
        <w:tc>
          <w:tcPr>
            <w:tcW w:w="1418" w:type="dxa"/>
            <w:noWrap/>
            <w:hideMark/>
          </w:tcPr>
          <w:p w14:paraId="3E285FA0" w14:textId="77777777" w:rsidR="00EC4701" w:rsidRPr="00245DA5" w:rsidRDefault="00EC4701" w:rsidP="00245DA5">
            <w:r w:rsidRPr="00245DA5">
              <w:t>0.558177</w:t>
            </w:r>
          </w:p>
        </w:tc>
        <w:tc>
          <w:tcPr>
            <w:tcW w:w="1279" w:type="dxa"/>
            <w:noWrap/>
            <w:hideMark/>
          </w:tcPr>
          <w:p w14:paraId="2DE94894" w14:textId="77777777" w:rsidR="00EC4701" w:rsidRPr="00245DA5" w:rsidRDefault="00EC4701">
            <w:r w:rsidRPr="00245DA5">
              <w:t>ns</w:t>
            </w:r>
          </w:p>
        </w:tc>
      </w:tr>
      <w:tr w:rsidR="00EC4701" w:rsidRPr="00245DA5" w14:paraId="19CA4D23" w14:textId="77777777" w:rsidTr="00245DA5">
        <w:trPr>
          <w:trHeight w:val="300"/>
        </w:trPr>
        <w:tc>
          <w:tcPr>
            <w:tcW w:w="1701" w:type="dxa"/>
            <w:noWrap/>
            <w:hideMark/>
          </w:tcPr>
          <w:p w14:paraId="5005BF7E" w14:textId="77777777" w:rsidR="00EC4701" w:rsidRPr="00245DA5" w:rsidRDefault="00EC4701">
            <w:r w:rsidRPr="00245DA5">
              <w:t>Prostate</w:t>
            </w:r>
          </w:p>
        </w:tc>
        <w:tc>
          <w:tcPr>
            <w:tcW w:w="1843" w:type="dxa"/>
            <w:noWrap/>
            <w:hideMark/>
          </w:tcPr>
          <w:p w14:paraId="07902882" w14:textId="77777777" w:rsidR="00EC4701" w:rsidRPr="00245DA5" w:rsidRDefault="00EC4701">
            <w:r w:rsidRPr="00245DA5">
              <w:t>Liver</w:t>
            </w:r>
          </w:p>
        </w:tc>
        <w:tc>
          <w:tcPr>
            <w:tcW w:w="1418" w:type="dxa"/>
            <w:noWrap/>
            <w:hideMark/>
          </w:tcPr>
          <w:p w14:paraId="34B41801" w14:textId="77777777" w:rsidR="00EC4701" w:rsidRPr="00245DA5" w:rsidRDefault="00EC4701" w:rsidP="00245DA5">
            <w:r w:rsidRPr="00245DA5">
              <w:t>0.558177</w:t>
            </w:r>
          </w:p>
        </w:tc>
        <w:tc>
          <w:tcPr>
            <w:tcW w:w="1279" w:type="dxa"/>
            <w:noWrap/>
            <w:hideMark/>
          </w:tcPr>
          <w:p w14:paraId="7C09A9F6" w14:textId="77777777" w:rsidR="00EC4701" w:rsidRPr="00245DA5" w:rsidRDefault="00EC4701">
            <w:r w:rsidRPr="00245DA5">
              <w:t>ns</w:t>
            </w:r>
          </w:p>
        </w:tc>
      </w:tr>
      <w:tr w:rsidR="00EC4701" w:rsidRPr="00245DA5" w14:paraId="11B3DA46" w14:textId="77777777" w:rsidTr="00245DA5">
        <w:trPr>
          <w:trHeight w:val="300"/>
        </w:trPr>
        <w:tc>
          <w:tcPr>
            <w:tcW w:w="1701" w:type="dxa"/>
            <w:noWrap/>
            <w:hideMark/>
          </w:tcPr>
          <w:p w14:paraId="2A7EEE17" w14:textId="77777777" w:rsidR="00EC4701" w:rsidRPr="00245DA5" w:rsidRDefault="00EC4701">
            <w:r w:rsidRPr="00245DA5">
              <w:t>Lung</w:t>
            </w:r>
          </w:p>
        </w:tc>
        <w:tc>
          <w:tcPr>
            <w:tcW w:w="1843" w:type="dxa"/>
            <w:noWrap/>
            <w:hideMark/>
          </w:tcPr>
          <w:p w14:paraId="6280C50B" w14:textId="77777777" w:rsidR="00EC4701" w:rsidRPr="00245DA5" w:rsidRDefault="00EC4701">
            <w:r w:rsidRPr="00245DA5">
              <w:t>Prostate</w:t>
            </w:r>
          </w:p>
        </w:tc>
        <w:tc>
          <w:tcPr>
            <w:tcW w:w="1418" w:type="dxa"/>
            <w:noWrap/>
            <w:hideMark/>
          </w:tcPr>
          <w:p w14:paraId="45DEEABB" w14:textId="77777777" w:rsidR="00EC4701" w:rsidRPr="00245DA5" w:rsidRDefault="00EC4701" w:rsidP="00245DA5">
            <w:r w:rsidRPr="00245DA5">
              <w:t>0.649621</w:t>
            </w:r>
          </w:p>
        </w:tc>
        <w:tc>
          <w:tcPr>
            <w:tcW w:w="1279" w:type="dxa"/>
            <w:noWrap/>
            <w:hideMark/>
          </w:tcPr>
          <w:p w14:paraId="13DFF482" w14:textId="77777777" w:rsidR="00EC4701" w:rsidRPr="00245DA5" w:rsidRDefault="00EC4701">
            <w:r w:rsidRPr="00245DA5">
              <w:t>ns</w:t>
            </w:r>
          </w:p>
        </w:tc>
      </w:tr>
      <w:tr w:rsidR="00EC4701" w:rsidRPr="00245DA5" w14:paraId="7CCE1A2C" w14:textId="77777777" w:rsidTr="00245DA5">
        <w:trPr>
          <w:trHeight w:val="300"/>
        </w:trPr>
        <w:tc>
          <w:tcPr>
            <w:tcW w:w="1701" w:type="dxa"/>
            <w:noWrap/>
            <w:hideMark/>
          </w:tcPr>
          <w:p w14:paraId="38A7A729" w14:textId="77777777" w:rsidR="00EC4701" w:rsidRPr="00245DA5" w:rsidRDefault="00EC4701">
            <w:r w:rsidRPr="00245DA5">
              <w:t>Lung</w:t>
            </w:r>
          </w:p>
        </w:tc>
        <w:tc>
          <w:tcPr>
            <w:tcW w:w="1843" w:type="dxa"/>
            <w:noWrap/>
            <w:hideMark/>
          </w:tcPr>
          <w:p w14:paraId="12C49D99" w14:textId="77777777" w:rsidR="00EC4701" w:rsidRPr="00245DA5" w:rsidRDefault="00EC4701">
            <w:r w:rsidRPr="00245DA5">
              <w:t>Soft tissue</w:t>
            </w:r>
          </w:p>
        </w:tc>
        <w:tc>
          <w:tcPr>
            <w:tcW w:w="1418" w:type="dxa"/>
            <w:noWrap/>
            <w:hideMark/>
          </w:tcPr>
          <w:p w14:paraId="7324D148" w14:textId="77777777" w:rsidR="00EC4701" w:rsidRPr="00245DA5" w:rsidRDefault="00EC4701" w:rsidP="00245DA5">
            <w:r w:rsidRPr="00245DA5">
              <w:t>0.741335</w:t>
            </w:r>
          </w:p>
        </w:tc>
        <w:tc>
          <w:tcPr>
            <w:tcW w:w="1279" w:type="dxa"/>
            <w:noWrap/>
            <w:hideMark/>
          </w:tcPr>
          <w:p w14:paraId="667DA274" w14:textId="77777777" w:rsidR="00EC4701" w:rsidRPr="00245DA5" w:rsidRDefault="00EC4701">
            <w:r w:rsidRPr="00245DA5">
              <w:t>ns</w:t>
            </w:r>
          </w:p>
        </w:tc>
      </w:tr>
      <w:tr w:rsidR="00EC4701" w:rsidRPr="00245DA5" w14:paraId="6A04D3B9" w14:textId="77777777" w:rsidTr="00245DA5">
        <w:trPr>
          <w:trHeight w:val="300"/>
        </w:trPr>
        <w:tc>
          <w:tcPr>
            <w:tcW w:w="1701" w:type="dxa"/>
            <w:noWrap/>
            <w:hideMark/>
          </w:tcPr>
          <w:p w14:paraId="668A47F9" w14:textId="77777777" w:rsidR="00EC4701" w:rsidRPr="00245DA5" w:rsidRDefault="00EC4701">
            <w:r w:rsidRPr="00245DA5">
              <w:t>Prostate</w:t>
            </w:r>
          </w:p>
        </w:tc>
        <w:tc>
          <w:tcPr>
            <w:tcW w:w="1843" w:type="dxa"/>
            <w:noWrap/>
            <w:hideMark/>
          </w:tcPr>
          <w:p w14:paraId="61F80C99" w14:textId="77777777" w:rsidR="00EC4701" w:rsidRPr="00245DA5" w:rsidRDefault="00EC4701">
            <w:r w:rsidRPr="00245DA5">
              <w:t>Soft tissue</w:t>
            </w:r>
          </w:p>
        </w:tc>
        <w:tc>
          <w:tcPr>
            <w:tcW w:w="1418" w:type="dxa"/>
            <w:noWrap/>
            <w:hideMark/>
          </w:tcPr>
          <w:p w14:paraId="21F12445" w14:textId="77777777" w:rsidR="00EC4701" w:rsidRPr="00245DA5" w:rsidRDefault="00EC4701" w:rsidP="00245DA5">
            <w:r w:rsidRPr="00245DA5">
              <w:t>0.741335</w:t>
            </w:r>
          </w:p>
        </w:tc>
        <w:tc>
          <w:tcPr>
            <w:tcW w:w="1279" w:type="dxa"/>
            <w:noWrap/>
            <w:hideMark/>
          </w:tcPr>
          <w:p w14:paraId="3B092CB4" w14:textId="77777777" w:rsidR="00EC4701" w:rsidRPr="00245DA5" w:rsidRDefault="00EC4701">
            <w:r w:rsidRPr="00245DA5">
              <w:t>ns</w:t>
            </w:r>
          </w:p>
        </w:tc>
      </w:tr>
      <w:tr w:rsidR="00EC4701" w:rsidRPr="00245DA5" w14:paraId="328AD794" w14:textId="77777777" w:rsidTr="00245DA5">
        <w:trPr>
          <w:trHeight w:val="300"/>
        </w:trPr>
        <w:tc>
          <w:tcPr>
            <w:tcW w:w="1701" w:type="dxa"/>
            <w:noWrap/>
            <w:hideMark/>
          </w:tcPr>
          <w:p w14:paraId="3D1FA2A3" w14:textId="77777777" w:rsidR="00EC4701" w:rsidRPr="00245DA5" w:rsidRDefault="00EC4701">
            <w:r w:rsidRPr="00245DA5">
              <w:t>Lung</w:t>
            </w:r>
          </w:p>
        </w:tc>
        <w:tc>
          <w:tcPr>
            <w:tcW w:w="1843" w:type="dxa"/>
            <w:noWrap/>
            <w:hideMark/>
          </w:tcPr>
          <w:p w14:paraId="01AF2BEC" w14:textId="77777777" w:rsidR="00EC4701" w:rsidRPr="00245DA5" w:rsidRDefault="00EC4701">
            <w:r w:rsidRPr="00245DA5">
              <w:t>Bone</w:t>
            </w:r>
          </w:p>
        </w:tc>
        <w:tc>
          <w:tcPr>
            <w:tcW w:w="1418" w:type="dxa"/>
            <w:noWrap/>
            <w:hideMark/>
          </w:tcPr>
          <w:p w14:paraId="4EA4B8E8" w14:textId="77777777" w:rsidR="00EC4701" w:rsidRPr="00245DA5" w:rsidRDefault="00EC4701" w:rsidP="00245DA5">
            <w:r w:rsidRPr="00245DA5">
              <w:t>0.979239</w:t>
            </w:r>
          </w:p>
        </w:tc>
        <w:tc>
          <w:tcPr>
            <w:tcW w:w="1279" w:type="dxa"/>
            <w:noWrap/>
            <w:hideMark/>
          </w:tcPr>
          <w:p w14:paraId="20568722" w14:textId="77777777" w:rsidR="00EC4701" w:rsidRPr="00245DA5" w:rsidRDefault="00EC4701">
            <w:r w:rsidRPr="00245DA5">
              <w:t>ns</w:t>
            </w:r>
          </w:p>
        </w:tc>
      </w:tr>
    </w:tbl>
    <w:p w14:paraId="46F41BF4" w14:textId="3F040679" w:rsidR="00245DA5" w:rsidRDefault="005E0108" w:rsidP="005E0108">
      <w:pPr>
        <w:pStyle w:val="Heading2"/>
        <w:rPr>
          <w:lang w:val="en-GB"/>
        </w:rPr>
      </w:pPr>
      <w:bookmarkStart w:id="6" w:name="_Toc238460485"/>
      <w:r>
        <w:rPr>
          <w:lang w:val="en-GB"/>
        </w:rPr>
        <w:lastRenderedPageBreak/>
        <w:t xml:space="preserve">Analysis of FOLH1 </w:t>
      </w:r>
      <w:r>
        <w:rPr>
          <w:lang w:val="en-GB"/>
        </w:rPr>
        <w:t>by</w:t>
      </w:r>
      <w:r>
        <w:rPr>
          <w:lang w:val="en-GB"/>
        </w:rPr>
        <w:t xml:space="preserve"> </w:t>
      </w:r>
      <w:r>
        <w:rPr>
          <w:lang w:val="en-GB"/>
        </w:rPr>
        <w:t>neuroendocrine features</w:t>
      </w:r>
      <w:r>
        <w:rPr>
          <w:lang w:val="en-GB"/>
        </w:rPr>
        <w:t xml:space="preserve"> </w:t>
      </w:r>
      <w:r>
        <w:rPr>
          <w:lang w:val="en-GB"/>
        </w:rPr>
        <w:t xml:space="preserve">&amp; ETS Fusion Status </w:t>
      </w:r>
      <w:r>
        <w:rPr>
          <w:lang w:val="en-GB"/>
        </w:rPr>
        <w:t>in Metastatic Prostate Adenocarcinoma (SU2C 2019)</w:t>
      </w:r>
      <w:bookmarkEnd w:id="6"/>
    </w:p>
    <w:p w14:paraId="4818E35E" w14:textId="77777777" w:rsidR="005E0108" w:rsidRDefault="005E0108" w:rsidP="00245DA5">
      <w:pPr>
        <w:rPr>
          <w:lang w:val="en-GB"/>
        </w:rPr>
      </w:pPr>
    </w:p>
    <w:p w14:paraId="4C741FA0" w14:textId="0F39A386" w:rsidR="005E0108" w:rsidRDefault="005E0108" w:rsidP="00245DA5">
      <w:pPr>
        <w:rPr>
          <w:lang w:val="en-GB"/>
        </w:rPr>
      </w:pPr>
    </w:p>
    <w:p w14:paraId="5055E606" w14:textId="3150594E" w:rsidR="005E0108" w:rsidRDefault="005E0108" w:rsidP="00245DA5">
      <w:pPr>
        <w:rPr>
          <w:lang w:val="en-GB"/>
        </w:rPr>
      </w:pPr>
      <w:r w:rsidRPr="005E0108">
        <w:drawing>
          <wp:anchor distT="0" distB="0" distL="114300" distR="114300" simplePos="0" relativeHeight="251727872" behindDoc="0" locked="0" layoutInCell="1" allowOverlap="1" wp14:anchorId="2147C61B" wp14:editId="727ED38F">
            <wp:simplePos x="0" y="0"/>
            <wp:positionH relativeFrom="margin">
              <wp:align>left</wp:align>
            </wp:positionH>
            <wp:positionV relativeFrom="paragraph">
              <wp:posOffset>34290</wp:posOffset>
            </wp:positionV>
            <wp:extent cx="2943225" cy="2596515"/>
            <wp:effectExtent l="0" t="0" r="9525" b="0"/>
            <wp:wrapSquare wrapText="bothSides"/>
            <wp:docPr id="90" name="Picture 7">
              <a:extLst xmlns:a="http://schemas.openxmlformats.org/drawingml/2006/main">
                <a:ext uri="{FF2B5EF4-FFF2-40B4-BE49-F238E27FC236}">
                  <a16:creationId xmlns:a16="http://schemas.microsoft.com/office/drawing/2014/main" id="{5014789E-F015-444E-847D-D6A42FC360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014789E-F015-444E-847D-D6A42FC36056}"/>
                        </a:ext>
                      </a:extLst>
                    </pic:cNvPr>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43225" cy="2596515"/>
                    </a:xfrm>
                    <a:prstGeom prst="rect">
                      <a:avLst/>
                    </a:prstGeom>
                  </pic:spPr>
                </pic:pic>
              </a:graphicData>
            </a:graphic>
            <wp14:sizeRelH relativeFrom="margin">
              <wp14:pctWidth>0</wp14:pctWidth>
            </wp14:sizeRelH>
            <wp14:sizeRelV relativeFrom="margin">
              <wp14:pctHeight>0</wp14:pctHeight>
            </wp14:sizeRelV>
          </wp:anchor>
        </w:drawing>
      </w:r>
    </w:p>
    <w:p w14:paraId="13A0B5F3" w14:textId="5EB06CF2" w:rsidR="005E0108" w:rsidRDefault="005E0108" w:rsidP="00245DA5">
      <w:pPr>
        <w:rPr>
          <w:lang w:val="en-GB"/>
        </w:rPr>
      </w:pPr>
      <w:r>
        <w:rPr>
          <w:lang w:val="en-GB"/>
        </w:rPr>
        <w:t>The same cohort was used with the clinical data to indicate the presence or absence of neuroendocrine features to compare the expression level of FOLH1 within the two groups. Previous publications suggest a negative relationship between FOLH1 levels and endocrine features, and my analysis reproduced this same conclusion, as can be seen from the bar plot below.</w:t>
      </w:r>
    </w:p>
    <w:p w14:paraId="477B6CC7" w14:textId="7D17E706" w:rsidR="005E0108" w:rsidRDefault="005E0108" w:rsidP="00245DA5">
      <w:pPr>
        <w:rPr>
          <w:lang w:val="en-GB"/>
        </w:rPr>
      </w:pPr>
    </w:p>
    <w:p w14:paraId="23679EE3" w14:textId="06870712" w:rsidR="005E0108" w:rsidRDefault="005E0108" w:rsidP="00245DA5">
      <w:pPr>
        <w:rPr>
          <w:lang w:val="en-GB"/>
        </w:rPr>
      </w:pPr>
    </w:p>
    <w:p w14:paraId="0526E33B" w14:textId="3EFCE312" w:rsidR="005E0108" w:rsidRDefault="005E0108" w:rsidP="00245DA5">
      <w:pPr>
        <w:rPr>
          <w:lang w:val="en-GB"/>
        </w:rPr>
      </w:pPr>
    </w:p>
    <w:p w14:paraId="069FEEED" w14:textId="409DB537" w:rsidR="005E0108" w:rsidRDefault="005E0108" w:rsidP="00245DA5">
      <w:pPr>
        <w:rPr>
          <w:lang w:val="en-GB"/>
        </w:rPr>
      </w:pPr>
    </w:p>
    <w:p w14:paraId="7D3DE4E1" w14:textId="77777777" w:rsidR="005E0108" w:rsidRDefault="005E0108" w:rsidP="00245DA5">
      <w:pPr>
        <w:rPr>
          <w:lang w:val="en-GB"/>
        </w:rPr>
      </w:pPr>
    </w:p>
    <w:p w14:paraId="54D4A7DB" w14:textId="1906DC53" w:rsidR="005E0108" w:rsidRDefault="005E0108" w:rsidP="00245DA5">
      <w:pPr>
        <w:rPr>
          <w:lang w:val="en-GB"/>
        </w:rPr>
      </w:pPr>
      <w:r w:rsidRPr="005E0108">
        <w:drawing>
          <wp:anchor distT="0" distB="0" distL="114300" distR="114300" simplePos="0" relativeHeight="251729920" behindDoc="0" locked="0" layoutInCell="1" allowOverlap="1" wp14:anchorId="1FE49C4A" wp14:editId="787C0761">
            <wp:simplePos x="0" y="0"/>
            <wp:positionH relativeFrom="margin">
              <wp:posOffset>3267075</wp:posOffset>
            </wp:positionH>
            <wp:positionV relativeFrom="paragraph">
              <wp:posOffset>12700</wp:posOffset>
            </wp:positionV>
            <wp:extent cx="3000375" cy="2647315"/>
            <wp:effectExtent l="0" t="0" r="9525" b="635"/>
            <wp:wrapSquare wrapText="bothSides"/>
            <wp:docPr id="105" name="Picture 9">
              <a:extLst xmlns:a="http://schemas.openxmlformats.org/drawingml/2006/main">
                <a:ext uri="{FF2B5EF4-FFF2-40B4-BE49-F238E27FC236}">
                  <a16:creationId xmlns:a16="http://schemas.microsoft.com/office/drawing/2014/main" id="{B36B6B7C-3FD2-459B-A148-EA9724AEF46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36B6B7C-3FD2-459B-A148-EA9724AEF469}"/>
                        </a:ext>
                      </a:extLst>
                    </pic:cNvPr>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0375" cy="2647315"/>
                    </a:xfrm>
                    <a:prstGeom prst="rect">
                      <a:avLst/>
                    </a:prstGeom>
                  </pic:spPr>
                </pic:pic>
              </a:graphicData>
            </a:graphic>
            <wp14:sizeRelH relativeFrom="margin">
              <wp14:pctWidth>0</wp14:pctWidth>
            </wp14:sizeRelH>
            <wp14:sizeRelV relativeFrom="margin">
              <wp14:pctHeight>0</wp14:pctHeight>
            </wp14:sizeRelV>
          </wp:anchor>
        </w:drawing>
      </w:r>
      <w:r>
        <w:rPr>
          <w:lang w:val="en-GB"/>
        </w:rPr>
        <w:t>Next, similarly using the clinical data, FOLH1 expression levels were compared across positive and negative ETS Fusion Status, and the results show a significant difference between the two groups, where ETS fusion positive group shows an elevated expression of FOLH1.</w:t>
      </w:r>
    </w:p>
    <w:p w14:paraId="7745C27B" w14:textId="77777777" w:rsidR="005E0108" w:rsidRDefault="005E0108" w:rsidP="00245DA5">
      <w:pPr>
        <w:rPr>
          <w:lang w:val="en-GB"/>
        </w:rPr>
      </w:pPr>
    </w:p>
    <w:p w14:paraId="354E82A3" w14:textId="53393DEE" w:rsidR="005E0108" w:rsidRDefault="005E0108" w:rsidP="00245DA5">
      <w:pPr>
        <w:rPr>
          <w:lang w:val="en-GB"/>
        </w:rPr>
      </w:pPr>
      <w:r>
        <w:rPr>
          <w:lang w:val="en-GB"/>
        </w:rPr>
        <w:t xml:space="preserve"> </w:t>
      </w:r>
    </w:p>
    <w:p w14:paraId="384742E9" w14:textId="6A41EECE" w:rsidR="000650B8" w:rsidRDefault="000650B8" w:rsidP="00245DA5">
      <w:pPr>
        <w:rPr>
          <w:lang w:val="en-GB"/>
        </w:rPr>
      </w:pPr>
      <w:r w:rsidRPr="00F60579">
        <w:rPr>
          <w:lang w:val="en-GB"/>
        </w:rPr>
        <w:br w:type="page"/>
      </w:r>
    </w:p>
    <w:p w14:paraId="5B75E87C" w14:textId="77777777" w:rsidR="005E0108" w:rsidRPr="00F60579" w:rsidRDefault="005E0108" w:rsidP="00245DA5">
      <w:pPr>
        <w:rPr>
          <w:lang w:val="en-GB"/>
        </w:rPr>
      </w:pPr>
    </w:p>
    <w:p w14:paraId="488CFDCB" w14:textId="77777777" w:rsidR="007570F0" w:rsidRPr="00F60579" w:rsidRDefault="007570F0" w:rsidP="007570F0">
      <w:pPr>
        <w:pStyle w:val="Heading2"/>
        <w:rPr>
          <w:lang w:val="en-GB"/>
        </w:rPr>
      </w:pPr>
      <w:bookmarkStart w:id="7" w:name="_Toc238460486"/>
      <w:r w:rsidRPr="00F60579">
        <w:rPr>
          <w:lang w:val="en-GB"/>
        </w:rPr>
        <w:t>Identification of Genes Correlated with FOLH1 Expression in TCGA-PRAD</w:t>
      </w:r>
      <w:bookmarkEnd w:id="7"/>
    </w:p>
    <w:p w14:paraId="5464B3F0" w14:textId="0A8E528D" w:rsidR="00DD09C4" w:rsidRPr="00F60579" w:rsidRDefault="007570F0" w:rsidP="00DD09C4">
      <w:pPr>
        <w:jc w:val="both"/>
        <w:rPr>
          <w:rFonts w:ascii="Times New Roman" w:hAnsi="Times New Roman" w:cs="Times New Roman"/>
          <w:lang w:val="en-GB"/>
        </w:rPr>
      </w:pPr>
      <w:r w:rsidRPr="00F60579">
        <w:rPr>
          <w:rFonts w:ascii="Times New Roman" w:hAnsi="Times New Roman" w:cs="Times New Roman"/>
          <w:lang w:val="en-GB"/>
        </w:rPr>
        <w:t xml:space="preserve">This analysis investigated genes whose expression patterns were correlated with FOLH1 in TCGA-PRAD. The dataset was first filtered to retain only prostate adenocarcinoma samples. Expression counts were normalized and transformed using DESeq2 variance-stabilizing transformation to obtain a stabilized expression matrix for downstream analysis. Correlation analysis was then performed separately in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samples and solid tissue normal samples to identify the genes most positively and negatively associated with FOLH1 expression in each group. Finally, the results were summarized using ranked correlation plots, a </w:t>
      </w:r>
      <w:r w:rsidR="002A38FB" w:rsidRPr="00F60579">
        <w:rPr>
          <w:rFonts w:ascii="Times New Roman" w:hAnsi="Times New Roman" w:cs="Times New Roman"/>
          <w:lang w:val="en-GB"/>
        </w:rPr>
        <w:t>tumour</w:t>
      </w:r>
      <w:r w:rsidRPr="00F60579">
        <w:rPr>
          <w:rFonts w:ascii="Times New Roman" w:hAnsi="Times New Roman" w:cs="Times New Roman"/>
          <w:lang w:val="en-GB"/>
        </w:rPr>
        <w:t>-versus-normal correlation scatter plot, and a heatmap of the strongest correlated genes.</w:t>
      </w:r>
    </w:p>
    <w:p w14:paraId="29381874" w14:textId="56167162" w:rsidR="007570F0" w:rsidRPr="00F60579" w:rsidRDefault="001D74DF" w:rsidP="007570F0">
      <w:pPr>
        <w:rPr>
          <w:lang w:val="en-GB"/>
        </w:rPr>
      </w:pPr>
      <w:r>
        <w:rPr>
          <w:noProof/>
          <w:lang w:val="en-GB"/>
        </w:rPr>
        <w:drawing>
          <wp:inline distT="0" distB="0" distL="0" distR="0" wp14:anchorId="5393516A" wp14:editId="4ABEF79B">
            <wp:extent cx="6076950" cy="4418713"/>
            <wp:effectExtent l="0" t="0" r="0" b="127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079757" cy="4420754"/>
                    </a:xfrm>
                    <a:prstGeom prst="rect">
                      <a:avLst/>
                    </a:prstGeom>
                    <a:noFill/>
                    <a:ln>
                      <a:noFill/>
                    </a:ln>
                  </pic:spPr>
                </pic:pic>
              </a:graphicData>
            </a:graphic>
          </wp:inline>
        </w:drawing>
      </w:r>
    </w:p>
    <w:p w14:paraId="24F4DD6F" w14:textId="596BB873" w:rsidR="00DD09C4" w:rsidRPr="00F60579" w:rsidRDefault="00DD09C4" w:rsidP="00DD09C4">
      <w:pPr>
        <w:jc w:val="both"/>
        <w:rPr>
          <w:rFonts w:ascii="Times New Roman" w:hAnsi="Times New Roman" w:cs="Times New Roman"/>
          <w:lang w:val="en-GB"/>
        </w:rPr>
      </w:pPr>
      <w:r w:rsidRPr="00F60579">
        <w:rPr>
          <w:rFonts w:ascii="Times New Roman" w:hAnsi="Times New Roman" w:cs="Times New Roman"/>
          <w:lang w:val="en-GB"/>
        </w:rPr>
        <w:t xml:space="preserve">FOLH1 exhibited distinct co-expression patterns in TCGA-PRAD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s and solid tissue normal samples. Although both groups showed strong positive and negative correlations, the specific correlated genes differed substantially between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and normal tissue, suggesting that FOLH1 is associated with transcriptional programs that are tissue-state-dependent.</w:t>
      </w:r>
    </w:p>
    <w:p w14:paraId="4542D0A4" w14:textId="283AE267" w:rsidR="007570F0" w:rsidRPr="00F60579" w:rsidRDefault="001D74DF" w:rsidP="007570F0">
      <w:pPr>
        <w:rPr>
          <w:lang w:val="en-GB"/>
        </w:rPr>
      </w:pPr>
      <w:r>
        <w:rPr>
          <w:noProof/>
          <w:lang w:val="en-GB"/>
        </w:rPr>
        <w:lastRenderedPageBreak/>
        <w:drawing>
          <wp:inline distT="0" distB="0" distL="0" distR="0" wp14:anchorId="4743821F" wp14:editId="63CB4434">
            <wp:extent cx="2857500" cy="2449940"/>
            <wp:effectExtent l="0" t="0" r="0" b="762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868685" cy="2459529"/>
                    </a:xfrm>
                    <a:prstGeom prst="rect">
                      <a:avLst/>
                    </a:prstGeom>
                    <a:noFill/>
                    <a:ln>
                      <a:noFill/>
                    </a:ln>
                  </pic:spPr>
                </pic:pic>
              </a:graphicData>
            </a:graphic>
          </wp:inline>
        </w:drawing>
      </w:r>
    </w:p>
    <w:p w14:paraId="15798694" w14:textId="38EE1F1A" w:rsidR="00DD09C4" w:rsidRPr="00F60579" w:rsidRDefault="001D74DF" w:rsidP="007570F0">
      <w:pPr>
        <w:rPr>
          <w:lang w:val="en-GB"/>
        </w:rPr>
      </w:pPr>
      <w:r>
        <w:rPr>
          <w:noProof/>
          <w:lang w:val="en-GB"/>
        </w:rPr>
        <w:drawing>
          <wp:inline distT="0" distB="0" distL="0" distR="0" wp14:anchorId="16BDF32F" wp14:editId="064A5717">
            <wp:extent cx="5288496" cy="4229100"/>
            <wp:effectExtent l="0" t="0" r="762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15875" cy="4250995"/>
                    </a:xfrm>
                    <a:prstGeom prst="rect">
                      <a:avLst/>
                    </a:prstGeom>
                    <a:noFill/>
                    <a:ln>
                      <a:noFill/>
                    </a:ln>
                  </pic:spPr>
                </pic:pic>
              </a:graphicData>
            </a:graphic>
          </wp:inline>
        </w:drawing>
      </w:r>
    </w:p>
    <w:p w14:paraId="177B0543" w14:textId="77777777" w:rsidR="00A12982" w:rsidRDefault="00DD09C4" w:rsidP="00DD09C4">
      <w:pPr>
        <w:jc w:val="both"/>
        <w:rPr>
          <w:rFonts w:ascii="Times New Roman" w:hAnsi="Times New Roman" w:cs="Times New Roman"/>
          <w:lang w:val="en-GB"/>
        </w:rPr>
      </w:pPr>
      <w:r w:rsidRPr="00F60579">
        <w:rPr>
          <w:rFonts w:ascii="Times New Roman" w:hAnsi="Times New Roman" w:cs="Times New Roman"/>
          <w:lang w:val="en-GB"/>
        </w:rPr>
        <w:t xml:space="preserve">The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-versus-normal correlation scatter plot revealed a strong overall positive association between FOLH1 co-expression patterns in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and solid normal samples, indicating shared transcriptional coupling across tissue contexts. However, the broad dispersion of points suggests substantial context dependence. The heatmap of top correlated genes further indicated tissue-associated clustering, supporting the presence of a distinct FOLH1-linked expression program in TCGA-PRAD.</w:t>
      </w:r>
    </w:p>
    <w:p w14:paraId="4AF12900" w14:textId="60904870" w:rsidR="00A12982" w:rsidRDefault="00A12982" w:rsidP="00A12982">
      <w:pPr>
        <w:pStyle w:val="Heading2"/>
        <w:rPr>
          <w:lang w:val="en-GB"/>
        </w:rPr>
      </w:pPr>
      <w:bookmarkStart w:id="8" w:name="_Toc238460487"/>
      <w:r>
        <w:rPr>
          <w:lang w:val="en-GB"/>
        </w:rPr>
        <w:lastRenderedPageBreak/>
        <w:t>Identification of top correlated genes in metastatic prostate adenocarcinoma samples from SU2C_2019 cohort</w:t>
      </w:r>
      <w:bookmarkEnd w:id="8"/>
    </w:p>
    <w:p w14:paraId="53738F2E" w14:textId="02EC4D82" w:rsidR="00A12982" w:rsidRDefault="00A12982" w:rsidP="00A12982">
      <w:pPr>
        <w:rPr>
          <w:lang w:val="en-GB"/>
        </w:rPr>
      </w:pPr>
      <w:r>
        <w:rPr>
          <w:lang w:val="en-GB"/>
        </w:rPr>
        <w:t>The SU2C 2019 cohort, containing 266 metastatic samples was used to see which genes correlated the most with the fpkm counts using spearman’s correlation test. Each of these genes had a p value below 0.05, showing statistically significant corelates.</w:t>
      </w:r>
    </w:p>
    <w:p w14:paraId="17281DFE" w14:textId="79E9A2E8" w:rsidR="007570F0" w:rsidRPr="00F60579" w:rsidRDefault="002664CB" w:rsidP="00DD09C4">
      <w:pPr>
        <w:jc w:val="both"/>
        <w:rPr>
          <w:rFonts w:ascii="Times New Roman" w:hAnsi="Times New Roman" w:cs="Times New Roman"/>
          <w:lang w:val="en-GB"/>
        </w:rPr>
      </w:pPr>
      <w:r w:rsidRPr="002664CB">
        <w:rPr>
          <w:rFonts w:ascii="Times New Roman" w:hAnsi="Times New Roman" w:cs="Times New Roman"/>
          <w:noProof/>
          <w:lang w:val="en-GB"/>
        </w:rPr>
        <mc:AlternateContent>
          <mc:Choice Requires="wps">
            <w:drawing>
              <wp:anchor distT="45720" distB="45720" distL="114300" distR="114300" simplePos="0" relativeHeight="251702272" behindDoc="0" locked="0" layoutInCell="1" allowOverlap="1" wp14:anchorId="74B8DF64" wp14:editId="48DEDF4B">
                <wp:simplePos x="0" y="0"/>
                <wp:positionH relativeFrom="margin">
                  <wp:posOffset>4657725</wp:posOffset>
                </wp:positionH>
                <wp:positionV relativeFrom="paragraph">
                  <wp:posOffset>1912620</wp:posOffset>
                </wp:positionV>
                <wp:extent cx="1514475" cy="1404620"/>
                <wp:effectExtent l="0" t="0" r="9525" b="0"/>
                <wp:wrapSquare wrapText="bothSides"/>
                <wp:docPr id="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4475" cy="1404620"/>
                        </a:xfrm>
                        <a:prstGeom prst="rect">
                          <a:avLst/>
                        </a:prstGeom>
                        <a:solidFill>
                          <a:srgbClr val="FFFFFF"/>
                        </a:solidFill>
                        <a:ln w="9525">
                          <a:noFill/>
                          <a:miter lim="800000"/>
                          <a:headEnd/>
                          <a:tailEnd/>
                        </a:ln>
                      </wps:spPr>
                      <wps:txbx>
                        <w:txbxContent>
                          <w:p w14:paraId="52FFFF49" w14:textId="2078520A" w:rsidR="002664CB" w:rsidRDefault="002664CB">
                            <w:r>
                              <w:t xml:space="preserve">When compared with the list of known biomarkers we received from Felicia, only </w:t>
                            </w:r>
                            <w:r w:rsidRPr="002664CB">
                              <w:rPr>
                                <w:b/>
                                <w:bCs/>
                              </w:rPr>
                              <w:t xml:space="preserve">KLK3 </w:t>
                            </w:r>
                            <w:r>
                              <w:t>appear on this list of top 25 positively and negatively correlated genes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4B8DF64" id="_x0000_s1031" type="#_x0000_t202" style="position:absolute;left:0;text-align:left;margin-left:366.75pt;margin-top:150.6pt;width:119.25pt;height:110.6pt;z-index:25170227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" stroked="f">
                <v:textbox style="mso-fit-shape-to-text:t">
                  <w:txbxContent>
                    <w:p w14:paraId="52FFFF49" w14:textId="2078520A" w:rsidR="002664CB" w:rsidRDefault="002664CB">
                      <w:r>
                        <w:t xml:space="preserve">When compared with the list of known biomarkers we received from Felicia, only </w:t>
                      </w:r>
                      <w:r w:rsidRPr="002664CB">
                        <w:rPr>
                          <w:b/>
                          <w:bCs/>
                        </w:rPr>
                        <w:t xml:space="preserve">KLK3 </w:t>
                      </w:r>
                      <w:r>
                        <w:t>appear on this list of top 25 positively and negatively correlated genes</w:t>
                      </w:r>
                    </w:p>
                  </w:txbxContent>
                </v:textbox>
                <w10:wrap type="square" anchorx="margin"/>
              </v:shape>
            </w:pict>
          </mc:Fallback>
        </mc:AlternateContent>
      </w:r>
      <w:r w:rsidR="00A12982">
        <w:rPr>
          <w:noProof/>
          <w:lang w:val="en-GB"/>
        </w:rPr>
        <w:drawing>
          <wp:anchor distT="0" distB="0" distL="114300" distR="114300" simplePos="0" relativeHeight="251696128" behindDoc="0" locked="0" layoutInCell="1" allowOverlap="1" wp14:anchorId="7F93D618" wp14:editId="276A97E6">
            <wp:simplePos x="0" y="0"/>
            <wp:positionH relativeFrom="margin">
              <wp:posOffset>-48260</wp:posOffset>
            </wp:positionH>
            <wp:positionV relativeFrom="paragraph">
              <wp:posOffset>268605</wp:posOffset>
            </wp:positionV>
            <wp:extent cx="4143375" cy="6446520"/>
            <wp:effectExtent l="0" t="0" r="9525" b="0"/>
            <wp:wrapSquare wrapText="bothSides"/>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43375" cy="6446520"/>
                    </a:xfrm>
                    <a:prstGeom prst="rect">
                      <a:avLst/>
                    </a:prstGeom>
                    <a:noFill/>
                    <a:ln>
                      <a:noFill/>
                    </a:ln>
                  </pic:spPr>
                </pic:pic>
              </a:graphicData>
            </a:graphic>
            <wp14:sizeRelH relativeFrom="page">
              <wp14:pctWidth>0</wp14:pctWidth>
            </wp14:sizeRelH>
            <wp14:sizeRelV relativeFrom="page">
              <wp14:pctHeight>0</wp14:pctHeight>
            </wp14:sizeRelV>
          </wp:anchor>
        </w:drawing>
      </w:r>
      <w:r w:rsidR="007570F0" w:rsidRPr="00F60579">
        <w:rPr>
          <w:rFonts w:ascii="Times New Roman" w:hAnsi="Times New Roman" w:cs="Times New Roman"/>
          <w:lang w:val="en-GB"/>
        </w:rPr>
        <w:br w:type="page"/>
      </w:r>
    </w:p>
    <w:p w14:paraId="17943C52" w14:textId="5247C331" w:rsidR="00A12982" w:rsidRDefault="00A12982" w:rsidP="00A12982">
      <w:pPr>
        <w:rPr>
          <w:lang w:val="en-GB"/>
        </w:rPr>
      </w:pPr>
      <w:r>
        <w:rPr>
          <w:lang w:val="en-GB"/>
        </w:rPr>
        <w:lastRenderedPageBreak/>
        <w:t xml:space="preserve">Next, OS Survival study was carried out for these top 25 positively and negatively correlated biomarkers in order to see if there were any gene that could be possible candidates for prognostic biomarkers. KM plots were plotted.  </w:t>
      </w:r>
    </w:p>
    <w:p w14:paraId="6472D8D1" w14:textId="773F0BA3" w:rsidR="00A12982" w:rsidRDefault="00183221">
      <w:pPr>
        <w:rPr>
          <w:rFonts w:asciiTheme="majorHAnsi" w:eastAsiaTheme="majorEastAsia" w:hAnsiTheme="majorHAnsi" w:cstheme="majorBidi"/>
          <w:color w:val="0F4761" w:themeColor="accent1" w:themeShade="BF"/>
          <w:sz w:val="32"/>
          <w:szCs w:val="32"/>
          <w:lang w:val="en-GB"/>
        </w:rPr>
      </w:pPr>
      <w:r>
        <w:rPr>
          <w:rFonts w:asciiTheme="majorHAnsi" w:eastAsiaTheme="majorEastAsia" w:hAnsiTheme="majorHAnsi" w:cstheme="majorBidi"/>
          <w:noProof/>
          <w:color w:val="0F4761" w:themeColor="accent1" w:themeShade="BF"/>
          <w:sz w:val="32"/>
          <w:szCs w:val="32"/>
          <w:lang w:val="en-GB"/>
        </w:rPr>
        <w:drawing>
          <wp:anchor distT="0" distB="0" distL="114300" distR="114300" simplePos="0" relativeHeight="251698176" behindDoc="0" locked="0" layoutInCell="1" allowOverlap="1" wp14:anchorId="0447F83A" wp14:editId="35A7A521">
            <wp:simplePos x="0" y="0"/>
            <wp:positionH relativeFrom="margin">
              <wp:posOffset>-323850</wp:posOffset>
            </wp:positionH>
            <wp:positionV relativeFrom="paragraph">
              <wp:posOffset>3681095</wp:posOffset>
            </wp:positionV>
            <wp:extent cx="4285615" cy="3214370"/>
            <wp:effectExtent l="0" t="0" r="635" b="5080"/>
            <wp:wrapSquare wrapText="bothSides"/>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285615" cy="32143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697152" behindDoc="0" locked="0" layoutInCell="1" allowOverlap="1" wp14:anchorId="3B842ABC" wp14:editId="237065B8">
            <wp:simplePos x="0" y="0"/>
            <wp:positionH relativeFrom="margin">
              <wp:posOffset>-247650</wp:posOffset>
            </wp:positionH>
            <wp:positionV relativeFrom="paragraph">
              <wp:posOffset>328295</wp:posOffset>
            </wp:positionV>
            <wp:extent cx="4006215" cy="3004820"/>
            <wp:effectExtent l="0" t="0" r="0" b="5080"/>
            <wp:wrapSquare wrapText="bothSides"/>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006215" cy="30048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3221">
        <w:rPr>
          <w:noProof/>
          <w:lang w:val="en-GB"/>
        </w:rPr>
        <mc:AlternateContent>
          <mc:Choice Requires="wps">
            <w:drawing>
              <wp:anchor distT="45720" distB="45720" distL="114300" distR="114300" simplePos="0" relativeHeight="251700224" behindDoc="0" locked="0" layoutInCell="1" allowOverlap="1" wp14:anchorId="5DC8F0B0" wp14:editId="48BF7141">
                <wp:simplePos x="0" y="0"/>
                <wp:positionH relativeFrom="column">
                  <wp:posOffset>4352925</wp:posOffset>
                </wp:positionH>
                <wp:positionV relativeFrom="paragraph">
                  <wp:posOffset>1195070</wp:posOffset>
                </wp:positionV>
                <wp:extent cx="2145030" cy="1404620"/>
                <wp:effectExtent l="0" t="0" r="7620" b="381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45030" cy="1404620"/>
                        </a:xfrm>
                        <a:prstGeom prst="rect">
                          <a:avLst/>
                        </a:prstGeom>
                        <a:solidFill>
                          <a:srgbClr val="FFFFFF"/>
                        </a:solidFill>
                        <a:ln w="9525">
                          <a:noFill/>
                          <a:miter lim="800000"/>
                          <a:headEnd/>
                          <a:tailEnd/>
                        </a:ln>
                      </wps:spPr>
                      <wps:txbx>
                        <w:txbxContent>
                          <w:p w14:paraId="0B4FAB01" w14:textId="6B210329" w:rsidR="00183221" w:rsidRPr="00183221" w:rsidRDefault="00183221" w:rsidP="00183221">
                            <w:pPr>
                              <w:pStyle w:val="NormalWeb"/>
                              <w:jc w:val="both"/>
                              <w:rPr>
                                <w:rFonts w:asciiTheme="minorHAnsi" w:hAnsiTheme="minorHAnsi"/>
                              </w:rPr>
                            </w:pPr>
                            <w:r w:rsidRPr="00183221">
                              <w:rPr>
                                <w:rFonts w:asciiTheme="minorHAnsi" w:hAnsiTheme="minorHAnsi"/>
                              </w:rPr>
                              <w:t xml:space="preserve">CDCA7 and CDC25B were among the top genes negatively correlated with FOLH1 in the SU2C/PCF 2019 mCRPC cohort, and high expression of either gene was associated with significantly shorter overall survival. </w:t>
                            </w:r>
                            <w:r w:rsidRPr="002664CB">
                              <w:rPr>
                                <w:rFonts w:asciiTheme="minorHAnsi" w:hAnsiTheme="minorHAnsi"/>
                                <w:b/>
                                <w:bCs/>
                              </w:rPr>
                              <w:t>CDCA7</w:t>
                            </w:r>
                            <w:r w:rsidRPr="00183221">
                              <w:rPr>
                                <w:rFonts w:asciiTheme="minorHAnsi" w:hAnsiTheme="minorHAnsi"/>
                              </w:rPr>
                              <w:t xml:space="preserve"> is a MYC-responsive gene linked to proliferative transformation, whereas </w:t>
                            </w:r>
                            <w:r w:rsidRPr="002664CB">
                              <w:rPr>
                                <w:rFonts w:asciiTheme="minorHAnsi" w:hAnsiTheme="minorHAnsi"/>
                                <w:b/>
                                <w:bCs/>
                              </w:rPr>
                              <w:t>CDC25B</w:t>
                            </w:r>
                            <w:r w:rsidRPr="00183221">
                              <w:rPr>
                                <w:rFonts w:asciiTheme="minorHAnsi" w:hAnsiTheme="minorHAnsi"/>
                              </w:rPr>
                              <w:t xml:space="preserve"> promotes cell-cycle progression through cyclin-dependent kinase activation. Together, these findings suggest that low FOLH1 expression may coincide with a more proliferative and clinically aggressive mCRPC transcriptional state.</w:t>
                            </w:r>
                          </w:p>
                          <w:p w14:paraId="50D24FE5" w14:textId="3FD05C89" w:rsidR="00183221" w:rsidRPr="00183221" w:rsidRDefault="00183221" w:rsidP="00183221">
                            <w:pPr>
                              <w:jc w:val="both"/>
                              <w:rPr>
                                <w:lang w:val="en-SE"/>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DC8F0B0" id="_x0000_s1032" type="#_x0000_t202" style="position:absolute;margin-left:342.75pt;margin-top:94.1pt;width:168.9pt;height:110.6pt;z-index:25170022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" stroked="f">
                <v:textbox style="mso-fit-shape-to-text:t">
                  <w:txbxContent>
                    <w:p w14:paraId="0B4FAB01" w14:textId="6B210329" w:rsidR="00183221" w:rsidRPr="00183221" w:rsidRDefault="00183221" w:rsidP="00183221">
                      <w:pPr>
                        <w:pStyle w:val="NormalWeb"/>
                        <w:jc w:val="both"/>
                        <w:rPr>
                          <w:rFonts w:asciiTheme="minorHAnsi" w:hAnsiTheme="minorHAnsi"/>
                        </w:rPr>
                      </w:pPr>
                      <w:r w:rsidRPr="00183221">
                        <w:rPr>
                          <w:rFonts w:asciiTheme="minorHAnsi" w:hAnsiTheme="minorHAnsi"/>
                        </w:rPr>
                        <w:t xml:space="preserve">CDCA7 and CDC25B were among the top genes negatively correlated with FOLH1 in the SU2C/PCF 2019 mCRPC cohort, and high expression of either gene was associated with significantly shorter overall survival. </w:t>
                      </w:r>
                      <w:r w:rsidRPr="002664CB">
                        <w:rPr>
                          <w:rFonts w:asciiTheme="minorHAnsi" w:hAnsiTheme="minorHAnsi"/>
                          <w:b/>
                          <w:bCs/>
                        </w:rPr>
                        <w:t>CDCA7</w:t>
                      </w:r>
                      <w:r w:rsidRPr="00183221">
                        <w:rPr>
                          <w:rFonts w:asciiTheme="minorHAnsi" w:hAnsiTheme="minorHAnsi"/>
                        </w:rPr>
                        <w:t xml:space="preserve"> is a MYC-responsive gene linked to proliferative transformation, whereas </w:t>
                      </w:r>
                      <w:r w:rsidRPr="002664CB">
                        <w:rPr>
                          <w:rFonts w:asciiTheme="minorHAnsi" w:hAnsiTheme="minorHAnsi"/>
                          <w:b/>
                          <w:bCs/>
                        </w:rPr>
                        <w:t>CDC25B</w:t>
                      </w:r>
                      <w:r w:rsidRPr="00183221">
                        <w:rPr>
                          <w:rFonts w:asciiTheme="minorHAnsi" w:hAnsiTheme="minorHAnsi"/>
                        </w:rPr>
                        <w:t xml:space="preserve"> promotes cell-cycle progression through cyclin-dependent kinase activation. Together, these findings suggest that low FOLH1 expression may coincide with a more proliferative and clinically aggressive mCRPC transcriptional state.</w:t>
                      </w:r>
                    </w:p>
                    <w:p w14:paraId="50D24FE5" w14:textId="3FD05C89" w:rsidR="00183221" w:rsidRPr="00183221" w:rsidRDefault="00183221" w:rsidP="00183221">
                      <w:pPr>
                        <w:jc w:val="both"/>
                        <w:rPr>
                          <w:lang w:val="en-SE"/>
                        </w:rPr>
                      </w:pPr>
                    </w:p>
                  </w:txbxContent>
                </v:textbox>
                <w10:wrap type="square"/>
              </v:shape>
            </w:pict>
          </mc:Fallback>
        </mc:AlternateContent>
      </w:r>
      <w:r w:rsidR="00A12982">
        <w:rPr>
          <w:lang w:val="en-GB"/>
        </w:rPr>
        <w:br w:type="page"/>
      </w:r>
    </w:p>
    <w:p w14:paraId="5B51AF15" w14:textId="2CDAE43E" w:rsidR="007753AA" w:rsidRPr="00F60579" w:rsidRDefault="007753AA" w:rsidP="005D1A1D">
      <w:pPr>
        <w:pStyle w:val="Heading2"/>
        <w:rPr>
          <w:lang w:val="en-GB"/>
        </w:rPr>
      </w:pPr>
      <w:bookmarkStart w:id="9" w:name="_Toc238460488"/>
      <w:r w:rsidRPr="00F60579">
        <w:rPr>
          <w:lang w:val="en-GB"/>
        </w:rPr>
        <w:lastRenderedPageBreak/>
        <w:t>Comparison of FOLH1 with Known Prostate Cancer Biomarkers</w:t>
      </w:r>
      <w:r w:rsidR="00141D39">
        <w:rPr>
          <w:lang w:val="en-GB"/>
        </w:rPr>
        <w:t xml:space="preserve"> (Primary Tumo</w:t>
      </w:r>
      <w:r w:rsidR="004E3D98">
        <w:rPr>
          <w:lang w:val="en-GB"/>
        </w:rPr>
        <w:t>u</w:t>
      </w:r>
      <w:r w:rsidR="00141D39">
        <w:rPr>
          <w:lang w:val="en-GB"/>
        </w:rPr>
        <w:t>rs)</w:t>
      </w:r>
      <w:bookmarkEnd w:id="9"/>
    </w:p>
    <w:p w14:paraId="395BB27B" w14:textId="77777777" w:rsidR="0047568D" w:rsidRDefault="007753AA">
      <w:pPr>
        <w:rPr>
          <w:lang w:val="en-GB"/>
        </w:rPr>
      </w:pPr>
      <w:r w:rsidRPr="00F60579">
        <w:rPr>
          <w:lang w:val="en-GB"/>
        </w:rPr>
        <w:t xml:space="preserve">To contextualize FOLH1 co-expression, a panel of known biomarkers and lineage-associated genes was selected. Several genes, including AR, PTEN, CDH1, and VIM, are biologically relevant to pancreatic cancer progression, while others such as KLK3, NKX3-1, TMPRSS2, and ERG are primarily prostate-associated and were included to compare FOLH1 with a prostate lineage signature. </w:t>
      </w:r>
      <w:r w:rsidR="00084828">
        <w:rPr>
          <w:lang w:val="en-GB"/>
        </w:rPr>
        <w:t xml:space="preserve">New biomarkers mentioned by Felecia during our meeting were also included and highlighted in the table below. </w:t>
      </w:r>
      <w:r w:rsidRPr="00F60579">
        <w:rPr>
          <w:lang w:val="en-GB"/>
        </w:rPr>
        <w:t>They were all then compared with FOLH1 expression to check for expression patterns.</w:t>
      </w:r>
    </w:p>
    <w:p w14:paraId="3C54680F" w14:textId="0DDAF692" w:rsidR="007753AA" w:rsidRDefault="007753AA">
      <w:pPr>
        <w:rPr>
          <w:lang w:val="en-GB"/>
        </w:rPr>
      </w:pPr>
      <w:r w:rsidRPr="00F60579">
        <w:rPr>
          <w:lang w:val="en-GB"/>
        </w:rPr>
        <w:t xml:space="preserve"> </w:t>
      </w:r>
      <w:r w:rsidR="00084828">
        <w:rPr>
          <w:lang w:val="en-GB"/>
        </w:rPr>
        <w:t xml:space="preserve">Each biomarker was then also </w:t>
      </w:r>
      <w:r w:rsidR="0047568D">
        <w:rPr>
          <w:lang w:val="en-GB"/>
        </w:rPr>
        <w:t xml:space="preserve">used to split samples into low and high expression groups based on the median cut-off, and KM plots that produced a significant Hazard ratio are included below. </w:t>
      </w:r>
    </w:p>
    <w:p w14:paraId="2432095F" w14:textId="77777777" w:rsidR="0047568D" w:rsidRDefault="0047568D">
      <w:pPr>
        <w:rPr>
          <w:lang w:val="en-GB"/>
        </w:rPr>
      </w:pPr>
    </w:p>
    <w:p w14:paraId="66DF682A" w14:textId="48D3DF44" w:rsidR="0086284C" w:rsidRDefault="00D643AD">
      <w:pPr>
        <w:rPr>
          <w:lang w:val="en-GB"/>
        </w:rPr>
      </w:pPr>
      <w:r>
        <w:rPr>
          <w:noProof/>
          <w:lang w:val="en-GB"/>
        </w:rPr>
        <w:drawing>
          <wp:anchor distT="0" distB="0" distL="114300" distR="114300" simplePos="0" relativeHeight="251685888" behindDoc="0" locked="0" layoutInCell="1" allowOverlap="1" wp14:anchorId="13EE1CD5" wp14:editId="50AEB5C4">
            <wp:simplePos x="0" y="0"/>
            <wp:positionH relativeFrom="margin">
              <wp:align>left</wp:align>
            </wp:positionH>
            <wp:positionV relativeFrom="paragraph">
              <wp:posOffset>0</wp:posOffset>
            </wp:positionV>
            <wp:extent cx="6330950" cy="49244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330950" cy="49244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EC320AF" w14:textId="24292B65" w:rsidR="0086284C" w:rsidRPr="0086284C" w:rsidRDefault="00084828">
      <w:pPr>
        <w:rPr>
          <w:b/>
          <w:bCs/>
          <w:lang w:val="en-GB"/>
        </w:rPr>
      </w:pPr>
      <w:r>
        <w:rPr>
          <w:b/>
          <w:bCs/>
          <w:lang w:val="en-GB"/>
        </w:rPr>
        <w:lastRenderedPageBreak/>
        <w:t>Biomarkers and their Spearman</w:t>
      </w:r>
      <w:r w:rsidR="0086284C" w:rsidRPr="0086284C">
        <w:rPr>
          <w:b/>
          <w:bCs/>
          <w:lang w:val="en-GB"/>
        </w:rPr>
        <w:t xml:space="preserve"> correlation</w:t>
      </w:r>
      <w:r w:rsidR="00B9034F">
        <w:rPr>
          <w:b/>
          <w:bCs/>
          <w:lang w:val="en-GB"/>
        </w:rPr>
        <w:t xml:space="preserve"> with FOLH1</w:t>
      </w:r>
      <w:r w:rsidR="0086284C" w:rsidRPr="0086284C">
        <w:rPr>
          <w:b/>
          <w:bCs/>
          <w:lang w:val="en-GB"/>
        </w:rPr>
        <w:t xml:space="preserve"> summary</w:t>
      </w:r>
    </w:p>
    <w:tbl>
      <w:tblPr>
        <w:tblStyle w:val="TableGrid"/>
        <w:tblW w:w="9918" w:type="dxa"/>
        <w:tblLook w:val="04A0" w:firstRow="1" w:lastRow="0" w:firstColumn="1" w:lastColumn="0" w:noHBand="0" w:noVBand="1"/>
      </w:tblPr>
      <w:tblGrid>
        <w:gridCol w:w="1413"/>
        <w:gridCol w:w="1843"/>
        <w:gridCol w:w="1701"/>
        <w:gridCol w:w="1559"/>
        <w:gridCol w:w="3402"/>
      </w:tblGrid>
      <w:tr w:rsidR="00A07E22" w:rsidRPr="00D643AD" w14:paraId="1BCBF59C" w14:textId="1C07832E" w:rsidTr="00CD5FD8">
        <w:trPr>
          <w:trHeight w:val="397"/>
        </w:trPr>
        <w:tc>
          <w:tcPr>
            <w:tcW w:w="1413" w:type="dxa"/>
            <w:noWrap/>
            <w:hideMark/>
          </w:tcPr>
          <w:p w14:paraId="1B63A176" w14:textId="2F6670EC" w:rsidR="00A07E22" w:rsidRPr="00D643AD" w:rsidRDefault="00A07E22">
            <w:pPr>
              <w:rPr>
                <w:b/>
                <w:bCs/>
              </w:rPr>
            </w:pPr>
            <w:r w:rsidRPr="00D643AD">
              <w:rPr>
                <w:b/>
                <w:bCs/>
              </w:rPr>
              <w:t>Gene</w:t>
            </w:r>
          </w:p>
        </w:tc>
        <w:tc>
          <w:tcPr>
            <w:tcW w:w="1843" w:type="dxa"/>
          </w:tcPr>
          <w:p w14:paraId="7278A2EA" w14:textId="566C0EA7" w:rsidR="00A07E22" w:rsidRPr="00D643AD" w:rsidRDefault="00A07E22">
            <w:pPr>
              <w:rPr>
                <w:b/>
                <w:bCs/>
              </w:rPr>
            </w:pPr>
            <w:r>
              <w:rPr>
                <w:b/>
                <w:bCs/>
              </w:rPr>
              <w:t>Protein biomarker</w:t>
            </w:r>
          </w:p>
        </w:tc>
        <w:tc>
          <w:tcPr>
            <w:tcW w:w="1701" w:type="dxa"/>
            <w:noWrap/>
            <w:hideMark/>
          </w:tcPr>
          <w:p w14:paraId="270DB5E6" w14:textId="1B09A99F" w:rsidR="00A07E22" w:rsidRPr="00D643AD" w:rsidRDefault="00A07E22">
            <w:pPr>
              <w:rPr>
                <w:b/>
                <w:bCs/>
              </w:rPr>
            </w:pPr>
            <w:r w:rsidRPr="00D643AD">
              <w:rPr>
                <w:b/>
                <w:bCs/>
              </w:rPr>
              <w:t>Rho</w:t>
            </w:r>
          </w:p>
        </w:tc>
        <w:tc>
          <w:tcPr>
            <w:tcW w:w="1559" w:type="dxa"/>
            <w:noWrap/>
            <w:hideMark/>
          </w:tcPr>
          <w:p w14:paraId="54080881" w14:textId="00ED2F43" w:rsidR="00A07E22" w:rsidRPr="00D643AD" w:rsidRDefault="00A07E22">
            <w:pPr>
              <w:rPr>
                <w:b/>
                <w:bCs/>
              </w:rPr>
            </w:pPr>
            <w:r w:rsidRPr="00D643AD">
              <w:rPr>
                <w:b/>
                <w:bCs/>
              </w:rPr>
              <w:t>P Value</w:t>
            </w:r>
          </w:p>
        </w:tc>
        <w:tc>
          <w:tcPr>
            <w:tcW w:w="3402" w:type="dxa"/>
          </w:tcPr>
          <w:p w14:paraId="67403C26" w14:textId="051272A8" w:rsidR="00A07E22" w:rsidRPr="00D643AD" w:rsidRDefault="00A07E22">
            <w:pPr>
              <w:rPr>
                <w:b/>
                <w:bCs/>
              </w:rPr>
            </w:pPr>
            <w:r>
              <w:rPr>
                <w:b/>
                <w:bCs/>
              </w:rPr>
              <w:t>Relevance to Pca</w:t>
            </w:r>
          </w:p>
        </w:tc>
      </w:tr>
      <w:tr w:rsidR="00A07E22" w:rsidRPr="00D643AD" w14:paraId="2A2660D6" w14:textId="26505FBD" w:rsidTr="00CD5FD8">
        <w:trPr>
          <w:trHeight w:val="397"/>
        </w:trPr>
        <w:tc>
          <w:tcPr>
            <w:tcW w:w="1413" w:type="dxa"/>
            <w:noWrap/>
            <w:hideMark/>
          </w:tcPr>
          <w:p w14:paraId="7A9A24CE" w14:textId="77777777" w:rsidR="00A07E22" w:rsidRPr="00D643AD" w:rsidRDefault="00A07E22">
            <w:r w:rsidRPr="00D643AD">
              <w:t>KLK3</w:t>
            </w:r>
          </w:p>
        </w:tc>
        <w:tc>
          <w:tcPr>
            <w:tcW w:w="1843" w:type="dxa"/>
          </w:tcPr>
          <w:p w14:paraId="6A5FBF70" w14:textId="77777777" w:rsidR="00A07E22" w:rsidRPr="00D643AD" w:rsidRDefault="00A07E22"/>
        </w:tc>
        <w:tc>
          <w:tcPr>
            <w:tcW w:w="1701" w:type="dxa"/>
            <w:noWrap/>
            <w:hideMark/>
          </w:tcPr>
          <w:p w14:paraId="6742A8EE" w14:textId="77777777" w:rsidR="00A07E22" w:rsidRPr="00D643AD" w:rsidRDefault="00A07E22" w:rsidP="00D643AD">
            <w:pPr>
              <w:rPr>
                <w:color w:val="FF0000"/>
              </w:rPr>
            </w:pPr>
            <w:r w:rsidRPr="00D643AD">
              <w:rPr>
                <w:color w:val="FF0000"/>
              </w:rPr>
              <w:t>0.302852</w:t>
            </w:r>
          </w:p>
        </w:tc>
        <w:tc>
          <w:tcPr>
            <w:tcW w:w="1559" w:type="dxa"/>
            <w:noWrap/>
            <w:hideMark/>
          </w:tcPr>
          <w:p w14:paraId="0357AF98" w14:textId="77777777" w:rsidR="00A07E22" w:rsidRPr="00A07E22" w:rsidRDefault="00A07E22" w:rsidP="00D643AD">
            <w:pPr>
              <w:rPr>
                <w:color w:val="00B050"/>
              </w:rPr>
            </w:pPr>
            <w:r w:rsidRPr="00A07E22">
              <w:rPr>
                <w:color w:val="00B050"/>
              </w:rPr>
              <w:t>3.78E-11</w:t>
            </w:r>
          </w:p>
        </w:tc>
        <w:tc>
          <w:tcPr>
            <w:tcW w:w="3402" w:type="dxa"/>
          </w:tcPr>
          <w:p w14:paraId="747598A5" w14:textId="37BA50FE" w:rsidR="00A07E22" w:rsidRPr="00A07E22" w:rsidRDefault="00A07E22" w:rsidP="00D643AD">
            <w:pPr>
              <w:rPr>
                <w:color w:val="00B050"/>
              </w:rPr>
            </w:pPr>
            <w:r>
              <w:rPr>
                <w:rFonts w:ascii="Arial" w:eastAsia="Times New Roman" w:hAnsi="Arial" w:cs="Arial"/>
                <w:kern w:val="0"/>
                <w:lang w:val="en-GB" w:eastAsia="en-SE" w:bidi="ar-SA"/>
                <w14:ligatures w14:val="none"/>
              </w:rPr>
              <w:t>Encodes</w:t>
            </w:r>
            <w:r w:rsidRPr="00D643AD">
              <w:rPr>
                <w:rFonts w:ascii="Arial" w:eastAsia="Times New Roman" w:hAnsi="Arial" w:cs="Arial"/>
                <w:kern w:val="0"/>
                <w:lang w:val="en-SE" w:eastAsia="en-SE" w:bidi="ar-SA"/>
                <w14:ligatures w14:val="none"/>
              </w:rPr>
              <w:t xml:space="preserve"> PSA and is one of the best-known </w:t>
            </w:r>
            <w:r>
              <w:rPr>
                <w:rFonts w:ascii="Arial" w:eastAsia="Times New Roman" w:hAnsi="Arial" w:cs="Arial"/>
                <w:kern w:val="0"/>
                <w:lang w:val="en-GB" w:eastAsia="en-SE" w:bidi="ar-SA"/>
                <w14:ligatures w14:val="none"/>
              </w:rPr>
              <w:t>Pca</w:t>
            </w:r>
            <w:r w:rsidRPr="00D643AD">
              <w:rPr>
                <w:rFonts w:ascii="Arial" w:eastAsia="Times New Roman" w:hAnsi="Arial" w:cs="Arial"/>
                <w:kern w:val="0"/>
                <w:lang w:val="en-SE" w:eastAsia="en-SE" w:bidi="ar-SA"/>
                <w14:ligatures w14:val="none"/>
              </w:rPr>
              <w:t xml:space="preserve"> biomarkers.</w:t>
            </w:r>
          </w:p>
        </w:tc>
      </w:tr>
      <w:tr w:rsidR="00A07E22" w:rsidRPr="00D643AD" w14:paraId="532AC3A0" w14:textId="5E6DDA9D" w:rsidTr="00CD5FD8">
        <w:trPr>
          <w:trHeight w:val="397"/>
        </w:trPr>
        <w:tc>
          <w:tcPr>
            <w:tcW w:w="1413" w:type="dxa"/>
            <w:noWrap/>
            <w:hideMark/>
          </w:tcPr>
          <w:p w14:paraId="1D5DB09C" w14:textId="77777777" w:rsidR="00A07E22" w:rsidRPr="00D643AD" w:rsidRDefault="00A07E22">
            <w:r w:rsidRPr="00D643AD">
              <w:t>CDH1</w:t>
            </w:r>
          </w:p>
        </w:tc>
        <w:tc>
          <w:tcPr>
            <w:tcW w:w="1843" w:type="dxa"/>
          </w:tcPr>
          <w:p w14:paraId="125FEF5D" w14:textId="77777777" w:rsidR="00A07E22" w:rsidRPr="00D643AD" w:rsidRDefault="00A07E22"/>
        </w:tc>
        <w:tc>
          <w:tcPr>
            <w:tcW w:w="1701" w:type="dxa"/>
            <w:noWrap/>
            <w:hideMark/>
          </w:tcPr>
          <w:p w14:paraId="5DEC7D39" w14:textId="77777777" w:rsidR="00A07E22" w:rsidRPr="00D643AD" w:rsidRDefault="00A07E22" w:rsidP="00D643AD">
            <w:pPr>
              <w:rPr>
                <w:color w:val="FF0000"/>
              </w:rPr>
            </w:pPr>
            <w:r w:rsidRPr="00D643AD">
              <w:rPr>
                <w:color w:val="FF0000"/>
              </w:rPr>
              <w:t>0.279127</w:t>
            </w:r>
          </w:p>
        </w:tc>
        <w:tc>
          <w:tcPr>
            <w:tcW w:w="1559" w:type="dxa"/>
            <w:noWrap/>
            <w:hideMark/>
          </w:tcPr>
          <w:p w14:paraId="548CD483" w14:textId="77777777" w:rsidR="00A07E22" w:rsidRPr="00A07E22" w:rsidRDefault="00A07E22" w:rsidP="00D643AD">
            <w:pPr>
              <w:rPr>
                <w:color w:val="00B050"/>
              </w:rPr>
            </w:pPr>
            <w:r w:rsidRPr="00A07E22">
              <w:rPr>
                <w:color w:val="00B050"/>
              </w:rPr>
              <w:t>1.26E-09</w:t>
            </w:r>
          </w:p>
        </w:tc>
        <w:tc>
          <w:tcPr>
            <w:tcW w:w="3402" w:type="dxa"/>
          </w:tcPr>
          <w:p w14:paraId="3768AFCC" w14:textId="4898552C"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Epithelial adhesion gene; relevant to prostate cancer progression and epithelial phenotype</w:t>
            </w:r>
          </w:p>
        </w:tc>
      </w:tr>
      <w:tr w:rsidR="00A07E22" w:rsidRPr="00D643AD" w14:paraId="2B71A4AC" w14:textId="462CFB21" w:rsidTr="00CD5FD8">
        <w:trPr>
          <w:trHeight w:val="397"/>
        </w:trPr>
        <w:tc>
          <w:tcPr>
            <w:tcW w:w="1413" w:type="dxa"/>
            <w:noWrap/>
            <w:hideMark/>
          </w:tcPr>
          <w:p w14:paraId="2A9FC232" w14:textId="77777777" w:rsidR="00A07E22" w:rsidRPr="00D643AD" w:rsidRDefault="00A07E22">
            <w:r w:rsidRPr="00D643AD">
              <w:t>AR</w:t>
            </w:r>
          </w:p>
        </w:tc>
        <w:tc>
          <w:tcPr>
            <w:tcW w:w="1843" w:type="dxa"/>
          </w:tcPr>
          <w:p w14:paraId="7A1D759D" w14:textId="77777777" w:rsidR="00A07E22" w:rsidRPr="00D643AD" w:rsidRDefault="00A07E22"/>
        </w:tc>
        <w:tc>
          <w:tcPr>
            <w:tcW w:w="1701" w:type="dxa"/>
            <w:noWrap/>
            <w:hideMark/>
          </w:tcPr>
          <w:p w14:paraId="18F75DEA" w14:textId="77777777" w:rsidR="00A07E22" w:rsidRPr="00D643AD" w:rsidRDefault="00A07E22" w:rsidP="00D643AD">
            <w:pPr>
              <w:rPr>
                <w:color w:val="FF0000"/>
              </w:rPr>
            </w:pPr>
            <w:r w:rsidRPr="00D643AD">
              <w:rPr>
                <w:color w:val="FF0000"/>
              </w:rPr>
              <w:t>0.234392</w:t>
            </w:r>
          </w:p>
        </w:tc>
        <w:tc>
          <w:tcPr>
            <w:tcW w:w="1559" w:type="dxa"/>
            <w:noWrap/>
            <w:hideMark/>
          </w:tcPr>
          <w:p w14:paraId="64DAA948" w14:textId="77777777" w:rsidR="00A07E22" w:rsidRPr="00A07E22" w:rsidRDefault="00A07E22" w:rsidP="00D643AD">
            <w:pPr>
              <w:rPr>
                <w:color w:val="00B050"/>
              </w:rPr>
            </w:pPr>
            <w:r w:rsidRPr="00A07E22">
              <w:rPr>
                <w:color w:val="00B050"/>
              </w:rPr>
              <w:t>4.03E-07</w:t>
            </w:r>
          </w:p>
        </w:tc>
        <w:tc>
          <w:tcPr>
            <w:tcW w:w="3402" w:type="dxa"/>
          </w:tcPr>
          <w:p w14:paraId="46AAE88B" w14:textId="7C6A4060"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Core androgen signalling gene; central to prostate cancer development, progression, and therapy response</w:t>
            </w:r>
          </w:p>
        </w:tc>
      </w:tr>
      <w:tr w:rsidR="00A07E22" w:rsidRPr="00D643AD" w14:paraId="459B6667" w14:textId="25A8083F" w:rsidTr="00CD5FD8">
        <w:trPr>
          <w:trHeight w:val="397"/>
        </w:trPr>
        <w:tc>
          <w:tcPr>
            <w:tcW w:w="1413" w:type="dxa"/>
            <w:noWrap/>
            <w:hideMark/>
          </w:tcPr>
          <w:p w14:paraId="41C71A40" w14:textId="77777777" w:rsidR="00A07E22" w:rsidRPr="00D643AD" w:rsidRDefault="00A07E22">
            <w:r w:rsidRPr="0047568D">
              <w:rPr>
                <w:highlight w:val="yellow"/>
              </w:rPr>
              <w:t>SYP</w:t>
            </w:r>
          </w:p>
        </w:tc>
        <w:tc>
          <w:tcPr>
            <w:tcW w:w="1843" w:type="dxa"/>
          </w:tcPr>
          <w:p w14:paraId="4B1589E1" w14:textId="79D31BA7" w:rsidR="00A07E22" w:rsidRPr="00D643AD" w:rsidRDefault="00A07E22">
            <w:r>
              <w:t>Synaptophysin</w:t>
            </w:r>
          </w:p>
        </w:tc>
        <w:tc>
          <w:tcPr>
            <w:tcW w:w="1701" w:type="dxa"/>
            <w:noWrap/>
            <w:hideMark/>
          </w:tcPr>
          <w:p w14:paraId="4E12F717" w14:textId="77777777" w:rsidR="00A07E22" w:rsidRPr="00D643AD" w:rsidRDefault="00A07E22" w:rsidP="00D643AD">
            <w:pPr>
              <w:rPr>
                <w:color w:val="FF0000"/>
              </w:rPr>
            </w:pPr>
            <w:r w:rsidRPr="00D643AD">
              <w:rPr>
                <w:color w:val="FF0000"/>
              </w:rPr>
              <w:t>0.211446</w:t>
            </w:r>
          </w:p>
        </w:tc>
        <w:tc>
          <w:tcPr>
            <w:tcW w:w="1559" w:type="dxa"/>
            <w:noWrap/>
            <w:hideMark/>
          </w:tcPr>
          <w:p w14:paraId="489E12A9" w14:textId="77777777" w:rsidR="00A07E22" w:rsidRPr="00A07E22" w:rsidRDefault="00A07E22" w:rsidP="00D643AD">
            <w:pPr>
              <w:rPr>
                <w:color w:val="00B050"/>
              </w:rPr>
            </w:pPr>
            <w:r w:rsidRPr="00A07E22">
              <w:rPr>
                <w:color w:val="00B050"/>
              </w:rPr>
              <w:t>5.13E-06</w:t>
            </w:r>
          </w:p>
        </w:tc>
        <w:tc>
          <w:tcPr>
            <w:tcW w:w="3402" w:type="dxa"/>
          </w:tcPr>
          <w:p w14:paraId="3A511401" w14:textId="4AB96B9D"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 xml:space="preserve">Strong </w:t>
            </w:r>
            <w:r w:rsidRPr="00D643AD">
              <w:rPr>
                <w:rFonts w:ascii="Arial" w:eastAsia="Times New Roman" w:hAnsi="Arial" w:cs="Arial"/>
                <w:color w:val="D86DCB" w:themeColor="accent5" w:themeTint="99"/>
                <w:kern w:val="0"/>
                <w:lang w:val="en-SE" w:eastAsia="en-SE" w:bidi="ar-SA"/>
                <w14:ligatures w14:val="none"/>
              </w:rPr>
              <w:t xml:space="preserve">neuroendocrine </w:t>
            </w:r>
            <w:r w:rsidRPr="00D643AD">
              <w:rPr>
                <w:rFonts w:ascii="Arial" w:eastAsia="Times New Roman" w:hAnsi="Arial" w:cs="Arial"/>
                <w:kern w:val="0"/>
                <w:lang w:val="en-SE" w:eastAsia="en-SE" w:bidi="ar-SA"/>
                <w14:ligatures w14:val="none"/>
              </w:rPr>
              <w:t>marker in prostate cancer.</w:t>
            </w:r>
          </w:p>
        </w:tc>
      </w:tr>
      <w:tr w:rsidR="00A07E22" w:rsidRPr="00D643AD" w14:paraId="24CBF828" w14:textId="53795044" w:rsidTr="00CD5FD8">
        <w:trPr>
          <w:trHeight w:val="397"/>
        </w:trPr>
        <w:tc>
          <w:tcPr>
            <w:tcW w:w="1413" w:type="dxa"/>
            <w:noWrap/>
            <w:hideMark/>
          </w:tcPr>
          <w:p w14:paraId="75B45EBF" w14:textId="77777777" w:rsidR="00A07E22" w:rsidRPr="00D643AD" w:rsidRDefault="00A07E22">
            <w:r w:rsidRPr="0047568D">
              <w:rPr>
                <w:highlight w:val="yellow"/>
              </w:rPr>
              <w:t>ACP3</w:t>
            </w:r>
          </w:p>
        </w:tc>
        <w:tc>
          <w:tcPr>
            <w:tcW w:w="1843" w:type="dxa"/>
          </w:tcPr>
          <w:p w14:paraId="73DDF1BD" w14:textId="2332E03B" w:rsidR="00A07E22" w:rsidRPr="00D643AD" w:rsidRDefault="00A07E22">
            <w:r>
              <w:t>PAP</w:t>
            </w:r>
          </w:p>
        </w:tc>
        <w:tc>
          <w:tcPr>
            <w:tcW w:w="1701" w:type="dxa"/>
            <w:noWrap/>
            <w:hideMark/>
          </w:tcPr>
          <w:p w14:paraId="5C9826E9" w14:textId="77777777" w:rsidR="00A07E22" w:rsidRPr="00D643AD" w:rsidRDefault="00A07E22" w:rsidP="00D643AD">
            <w:pPr>
              <w:rPr>
                <w:color w:val="FF0000"/>
              </w:rPr>
            </w:pPr>
            <w:r w:rsidRPr="00D643AD">
              <w:rPr>
                <w:color w:val="FF0000"/>
              </w:rPr>
              <w:t>0.190661</w:t>
            </w:r>
          </w:p>
        </w:tc>
        <w:tc>
          <w:tcPr>
            <w:tcW w:w="1559" w:type="dxa"/>
            <w:noWrap/>
            <w:hideMark/>
          </w:tcPr>
          <w:p w14:paraId="541993E8" w14:textId="77777777" w:rsidR="00A07E22" w:rsidRPr="00A07E22" w:rsidRDefault="00A07E22" w:rsidP="00D643AD">
            <w:pPr>
              <w:rPr>
                <w:color w:val="00B050"/>
              </w:rPr>
            </w:pPr>
            <w:r w:rsidRPr="00A07E22">
              <w:rPr>
                <w:color w:val="00B050"/>
              </w:rPr>
              <w:t>4.09E-05</w:t>
            </w:r>
          </w:p>
        </w:tc>
        <w:tc>
          <w:tcPr>
            <w:tcW w:w="3402" w:type="dxa"/>
          </w:tcPr>
          <w:p w14:paraId="70091BBD" w14:textId="554FD039"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Classic prostate marker; less commonly used now than PSA but still relevant.</w:t>
            </w:r>
          </w:p>
        </w:tc>
      </w:tr>
      <w:tr w:rsidR="00A07E22" w:rsidRPr="00D643AD" w14:paraId="25B99292" w14:textId="287A161A" w:rsidTr="00CD5FD8">
        <w:trPr>
          <w:trHeight w:val="397"/>
        </w:trPr>
        <w:tc>
          <w:tcPr>
            <w:tcW w:w="1413" w:type="dxa"/>
            <w:noWrap/>
            <w:hideMark/>
          </w:tcPr>
          <w:p w14:paraId="3FFBEBE0" w14:textId="77777777" w:rsidR="00A07E22" w:rsidRPr="00D643AD" w:rsidRDefault="00A07E22">
            <w:r w:rsidRPr="00D643AD">
              <w:t>TMPRSS2</w:t>
            </w:r>
          </w:p>
        </w:tc>
        <w:tc>
          <w:tcPr>
            <w:tcW w:w="1843" w:type="dxa"/>
          </w:tcPr>
          <w:p w14:paraId="3DB45CA8" w14:textId="77777777" w:rsidR="00A07E22" w:rsidRPr="00D643AD" w:rsidRDefault="00A07E22"/>
        </w:tc>
        <w:tc>
          <w:tcPr>
            <w:tcW w:w="1701" w:type="dxa"/>
            <w:noWrap/>
            <w:hideMark/>
          </w:tcPr>
          <w:p w14:paraId="6C7A9906" w14:textId="77777777" w:rsidR="00A07E22" w:rsidRPr="00D643AD" w:rsidRDefault="00A07E22" w:rsidP="00D643AD">
            <w:pPr>
              <w:rPr>
                <w:color w:val="FF0000"/>
              </w:rPr>
            </w:pPr>
            <w:r w:rsidRPr="00D643AD">
              <w:rPr>
                <w:color w:val="FF0000"/>
              </w:rPr>
              <w:t>0.172814</w:t>
            </w:r>
          </w:p>
        </w:tc>
        <w:tc>
          <w:tcPr>
            <w:tcW w:w="1559" w:type="dxa"/>
            <w:noWrap/>
            <w:hideMark/>
          </w:tcPr>
          <w:p w14:paraId="364D594A" w14:textId="77777777" w:rsidR="00A07E22" w:rsidRPr="00A07E22" w:rsidRDefault="00A07E22" w:rsidP="00D643AD">
            <w:pPr>
              <w:rPr>
                <w:color w:val="00B050"/>
              </w:rPr>
            </w:pPr>
            <w:r w:rsidRPr="00A07E22">
              <w:rPr>
                <w:color w:val="00B050"/>
              </w:rPr>
              <w:t>0.000205</w:t>
            </w:r>
          </w:p>
        </w:tc>
        <w:tc>
          <w:tcPr>
            <w:tcW w:w="3402" w:type="dxa"/>
          </w:tcPr>
          <w:p w14:paraId="6EAEA169" w14:textId="2032B42C"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Prostate-expressed gene; important in prostate cancer, especially through TMPRSS2-ERG fusion biology</w:t>
            </w:r>
          </w:p>
        </w:tc>
      </w:tr>
      <w:tr w:rsidR="00A07E22" w:rsidRPr="00D643AD" w14:paraId="6AD59F0B" w14:textId="3C731B4D" w:rsidTr="00CD5FD8">
        <w:trPr>
          <w:trHeight w:val="397"/>
        </w:trPr>
        <w:tc>
          <w:tcPr>
            <w:tcW w:w="1413" w:type="dxa"/>
            <w:noWrap/>
            <w:hideMark/>
          </w:tcPr>
          <w:p w14:paraId="5B38A841" w14:textId="77777777" w:rsidR="00A07E22" w:rsidRPr="0047568D" w:rsidRDefault="00A07E22">
            <w:pPr>
              <w:rPr>
                <w:highlight w:val="yellow"/>
              </w:rPr>
            </w:pPr>
            <w:r w:rsidRPr="0047568D">
              <w:rPr>
                <w:highlight w:val="yellow"/>
              </w:rPr>
              <w:t>RB1</w:t>
            </w:r>
          </w:p>
        </w:tc>
        <w:tc>
          <w:tcPr>
            <w:tcW w:w="1843" w:type="dxa"/>
          </w:tcPr>
          <w:p w14:paraId="5BACC3B5" w14:textId="77777777" w:rsidR="00A07E22" w:rsidRPr="00D643AD" w:rsidRDefault="00A07E22"/>
        </w:tc>
        <w:tc>
          <w:tcPr>
            <w:tcW w:w="1701" w:type="dxa"/>
            <w:noWrap/>
            <w:hideMark/>
          </w:tcPr>
          <w:p w14:paraId="1A8E3C4E" w14:textId="77777777" w:rsidR="00A07E22" w:rsidRPr="00D643AD" w:rsidRDefault="00A07E22" w:rsidP="00D643AD">
            <w:pPr>
              <w:rPr>
                <w:color w:val="FF0000"/>
              </w:rPr>
            </w:pPr>
            <w:r w:rsidRPr="00D643AD">
              <w:rPr>
                <w:color w:val="FF0000"/>
              </w:rPr>
              <w:t>0.13736</w:t>
            </w:r>
          </w:p>
        </w:tc>
        <w:tc>
          <w:tcPr>
            <w:tcW w:w="1559" w:type="dxa"/>
            <w:noWrap/>
            <w:hideMark/>
          </w:tcPr>
          <w:p w14:paraId="5DAC2E89" w14:textId="77777777" w:rsidR="00A07E22" w:rsidRPr="00A07E22" w:rsidRDefault="00A07E22" w:rsidP="00D643AD">
            <w:pPr>
              <w:rPr>
                <w:color w:val="00B050"/>
              </w:rPr>
            </w:pPr>
            <w:r w:rsidRPr="00A07E22">
              <w:rPr>
                <w:color w:val="00B050"/>
              </w:rPr>
              <w:t>0.003258</w:t>
            </w:r>
          </w:p>
        </w:tc>
        <w:tc>
          <w:tcPr>
            <w:tcW w:w="3402" w:type="dxa"/>
          </w:tcPr>
          <w:p w14:paraId="26EB3104" w14:textId="736DB7CA"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 xml:space="preserve">Tumour suppressor linked to aggressive and </w:t>
            </w:r>
            <w:r w:rsidRPr="00D643AD">
              <w:rPr>
                <w:rFonts w:ascii="Arial" w:eastAsia="Times New Roman" w:hAnsi="Arial" w:cs="Arial"/>
                <w:color w:val="D86DCB" w:themeColor="accent5" w:themeTint="99"/>
                <w:kern w:val="0"/>
                <w:lang w:val="en-SE" w:eastAsia="en-SE" w:bidi="ar-SA"/>
                <w14:ligatures w14:val="none"/>
              </w:rPr>
              <w:t>neuroendocrine</w:t>
            </w:r>
            <w:r w:rsidRPr="00D643AD">
              <w:rPr>
                <w:rFonts w:ascii="Arial" w:eastAsia="Times New Roman" w:hAnsi="Arial" w:cs="Arial"/>
                <w:kern w:val="0"/>
                <w:lang w:val="en-SE" w:eastAsia="en-SE" w:bidi="ar-SA"/>
                <w14:ligatures w14:val="none"/>
              </w:rPr>
              <w:t>-like prostate cancer</w:t>
            </w:r>
          </w:p>
        </w:tc>
      </w:tr>
      <w:tr w:rsidR="00A07E22" w:rsidRPr="00D643AD" w14:paraId="5771EB0B" w14:textId="27C42A57" w:rsidTr="00CD5FD8">
        <w:trPr>
          <w:trHeight w:val="397"/>
        </w:trPr>
        <w:tc>
          <w:tcPr>
            <w:tcW w:w="1413" w:type="dxa"/>
            <w:noWrap/>
            <w:hideMark/>
          </w:tcPr>
          <w:p w14:paraId="20435738" w14:textId="77777777" w:rsidR="00A07E22" w:rsidRPr="00D643AD" w:rsidRDefault="00A07E22">
            <w:r w:rsidRPr="00D643AD">
              <w:t>NKX3-1</w:t>
            </w:r>
          </w:p>
        </w:tc>
        <w:tc>
          <w:tcPr>
            <w:tcW w:w="1843" w:type="dxa"/>
          </w:tcPr>
          <w:p w14:paraId="6E34E69E" w14:textId="77777777" w:rsidR="00A07E22" w:rsidRPr="00D643AD" w:rsidRDefault="00A07E22"/>
        </w:tc>
        <w:tc>
          <w:tcPr>
            <w:tcW w:w="1701" w:type="dxa"/>
            <w:noWrap/>
            <w:hideMark/>
          </w:tcPr>
          <w:p w14:paraId="09796708" w14:textId="77777777" w:rsidR="00A07E22" w:rsidRPr="00D643AD" w:rsidRDefault="00A07E22" w:rsidP="00D643AD">
            <w:pPr>
              <w:rPr>
                <w:color w:val="FF0000"/>
              </w:rPr>
            </w:pPr>
            <w:r w:rsidRPr="00D643AD">
              <w:rPr>
                <w:color w:val="FF0000"/>
              </w:rPr>
              <w:t>0.130285</w:t>
            </w:r>
          </w:p>
        </w:tc>
        <w:tc>
          <w:tcPr>
            <w:tcW w:w="1559" w:type="dxa"/>
            <w:noWrap/>
            <w:hideMark/>
          </w:tcPr>
          <w:p w14:paraId="11725AD3" w14:textId="77777777" w:rsidR="00A07E22" w:rsidRPr="00A07E22" w:rsidRDefault="00A07E22" w:rsidP="00D643AD">
            <w:pPr>
              <w:rPr>
                <w:color w:val="00B050"/>
              </w:rPr>
            </w:pPr>
            <w:r w:rsidRPr="00A07E22">
              <w:rPr>
                <w:color w:val="00B050"/>
              </w:rPr>
              <w:t>0.00528</w:t>
            </w:r>
          </w:p>
        </w:tc>
        <w:tc>
          <w:tcPr>
            <w:tcW w:w="3402" w:type="dxa"/>
          </w:tcPr>
          <w:p w14:paraId="2B9914D0" w14:textId="7A2BE9CD"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Prostate lineage transcription factor; commonly used as a prostate marker and associated with prostate differentiation</w:t>
            </w:r>
          </w:p>
        </w:tc>
      </w:tr>
      <w:tr w:rsidR="00A07E22" w:rsidRPr="00D643AD" w14:paraId="4ACC007D" w14:textId="2AC034CC" w:rsidTr="00CD5FD8">
        <w:trPr>
          <w:trHeight w:val="397"/>
        </w:trPr>
        <w:tc>
          <w:tcPr>
            <w:tcW w:w="1413" w:type="dxa"/>
            <w:noWrap/>
            <w:hideMark/>
          </w:tcPr>
          <w:p w14:paraId="4852DC23" w14:textId="77777777" w:rsidR="00A07E22" w:rsidRPr="00D643AD" w:rsidRDefault="00A07E22">
            <w:r w:rsidRPr="00D643AD">
              <w:t>AMACR</w:t>
            </w:r>
          </w:p>
        </w:tc>
        <w:tc>
          <w:tcPr>
            <w:tcW w:w="1843" w:type="dxa"/>
          </w:tcPr>
          <w:p w14:paraId="15BB1474" w14:textId="77777777" w:rsidR="00A07E22" w:rsidRPr="00D643AD" w:rsidRDefault="00A07E22"/>
        </w:tc>
        <w:tc>
          <w:tcPr>
            <w:tcW w:w="1701" w:type="dxa"/>
            <w:noWrap/>
            <w:hideMark/>
          </w:tcPr>
          <w:p w14:paraId="3B2C9CD6" w14:textId="77777777" w:rsidR="00A07E22" w:rsidRPr="00D643AD" w:rsidRDefault="00A07E22" w:rsidP="00D643AD">
            <w:pPr>
              <w:rPr>
                <w:color w:val="FF0000"/>
              </w:rPr>
            </w:pPr>
            <w:r w:rsidRPr="00D643AD">
              <w:rPr>
                <w:color w:val="FF0000"/>
              </w:rPr>
              <w:t>0.122251</w:t>
            </w:r>
          </w:p>
        </w:tc>
        <w:tc>
          <w:tcPr>
            <w:tcW w:w="1559" w:type="dxa"/>
            <w:noWrap/>
            <w:hideMark/>
          </w:tcPr>
          <w:p w14:paraId="39897E7B" w14:textId="77777777" w:rsidR="00A07E22" w:rsidRPr="00A07E22" w:rsidRDefault="00A07E22" w:rsidP="00D643AD">
            <w:pPr>
              <w:rPr>
                <w:color w:val="00B050"/>
              </w:rPr>
            </w:pPr>
            <w:r w:rsidRPr="00A07E22">
              <w:rPr>
                <w:color w:val="00B050"/>
              </w:rPr>
              <w:t>0.008894</w:t>
            </w:r>
          </w:p>
        </w:tc>
        <w:tc>
          <w:tcPr>
            <w:tcW w:w="3402" w:type="dxa"/>
          </w:tcPr>
          <w:p w14:paraId="2AB649A8" w14:textId="68A9BBF1"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Well-established prostate cancer biomarker, often overexpressed in prostate tumours</w:t>
            </w:r>
          </w:p>
        </w:tc>
      </w:tr>
      <w:tr w:rsidR="00A07E22" w:rsidRPr="00D643AD" w14:paraId="10C80A91" w14:textId="2E3479D0" w:rsidTr="00CD5FD8">
        <w:trPr>
          <w:trHeight w:val="397"/>
        </w:trPr>
        <w:tc>
          <w:tcPr>
            <w:tcW w:w="1413" w:type="dxa"/>
            <w:noWrap/>
            <w:hideMark/>
          </w:tcPr>
          <w:p w14:paraId="0F3BA5BD" w14:textId="77777777" w:rsidR="00A07E22" w:rsidRPr="00D643AD" w:rsidRDefault="00A07E22">
            <w:r w:rsidRPr="00D643AD">
              <w:t>MKI67</w:t>
            </w:r>
          </w:p>
        </w:tc>
        <w:tc>
          <w:tcPr>
            <w:tcW w:w="1843" w:type="dxa"/>
          </w:tcPr>
          <w:p w14:paraId="09B3A796" w14:textId="77777777" w:rsidR="00A07E22" w:rsidRPr="00D643AD" w:rsidRDefault="00A07E22"/>
        </w:tc>
        <w:tc>
          <w:tcPr>
            <w:tcW w:w="1701" w:type="dxa"/>
            <w:noWrap/>
            <w:hideMark/>
          </w:tcPr>
          <w:p w14:paraId="280FFC12" w14:textId="77777777" w:rsidR="00A07E22" w:rsidRPr="00D643AD" w:rsidRDefault="00A07E22" w:rsidP="00D643AD">
            <w:pPr>
              <w:rPr>
                <w:color w:val="FF0000"/>
              </w:rPr>
            </w:pPr>
            <w:r w:rsidRPr="00D643AD">
              <w:rPr>
                <w:color w:val="FF0000"/>
              </w:rPr>
              <w:t>0.113685</w:t>
            </w:r>
          </w:p>
        </w:tc>
        <w:tc>
          <w:tcPr>
            <w:tcW w:w="1559" w:type="dxa"/>
            <w:noWrap/>
            <w:hideMark/>
          </w:tcPr>
          <w:p w14:paraId="0846128A" w14:textId="77777777" w:rsidR="00A07E22" w:rsidRPr="00A07E22" w:rsidRDefault="00A07E22" w:rsidP="00D643AD">
            <w:pPr>
              <w:rPr>
                <w:color w:val="00B050"/>
              </w:rPr>
            </w:pPr>
            <w:r w:rsidRPr="00A07E22">
              <w:rPr>
                <w:color w:val="00B050"/>
              </w:rPr>
              <w:t>0.015034</w:t>
            </w:r>
          </w:p>
        </w:tc>
        <w:tc>
          <w:tcPr>
            <w:tcW w:w="3402" w:type="dxa"/>
          </w:tcPr>
          <w:p w14:paraId="2E31FADA" w14:textId="4E147CFF" w:rsidR="00A07E22" w:rsidRPr="00084828" w:rsidRDefault="00084828" w:rsidP="00D643AD">
            <w:pPr>
              <w:rPr>
                <w:color w:val="00B050"/>
                <w:lang w:val="en-GB"/>
              </w:rPr>
            </w:pPr>
            <w:r w:rsidRPr="00D643AD">
              <w:rPr>
                <w:rFonts w:ascii="Arial" w:eastAsia="Times New Roman" w:hAnsi="Arial" w:cs="Arial"/>
                <w:kern w:val="0"/>
                <w:lang w:val="en-SE" w:eastAsia="en-SE" w:bidi="ar-SA"/>
                <w14:ligatures w14:val="none"/>
              </w:rPr>
              <w:t>General proliferation marker used to assess tumour growth and</w:t>
            </w:r>
            <w:r>
              <w:rPr>
                <w:rFonts w:ascii="Arial" w:eastAsia="Times New Roman" w:hAnsi="Arial" w:cs="Arial"/>
                <w:kern w:val="0"/>
                <w:lang w:val="en-GB" w:eastAsia="en-SE" w:bidi="ar-SA"/>
                <w14:ligatures w14:val="none"/>
              </w:rPr>
              <w:t xml:space="preserve"> aggressiveness</w:t>
            </w:r>
          </w:p>
        </w:tc>
      </w:tr>
      <w:tr w:rsidR="00A07E22" w:rsidRPr="00D643AD" w14:paraId="05FF337C" w14:textId="4E715250" w:rsidTr="00CD5FD8">
        <w:trPr>
          <w:trHeight w:val="397"/>
        </w:trPr>
        <w:tc>
          <w:tcPr>
            <w:tcW w:w="1413" w:type="dxa"/>
            <w:noWrap/>
            <w:hideMark/>
          </w:tcPr>
          <w:p w14:paraId="654A0DAE" w14:textId="77777777" w:rsidR="00A07E22" w:rsidRPr="00D643AD" w:rsidRDefault="00A07E22">
            <w:r w:rsidRPr="0047568D">
              <w:rPr>
                <w:highlight w:val="yellow"/>
              </w:rPr>
              <w:t>AURKA</w:t>
            </w:r>
          </w:p>
        </w:tc>
        <w:tc>
          <w:tcPr>
            <w:tcW w:w="1843" w:type="dxa"/>
          </w:tcPr>
          <w:p w14:paraId="09343171" w14:textId="77777777" w:rsidR="00A07E22" w:rsidRPr="00D643AD" w:rsidRDefault="00A07E22"/>
        </w:tc>
        <w:tc>
          <w:tcPr>
            <w:tcW w:w="1701" w:type="dxa"/>
            <w:noWrap/>
            <w:hideMark/>
          </w:tcPr>
          <w:p w14:paraId="275FD867" w14:textId="77777777" w:rsidR="00A07E22" w:rsidRPr="00D643AD" w:rsidRDefault="00A07E22" w:rsidP="00D643AD">
            <w:pPr>
              <w:rPr>
                <w:color w:val="FF0000"/>
              </w:rPr>
            </w:pPr>
            <w:r w:rsidRPr="00D643AD">
              <w:rPr>
                <w:color w:val="FF0000"/>
              </w:rPr>
              <w:t>0.088152</w:t>
            </w:r>
          </w:p>
        </w:tc>
        <w:tc>
          <w:tcPr>
            <w:tcW w:w="1559" w:type="dxa"/>
            <w:noWrap/>
            <w:hideMark/>
          </w:tcPr>
          <w:p w14:paraId="22FDAA1B" w14:textId="77777777" w:rsidR="00A07E22" w:rsidRPr="00D643AD" w:rsidRDefault="00A07E22" w:rsidP="00D643AD">
            <w:r w:rsidRPr="00D643AD">
              <w:t>0.059704</w:t>
            </w:r>
          </w:p>
        </w:tc>
        <w:tc>
          <w:tcPr>
            <w:tcW w:w="3402" w:type="dxa"/>
          </w:tcPr>
          <w:p w14:paraId="6C6FAE16" w14:textId="2457F922" w:rsidR="00A07E22" w:rsidRPr="00D643AD" w:rsidRDefault="00084828" w:rsidP="00D643AD">
            <w:r w:rsidRPr="00D643AD">
              <w:rPr>
                <w:rFonts w:ascii="Arial" w:eastAsia="Times New Roman" w:hAnsi="Arial" w:cs="Arial"/>
                <w:kern w:val="0"/>
                <w:lang w:val="en-SE" w:eastAsia="en-SE" w:bidi="ar-SA"/>
                <w14:ligatures w14:val="none"/>
              </w:rPr>
              <w:t>Associated with advanced and castration-resistant prostate cancer, especially aggressive disease.</w:t>
            </w:r>
          </w:p>
        </w:tc>
      </w:tr>
      <w:tr w:rsidR="00A07E22" w:rsidRPr="00D643AD" w14:paraId="50819F67" w14:textId="137678D5" w:rsidTr="00CD5FD8">
        <w:trPr>
          <w:trHeight w:val="397"/>
        </w:trPr>
        <w:tc>
          <w:tcPr>
            <w:tcW w:w="1413" w:type="dxa"/>
            <w:noWrap/>
            <w:hideMark/>
          </w:tcPr>
          <w:p w14:paraId="2A66C33C" w14:textId="77777777" w:rsidR="00A07E22" w:rsidRPr="00D643AD" w:rsidRDefault="00A07E22">
            <w:r w:rsidRPr="0047568D">
              <w:rPr>
                <w:highlight w:val="yellow"/>
              </w:rPr>
              <w:lastRenderedPageBreak/>
              <w:t>INSM1</w:t>
            </w:r>
          </w:p>
        </w:tc>
        <w:tc>
          <w:tcPr>
            <w:tcW w:w="1843" w:type="dxa"/>
          </w:tcPr>
          <w:p w14:paraId="2C68DC18" w14:textId="77777777" w:rsidR="00A07E22" w:rsidRPr="00D643AD" w:rsidRDefault="00A07E22"/>
        </w:tc>
        <w:tc>
          <w:tcPr>
            <w:tcW w:w="1701" w:type="dxa"/>
            <w:noWrap/>
            <w:hideMark/>
          </w:tcPr>
          <w:p w14:paraId="55A19504" w14:textId="77777777" w:rsidR="00A07E22" w:rsidRPr="00D643AD" w:rsidRDefault="00A07E22" w:rsidP="00D643AD">
            <w:pPr>
              <w:rPr>
                <w:color w:val="FF0000"/>
              </w:rPr>
            </w:pPr>
            <w:r w:rsidRPr="00D643AD">
              <w:rPr>
                <w:color w:val="FF0000"/>
              </w:rPr>
              <w:t>0.087868</w:t>
            </w:r>
          </w:p>
        </w:tc>
        <w:tc>
          <w:tcPr>
            <w:tcW w:w="1559" w:type="dxa"/>
            <w:noWrap/>
            <w:hideMark/>
          </w:tcPr>
          <w:p w14:paraId="32DE97F7" w14:textId="77777777" w:rsidR="00A07E22" w:rsidRPr="00D643AD" w:rsidRDefault="00A07E22" w:rsidP="00D643AD">
            <w:r w:rsidRPr="00D643AD">
              <w:t>0.060533</w:t>
            </w:r>
          </w:p>
        </w:tc>
        <w:tc>
          <w:tcPr>
            <w:tcW w:w="3402" w:type="dxa"/>
          </w:tcPr>
          <w:p w14:paraId="43063A27" w14:textId="6A4097CC" w:rsidR="00A07E22" w:rsidRPr="00D643AD" w:rsidRDefault="00084828" w:rsidP="00D643AD">
            <w:r w:rsidRPr="00D643AD">
              <w:rPr>
                <w:rFonts w:ascii="Arial" w:eastAsia="Times New Roman" w:hAnsi="Arial" w:cs="Arial"/>
                <w:kern w:val="0"/>
                <w:lang w:val="en-SE" w:eastAsia="en-SE" w:bidi="ar-SA"/>
                <w14:ligatures w14:val="none"/>
              </w:rPr>
              <w:t xml:space="preserve">Marker of </w:t>
            </w:r>
            <w:r w:rsidRPr="00D643AD">
              <w:rPr>
                <w:rFonts w:ascii="Arial" w:eastAsia="Times New Roman" w:hAnsi="Arial" w:cs="Arial"/>
                <w:color w:val="D86DCB" w:themeColor="accent5" w:themeTint="99"/>
                <w:kern w:val="0"/>
                <w:lang w:val="en-SE" w:eastAsia="en-SE" w:bidi="ar-SA"/>
                <w14:ligatures w14:val="none"/>
              </w:rPr>
              <w:t>neuroendocrine</w:t>
            </w:r>
            <w:r w:rsidRPr="00D643AD">
              <w:rPr>
                <w:rFonts w:ascii="Arial" w:eastAsia="Times New Roman" w:hAnsi="Arial" w:cs="Arial"/>
                <w:kern w:val="0"/>
                <w:lang w:val="en-SE" w:eastAsia="en-SE" w:bidi="ar-SA"/>
                <w14:ligatures w14:val="none"/>
              </w:rPr>
              <w:t xml:space="preserve"> differentiation, relevant in aggressive/neuroendocrine prostate cancer.</w:t>
            </w:r>
          </w:p>
        </w:tc>
      </w:tr>
      <w:tr w:rsidR="00A07E22" w:rsidRPr="00D643AD" w14:paraId="06004BB1" w14:textId="60F1BB8A" w:rsidTr="00CD5FD8">
        <w:trPr>
          <w:trHeight w:val="397"/>
        </w:trPr>
        <w:tc>
          <w:tcPr>
            <w:tcW w:w="1413" w:type="dxa"/>
            <w:noWrap/>
            <w:hideMark/>
          </w:tcPr>
          <w:p w14:paraId="17CD1301" w14:textId="77777777" w:rsidR="00A07E22" w:rsidRPr="00D643AD" w:rsidRDefault="00A07E22">
            <w:r w:rsidRPr="00D643AD">
              <w:t>ERG</w:t>
            </w:r>
          </w:p>
        </w:tc>
        <w:tc>
          <w:tcPr>
            <w:tcW w:w="1843" w:type="dxa"/>
          </w:tcPr>
          <w:p w14:paraId="4DABA6EA" w14:textId="77777777" w:rsidR="00A07E22" w:rsidRPr="00D643AD" w:rsidRDefault="00A07E22"/>
        </w:tc>
        <w:tc>
          <w:tcPr>
            <w:tcW w:w="1701" w:type="dxa"/>
            <w:noWrap/>
            <w:hideMark/>
          </w:tcPr>
          <w:p w14:paraId="1BDF20DB" w14:textId="77777777" w:rsidR="00A07E22" w:rsidRPr="00D643AD" w:rsidRDefault="00A07E22" w:rsidP="00D643AD">
            <w:pPr>
              <w:rPr>
                <w:color w:val="FF0000"/>
              </w:rPr>
            </w:pPr>
            <w:r w:rsidRPr="00D643AD">
              <w:rPr>
                <w:color w:val="FF0000"/>
              </w:rPr>
              <w:t>0.052171</w:t>
            </w:r>
          </w:p>
        </w:tc>
        <w:tc>
          <w:tcPr>
            <w:tcW w:w="1559" w:type="dxa"/>
            <w:noWrap/>
            <w:hideMark/>
          </w:tcPr>
          <w:p w14:paraId="59FC3B23" w14:textId="77777777" w:rsidR="00A07E22" w:rsidRPr="00D643AD" w:rsidRDefault="00A07E22" w:rsidP="00D643AD">
            <w:r w:rsidRPr="00D643AD">
              <w:t>0.265716</w:t>
            </w:r>
          </w:p>
        </w:tc>
        <w:tc>
          <w:tcPr>
            <w:tcW w:w="3402" w:type="dxa"/>
          </w:tcPr>
          <w:p w14:paraId="34B48103" w14:textId="21546CF4" w:rsidR="00A07E22" w:rsidRPr="00D643AD" w:rsidRDefault="00084828" w:rsidP="00D643AD">
            <w:r w:rsidRPr="00D643AD">
              <w:rPr>
                <w:rFonts w:ascii="Arial" w:eastAsia="Times New Roman" w:hAnsi="Arial" w:cs="Arial"/>
                <w:kern w:val="0"/>
                <w:lang w:val="en-SE" w:eastAsia="en-SE" w:bidi="ar-SA"/>
                <w14:ligatures w14:val="none"/>
              </w:rPr>
              <w:t>Important prostate cancer marker, especially in TMPRSS2-ERG fusion-positive tumours.</w:t>
            </w:r>
          </w:p>
        </w:tc>
      </w:tr>
      <w:tr w:rsidR="00A07E22" w:rsidRPr="00D643AD" w14:paraId="4F0B7571" w14:textId="0BC62ECD" w:rsidTr="00CD5FD8">
        <w:trPr>
          <w:trHeight w:val="397"/>
        </w:trPr>
        <w:tc>
          <w:tcPr>
            <w:tcW w:w="1413" w:type="dxa"/>
            <w:noWrap/>
            <w:hideMark/>
          </w:tcPr>
          <w:p w14:paraId="54646897" w14:textId="77777777" w:rsidR="00A07E22" w:rsidRPr="00D643AD" w:rsidRDefault="00A07E22">
            <w:r w:rsidRPr="0047568D">
              <w:rPr>
                <w:highlight w:val="yellow"/>
              </w:rPr>
              <w:t>BRCA1</w:t>
            </w:r>
          </w:p>
        </w:tc>
        <w:tc>
          <w:tcPr>
            <w:tcW w:w="1843" w:type="dxa"/>
          </w:tcPr>
          <w:p w14:paraId="2800AA5E" w14:textId="77777777" w:rsidR="00A07E22" w:rsidRPr="00D643AD" w:rsidRDefault="00A07E22"/>
        </w:tc>
        <w:tc>
          <w:tcPr>
            <w:tcW w:w="1701" w:type="dxa"/>
            <w:noWrap/>
            <w:hideMark/>
          </w:tcPr>
          <w:p w14:paraId="39F1F3BD" w14:textId="77777777" w:rsidR="00A07E22" w:rsidRPr="00D643AD" w:rsidRDefault="00A07E22" w:rsidP="00D643AD">
            <w:pPr>
              <w:rPr>
                <w:color w:val="FF0000"/>
              </w:rPr>
            </w:pPr>
            <w:r w:rsidRPr="00D643AD">
              <w:rPr>
                <w:color w:val="FF0000"/>
              </w:rPr>
              <w:t>0.029467</w:t>
            </w:r>
          </w:p>
        </w:tc>
        <w:tc>
          <w:tcPr>
            <w:tcW w:w="1559" w:type="dxa"/>
            <w:noWrap/>
            <w:hideMark/>
          </w:tcPr>
          <w:p w14:paraId="122063B1" w14:textId="77777777" w:rsidR="00A07E22" w:rsidRPr="00D643AD" w:rsidRDefault="00A07E22" w:rsidP="00D643AD">
            <w:r w:rsidRPr="00D643AD">
              <w:t>0.529785</w:t>
            </w:r>
          </w:p>
        </w:tc>
        <w:tc>
          <w:tcPr>
            <w:tcW w:w="3402" w:type="dxa"/>
          </w:tcPr>
          <w:p w14:paraId="4CFE38BA" w14:textId="0C557ECB" w:rsidR="00A07E22" w:rsidRPr="00D643AD" w:rsidRDefault="00084828" w:rsidP="00D643AD">
            <w:r w:rsidRPr="00D643AD">
              <w:rPr>
                <w:rFonts w:ascii="Arial" w:eastAsia="Times New Roman" w:hAnsi="Arial" w:cs="Arial"/>
                <w:kern w:val="0"/>
                <w:lang w:val="en-SE" w:eastAsia="en-SE" w:bidi="ar-SA"/>
                <w14:ligatures w14:val="none"/>
              </w:rPr>
              <w:t>DNA repair gene linked to inherited prostate cancer risk and more aggressive disease in some cases.</w:t>
            </w:r>
          </w:p>
        </w:tc>
      </w:tr>
      <w:tr w:rsidR="00A07E22" w:rsidRPr="00D643AD" w14:paraId="62EFA721" w14:textId="2B91FAFD" w:rsidTr="00CD5FD8">
        <w:trPr>
          <w:trHeight w:val="397"/>
        </w:trPr>
        <w:tc>
          <w:tcPr>
            <w:tcW w:w="1413" w:type="dxa"/>
            <w:noWrap/>
            <w:hideMark/>
          </w:tcPr>
          <w:p w14:paraId="4B0AB22C" w14:textId="77777777" w:rsidR="00A07E22" w:rsidRPr="00D643AD" w:rsidRDefault="00A07E22">
            <w:r w:rsidRPr="00D643AD">
              <w:t>NKX2-1</w:t>
            </w:r>
          </w:p>
        </w:tc>
        <w:tc>
          <w:tcPr>
            <w:tcW w:w="1843" w:type="dxa"/>
          </w:tcPr>
          <w:p w14:paraId="49194EE8" w14:textId="77777777" w:rsidR="00A07E22" w:rsidRPr="00D643AD" w:rsidRDefault="00A07E22"/>
        </w:tc>
        <w:tc>
          <w:tcPr>
            <w:tcW w:w="1701" w:type="dxa"/>
            <w:noWrap/>
            <w:hideMark/>
          </w:tcPr>
          <w:p w14:paraId="74A10A80" w14:textId="77777777" w:rsidR="00A07E22" w:rsidRPr="00D643AD" w:rsidRDefault="00A07E22" w:rsidP="00D643AD">
            <w:pPr>
              <w:rPr>
                <w:color w:val="156082" w:themeColor="accent1"/>
              </w:rPr>
            </w:pPr>
            <w:r w:rsidRPr="00D643AD">
              <w:rPr>
                <w:color w:val="156082" w:themeColor="accent1"/>
              </w:rPr>
              <w:t>-0.03566</w:t>
            </w:r>
          </w:p>
        </w:tc>
        <w:tc>
          <w:tcPr>
            <w:tcW w:w="1559" w:type="dxa"/>
            <w:noWrap/>
            <w:hideMark/>
          </w:tcPr>
          <w:p w14:paraId="611CC503" w14:textId="77777777" w:rsidR="00A07E22" w:rsidRPr="00D643AD" w:rsidRDefault="00A07E22" w:rsidP="00D643AD">
            <w:r w:rsidRPr="00D643AD">
              <w:t>0.446938</w:t>
            </w:r>
          </w:p>
        </w:tc>
        <w:tc>
          <w:tcPr>
            <w:tcW w:w="3402" w:type="dxa"/>
          </w:tcPr>
          <w:p w14:paraId="1A568B43" w14:textId="5DCA883B" w:rsidR="00A07E22" w:rsidRPr="00D643AD" w:rsidRDefault="00084828" w:rsidP="00D643AD">
            <w:r w:rsidRPr="00D643AD">
              <w:rPr>
                <w:rFonts w:ascii="Arial" w:eastAsia="Times New Roman" w:hAnsi="Arial" w:cs="Arial"/>
                <w:kern w:val="0"/>
                <w:lang w:val="en-SE" w:eastAsia="en-SE" w:bidi="ar-SA"/>
                <w14:ligatures w14:val="none"/>
              </w:rPr>
              <w:t xml:space="preserve">the gene behind TTF-1 protein marker; relevant mainly to </w:t>
            </w:r>
            <w:r w:rsidRPr="00D643AD">
              <w:rPr>
                <w:rFonts w:ascii="Arial" w:eastAsia="Times New Roman" w:hAnsi="Arial" w:cs="Arial"/>
                <w:color w:val="D86DCB" w:themeColor="accent5" w:themeTint="99"/>
                <w:kern w:val="0"/>
                <w:lang w:val="en-SE" w:eastAsia="en-SE" w:bidi="ar-SA"/>
                <w14:ligatures w14:val="none"/>
              </w:rPr>
              <w:t xml:space="preserve">neuroendocrine </w:t>
            </w:r>
            <w:r w:rsidRPr="00D643AD">
              <w:rPr>
                <w:rFonts w:ascii="Arial" w:eastAsia="Times New Roman" w:hAnsi="Arial" w:cs="Arial"/>
                <w:kern w:val="0"/>
                <w:lang w:val="en-SE" w:eastAsia="en-SE" w:bidi="ar-SA"/>
                <w14:ligatures w14:val="none"/>
              </w:rPr>
              <w:t>differentiation</w:t>
            </w:r>
          </w:p>
        </w:tc>
      </w:tr>
      <w:tr w:rsidR="00A07E22" w:rsidRPr="00D643AD" w14:paraId="1E498A17" w14:textId="05294A88" w:rsidTr="00CD5FD8">
        <w:trPr>
          <w:trHeight w:val="397"/>
        </w:trPr>
        <w:tc>
          <w:tcPr>
            <w:tcW w:w="1413" w:type="dxa"/>
            <w:noWrap/>
            <w:hideMark/>
          </w:tcPr>
          <w:p w14:paraId="1EEB7961" w14:textId="77777777" w:rsidR="00A07E22" w:rsidRPr="00D643AD" w:rsidRDefault="00A07E22">
            <w:r w:rsidRPr="00D643AD">
              <w:t>SCG2</w:t>
            </w:r>
          </w:p>
        </w:tc>
        <w:tc>
          <w:tcPr>
            <w:tcW w:w="1843" w:type="dxa"/>
          </w:tcPr>
          <w:p w14:paraId="50D06BBF" w14:textId="6EB7D197" w:rsidR="00A07E22" w:rsidRPr="00D643AD" w:rsidRDefault="00A07E22">
            <w:r>
              <w:t>Secretogranin II</w:t>
            </w:r>
          </w:p>
        </w:tc>
        <w:tc>
          <w:tcPr>
            <w:tcW w:w="1701" w:type="dxa"/>
            <w:noWrap/>
            <w:hideMark/>
          </w:tcPr>
          <w:p w14:paraId="64F56D9C" w14:textId="77777777" w:rsidR="00A07E22" w:rsidRPr="00D643AD" w:rsidRDefault="00A07E22" w:rsidP="00D643AD">
            <w:pPr>
              <w:rPr>
                <w:color w:val="156082" w:themeColor="accent1"/>
              </w:rPr>
            </w:pPr>
            <w:r w:rsidRPr="00D643AD">
              <w:rPr>
                <w:color w:val="156082" w:themeColor="accent1"/>
              </w:rPr>
              <w:t>-0.04446</w:t>
            </w:r>
          </w:p>
        </w:tc>
        <w:tc>
          <w:tcPr>
            <w:tcW w:w="1559" w:type="dxa"/>
            <w:noWrap/>
            <w:hideMark/>
          </w:tcPr>
          <w:p w14:paraId="367AD4A3" w14:textId="77777777" w:rsidR="00A07E22" w:rsidRPr="00D643AD" w:rsidRDefault="00A07E22" w:rsidP="00D643AD">
            <w:r w:rsidRPr="00D643AD">
              <w:t>0.342961</w:t>
            </w:r>
          </w:p>
        </w:tc>
        <w:tc>
          <w:tcPr>
            <w:tcW w:w="3402" w:type="dxa"/>
          </w:tcPr>
          <w:p w14:paraId="1C1CF7EF" w14:textId="5D9799B9" w:rsidR="00A07E22" w:rsidRPr="00D643AD" w:rsidRDefault="00084828" w:rsidP="00D643AD">
            <w:r w:rsidRPr="00D643AD">
              <w:rPr>
                <w:rFonts w:ascii="Arial" w:eastAsia="Times New Roman" w:hAnsi="Arial" w:cs="Arial"/>
                <w:color w:val="D86DCB" w:themeColor="accent5" w:themeTint="99"/>
                <w:kern w:val="0"/>
                <w:lang w:val="en-SE" w:eastAsia="en-SE" w:bidi="ar-SA"/>
                <w14:ligatures w14:val="none"/>
              </w:rPr>
              <w:t>Neuroendocrine</w:t>
            </w:r>
            <w:r w:rsidRPr="00D643AD">
              <w:rPr>
                <w:rFonts w:ascii="Arial" w:eastAsia="Times New Roman" w:hAnsi="Arial" w:cs="Arial"/>
                <w:kern w:val="0"/>
                <w:lang w:val="en-SE" w:eastAsia="en-SE" w:bidi="ar-SA"/>
                <w14:ligatures w14:val="none"/>
              </w:rPr>
              <w:t>-associated marker relevant to prostate cancer subtype switching.</w:t>
            </w:r>
          </w:p>
        </w:tc>
      </w:tr>
      <w:tr w:rsidR="00A07E22" w:rsidRPr="00D643AD" w14:paraId="26BCC8C8" w14:textId="1E604BF7" w:rsidTr="00CD5FD8">
        <w:trPr>
          <w:trHeight w:val="397"/>
        </w:trPr>
        <w:tc>
          <w:tcPr>
            <w:tcW w:w="1413" w:type="dxa"/>
            <w:noWrap/>
            <w:hideMark/>
          </w:tcPr>
          <w:p w14:paraId="06436834" w14:textId="77777777" w:rsidR="00A07E22" w:rsidRPr="00D643AD" w:rsidRDefault="00A07E22">
            <w:r w:rsidRPr="0047568D">
              <w:rPr>
                <w:highlight w:val="yellow"/>
              </w:rPr>
              <w:t>CHGA</w:t>
            </w:r>
          </w:p>
        </w:tc>
        <w:tc>
          <w:tcPr>
            <w:tcW w:w="1843" w:type="dxa"/>
          </w:tcPr>
          <w:p w14:paraId="487A7DD9" w14:textId="3890AB3C" w:rsidR="00A07E22" w:rsidRPr="00D643AD" w:rsidRDefault="00A07E22">
            <w:r>
              <w:t>Chromogranin A</w:t>
            </w:r>
          </w:p>
        </w:tc>
        <w:tc>
          <w:tcPr>
            <w:tcW w:w="1701" w:type="dxa"/>
            <w:noWrap/>
            <w:hideMark/>
          </w:tcPr>
          <w:p w14:paraId="446DE4E1" w14:textId="77777777" w:rsidR="00A07E22" w:rsidRPr="00D643AD" w:rsidRDefault="00A07E22" w:rsidP="00D643AD">
            <w:pPr>
              <w:rPr>
                <w:color w:val="156082" w:themeColor="accent1"/>
              </w:rPr>
            </w:pPr>
            <w:r w:rsidRPr="00D643AD">
              <w:rPr>
                <w:color w:val="156082" w:themeColor="accent1"/>
              </w:rPr>
              <w:t>-0.07116</w:t>
            </w:r>
          </w:p>
        </w:tc>
        <w:tc>
          <w:tcPr>
            <w:tcW w:w="1559" w:type="dxa"/>
            <w:noWrap/>
            <w:hideMark/>
          </w:tcPr>
          <w:p w14:paraId="46F2625B" w14:textId="77777777" w:rsidR="00A07E22" w:rsidRPr="00D643AD" w:rsidRDefault="00A07E22" w:rsidP="00D643AD">
            <w:r w:rsidRPr="00D643AD">
              <w:t>0.128788</w:t>
            </w:r>
          </w:p>
        </w:tc>
        <w:tc>
          <w:tcPr>
            <w:tcW w:w="3402" w:type="dxa"/>
          </w:tcPr>
          <w:p w14:paraId="6F4F08C9" w14:textId="57AE07A1" w:rsidR="00A07E22" w:rsidRPr="00D643AD" w:rsidRDefault="00084828" w:rsidP="00D643AD">
            <w:r w:rsidRPr="00D643AD">
              <w:rPr>
                <w:rFonts w:ascii="Arial" w:eastAsia="Times New Roman" w:hAnsi="Arial" w:cs="Arial"/>
                <w:kern w:val="0"/>
                <w:lang w:val="en-SE" w:eastAsia="en-SE" w:bidi="ar-SA"/>
                <w14:ligatures w14:val="none"/>
              </w:rPr>
              <w:t xml:space="preserve">Marker of </w:t>
            </w:r>
            <w:r w:rsidRPr="00D643AD">
              <w:rPr>
                <w:rFonts w:ascii="Arial" w:eastAsia="Times New Roman" w:hAnsi="Arial" w:cs="Arial"/>
                <w:color w:val="D86DCB" w:themeColor="accent5" w:themeTint="99"/>
                <w:kern w:val="0"/>
                <w:lang w:val="en-SE" w:eastAsia="en-SE" w:bidi="ar-SA"/>
                <w14:ligatures w14:val="none"/>
              </w:rPr>
              <w:t xml:space="preserve">neuroendocrine </w:t>
            </w:r>
            <w:r w:rsidRPr="00D643AD">
              <w:rPr>
                <w:rFonts w:ascii="Arial" w:eastAsia="Times New Roman" w:hAnsi="Arial" w:cs="Arial"/>
                <w:kern w:val="0"/>
                <w:lang w:val="en-SE" w:eastAsia="en-SE" w:bidi="ar-SA"/>
                <w14:ligatures w14:val="none"/>
              </w:rPr>
              <w:t>differentiation in prostate cancer.</w:t>
            </w:r>
          </w:p>
        </w:tc>
      </w:tr>
      <w:tr w:rsidR="00A07E22" w:rsidRPr="00D643AD" w14:paraId="370AED32" w14:textId="461100DA" w:rsidTr="00CD5FD8">
        <w:trPr>
          <w:trHeight w:val="397"/>
        </w:trPr>
        <w:tc>
          <w:tcPr>
            <w:tcW w:w="1413" w:type="dxa"/>
            <w:noWrap/>
            <w:hideMark/>
          </w:tcPr>
          <w:p w14:paraId="336F5EC6" w14:textId="77777777" w:rsidR="00A07E22" w:rsidRPr="00D643AD" w:rsidRDefault="00A07E22">
            <w:r w:rsidRPr="00D643AD">
              <w:t>TP53</w:t>
            </w:r>
          </w:p>
        </w:tc>
        <w:tc>
          <w:tcPr>
            <w:tcW w:w="1843" w:type="dxa"/>
          </w:tcPr>
          <w:p w14:paraId="4D8CBFDE" w14:textId="77777777" w:rsidR="00A07E22" w:rsidRPr="00D643AD" w:rsidRDefault="00A07E22"/>
        </w:tc>
        <w:tc>
          <w:tcPr>
            <w:tcW w:w="1701" w:type="dxa"/>
            <w:noWrap/>
            <w:hideMark/>
          </w:tcPr>
          <w:p w14:paraId="03C7720C" w14:textId="77777777" w:rsidR="00A07E22" w:rsidRPr="00D643AD" w:rsidRDefault="00A07E22" w:rsidP="00D643AD">
            <w:pPr>
              <w:rPr>
                <w:color w:val="156082" w:themeColor="accent1"/>
              </w:rPr>
            </w:pPr>
            <w:r w:rsidRPr="00D643AD">
              <w:rPr>
                <w:color w:val="156082" w:themeColor="accent1"/>
              </w:rPr>
              <w:t>-0.07543</w:t>
            </w:r>
          </w:p>
        </w:tc>
        <w:tc>
          <w:tcPr>
            <w:tcW w:w="1559" w:type="dxa"/>
            <w:noWrap/>
            <w:hideMark/>
          </w:tcPr>
          <w:p w14:paraId="156EED0F" w14:textId="77777777" w:rsidR="00A07E22" w:rsidRPr="00D643AD" w:rsidRDefault="00A07E22" w:rsidP="00D643AD">
            <w:r w:rsidRPr="00D643AD">
              <w:t>0.107333</w:t>
            </w:r>
          </w:p>
        </w:tc>
        <w:tc>
          <w:tcPr>
            <w:tcW w:w="3402" w:type="dxa"/>
          </w:tcPr>
          <w:p w14:paraId="155A9286" w14:textId="0CAE3D6F" w:rsidR="00A07E22" w:rsidRPr="00D643AD" w:rsidRDefault="00084828" w:rsidP="00D643AD">
            <w:r w:rsidRPr="00D643AD">
              <w:rPr>
                <w:rFonts w:ascii="Arial" w:eastAsia="Times New Roman" w:hAnsi="Arial" w:cs="Arial"/>
                <w:kern w:val="0"/>
                <w:lang w:val="en-SE" w:eastAsia="en-SE" w:bidi="ar-SA"/>
                <w14:ligatures w14:val="none"/>
              </w:rPr>
              <w:t>Important tumour suppressor commonly altered in advanced prostate cancer</w:t>
            </w:r>
          </w:p>
        </w:tc>
      </w:tr>
      <w:tr w:rsidR="00A07E22" w:rsidRPr="00D643AD" w14:paraId="4B18FD51" w14:textId="4EB3E4AA" w:rsidTr="00CD5FD8">
        <w:trPr>
          <w:trHeight w:val="397"/>
        </w:trPr>
        <w:tc>
          <w:tcPr>
            <w:tcW w:w="1413" w:type="dxa"/>
            <w:noWrap/>
            <w:hideMark/>
          </w:tcPr>
          <w:p w14:paraId="393A7580" w14:textId="77777777" w:rsidR="00A07E22" w:rsidRPr="00D643AD" w:rsidRDefault="00A07E22">
            <w:r w:rsidRPr="00D643AD">
              <w:t>MYC</w:t>
            </w:r>
          </w:p>
        </w:tc>
        <w:tc>
          <w:tcPr>
            <w:tcW w:w="1843" w:type="dxa"/>
          </w:tcPr>
          <w:p w14:paraId="1FE7F4F3" w14:textId="77777777" w:rsidR="00A07E22" w:rsidRPr="00D643AD" w:rsidRDefault="00A07E22"/>
        </w:tc>
        <w:tc>
          <w:tcPr>
            <w:tcW w:w="1701" w:type="dxa"/>
            <w:noWrap/>
            <w:hideMark/>
          </w:tcPr>
          <w:p w14:paraId="1764D51A" w14:textId="77777777" w:rsidR="00A07E22" w:rsidRPr="00D643AD" w:rsidRDefault="00A07E22" w:rsidP="00D643AD">
            <w:pPr>
              <w:rPr>
                <w:color w:val="156082" w:themeColor="accent1"/>
              </w:rPr>
            </w:pPr>
            <w:r w:rsidRPr="00D643AD">
              <w:rPr>
                <w:color w:val="156082" w:themeColor="accent1"/>
              </w:rPr>
              <w:t>-0.07926</w:t>
            </w:r>
          </w:p>
        </w:tc>
        <w:tc>
          <w:tcPr>
            <w:tcW w:w="1559" w:type="dxa"/>
            <w:noWrap/>
            <w:hideMark/>
          </w:tcPr>
          <w:p w14:paraId="125004CA" w14:textId="77777777" w:rsidR="00A07E22" w:rsidRPr="00D643AD" w:rsidRDefault="00A07E22" w:rsidP="00D643AD">
            <w:r w:rsidRPr="00D643AD">
              <w:t>0.09056</w:t>
            </w:r>
          </w:p>
        </w:tc>
        <w:tc>
          <w:tcPr>
            <w:tcW w:w="3402" w:type="dxa"/>
          </w:tcPr>
          <w:p w14:paraId="66581A42" w14:textId="5740BBC2" w:rsidR="00A07E22" w:rsidRPr="00D643AD" w:rsidRDefault="00084828" w:rsidP="00D643AD">
            <w:r w:rsidRPr="00D643AD">
              <w:rPr>
                <w:rFonts w:ascii="Arial" w:eastAsia="Times New Roman" w:hAnsi="Arial" w:cs="Arial"/>
                <w:kern w:val="0"/>
                <w:lang w:val="en-SE" w:eastAsia="en-SE" w:bidi="ar-SA"/>
                <w14:ligatures w14:val="none"/>
              </w:rPr>
              <w:t>Oncogene often involved in prostate cancer progression.</w:t>
            </w:r>
          </w:p>
        </w:tc>
      </w:tr>
      <w:tr w:rsidR="00A07E22" w:rsidRPr="00D643AD" w14:paraId="30E03A88" w14:textId="5CF44146" w:rsidTr="00CD5FD8">
        <w:trPr>
          <w:trHeight w:val="397"/>
        </w:trPr>
        <w:tc>
          <w:tcPr>
            <w:tcW w:w="1413" w:type="dxa"/>
            <w:noWrap/>
            <w:hideMark/>
          </w:tcPr>
          <w:p w14:paraId="18BAEA9D" w14:textId="77777777" w:rsidR="00A07E22" w:rsidRPr="00D643AD" w:rsidRDefault="00A07E22">
            <w:r w:rsidRPr="0047568D">
              <w:rPr>
                <w:highlight w:val="yellow"/>
              </w:rPr>
              <w:t>CHGB</w:t>
            </w:r>
          </w:p>
        </w:tc>
        <w:tc>
          <w:tcPr>
            <w:tcW w:w="1843" w:type="dxa"/>
          </w:tcPr>
          <w:p w14:paraId="1EA31A03" w14:textId="68FCC4BD" w:rsidR="00A07E22" w:rsidRPr="00D643AD" w:rsidRDefault="00A07E22">
            <w:r>
              <w:t>Chromogranin B</w:t>
            </w:r>
          </w:p>
        </w:tc>
        <w:tc>
          <w:tcPr>
            <w:tcW w:w="1701" w:type="dxa"/>
            <w:noWrap/>
            <w:hideMark/>
          </w:tcPr>
          <w:p w14:paraId="594389EC" w14:textId="77777777" w:rsidR="00A07E22" w:rsidRPr="00D643AD" w:rsidRDefault="00A07E22" w:rsidP="00D643AD">
            <w:pPr>
              <w:rPr>
                <w:color w:val="156082" w:themeColor="accent1"/>
              </w:rPr>
            </w:pPr>
            <w:r w:rsidRPr="00D643AD">
              <w:rPr>
                <w:color w:val="156082" w:themeColor="accent1"/>
              </w:rPr>
              <w:t>-0.08287</w:t>
            </w:r>
          </w:p>
        </w:tc>
        <w:tc>
          <w:tcPr>
            <w:tcW w:w="1559" w:type="dxa"/>
            <w:noWrap/>
            <w:hideMark/>
          </w:tcPr>
          <w:p w14:paraId="0F0F06B1" w14:textId="77777777" w:rsidR="00A07E22" w:rsidRPr="00D643AD" w:rsidRDefault="00A07E22" w:rsidP="00D643AD">
            <w:r w:rsidRPr="00D643AD">
              <w:t>0.076768</w:t>
            </w:r>
          </w:p>
        </w:tc>
        <w:tc>
          <w:tcPr>
            <w:tcW w:w="3402" w:type="dxa"/>
          </w:tcPr>
          <w:p w14:paraId="2178F878" w14:textId="0CBA0A0D" w:rsidR="00A07E22" w:rsidRPr="00D643AD" w:rsidRDefault="00084828" w:rsidP="00D643AD">
            <w:r w:rsidRPr="00D643AD">
              <w:rPr>
                <w:rFonts w:ascii="Arial" w:eastAsia="Times New Roman" w:hAnsi="Arial" w:cs="Arial"/>
                <w:kern w:val="0"/>
                <w:lang w:val="en-SE" w:eastAsia="en-SE" w:bidi="ar-SA"/>
                <w14:ligatures w14:val="none"/>
              </w:rPr>
              <w:t xml:space="preserve">Marker of </w:t>
            </w:r>
            <w:r w:rsidRPr="00D643AD">
              <w:rPr>
                <w:rFonts w:ascii="Arial" w:eastAsia="Times New Roman" w:hAnsi="Arial" w:cs="Arial"/>
                <w:color w:val="D86DCB" w:themeColor="accent5" w:themeTint="99"/>
                <w:kern w:val="0"/>
                <w:lang w:val="en-SE" w:eastAsia="en-SE" w:bidi="ar-SA"/>
                <w14:ligatures w14:val="none"/>
              </w:rPr>
              <w:t xml:space="preserve">neuroendocrine </w:t>
            </w:r>
            <w:r w:rsidRPr="00D643AD">
              <w:rPr>
                <w:rFonts w:ascii="Arial" w:eastAsia="Times New Roman" w:hAnsi="Arial" w:cs="Arial"/>
                <w:kern w:val="0"/>
                <w:lang w:val="en-SE" w:eastAsia="en-SE" w:bidi="ar-SA"/>
                <w14:ligatures w14:val="none"/>
              </w:rPr>
              <w:t>differentiation in prostate cancer.</w:t>
            </w:r>
          </w:p>
        </w:tc>
      </w:tr>
      <w:tr w:rsidR="00A07E22" w:rsidRPr="00D643AD" w14:paraId="00ABD396" w14:textId="38E0C57F" w:rsidTr="00CD5FD8">
        <w:trPr>
          <w:trHeight w:val="397"/>
        </w:trPr>
        <w:tc>
          <w:tcPr>
            <w:tcW w:w="1413" w:type="dxa"/>
            <w:noWrap/>
            <w:hideMark/>
          </w:tcPr>
          <w:p w14:paraId="25324DD9" w14:textId="77777777" w:rsidR="00A07E22" w:rsidRPr="00D643AD" w:rsidRDefault="00A07E22">
            <w:r w:rsidRPr="00D643AD">
              <w:t>TFRC</w:t>
            </w:r>
          </w:p>
        </w:tc>
        <w:tc>
          <w:tcPr>
            <w:tcW w:w="1843" w:type="dxa"/>
          </w:tcPr>
          <w:p w14:paraId="42C8AD96" w14:textId="616D9D0E" w:rsidR="00A07E22" w:rsidRPr="00D643AD" w:rsidRDefault="00A07E22">
            <w:r>
              <w:t>CD71</w:t>
            </w:r>
          </w:p>
        </w:tc>
        <w:tc>
          <w:tcPr>
            <w:tcW w:w="1701" w:type="dxa"/>
            <w:noWrap/>
            <w:hideMark/>
          </w:tcPr>
          <w:p w14:paraId="7C8F0576" w14:textId="77777777" w:rsidR="00A07E22" w:rsidRPr="00D643AD" w:rsidRDefault="00A07E22" w:rsidP="00D643AD">
            <w:pPr>
              <w:rPr>
                <w:color w:val="156082" w:themeColor="accent1"/>
              </w:rPr>
            </w:pPr>
            <w:r w:rsidRPr="00D643AD">
              <w:rPr>
                <w:color w:val="156082" w:themeColor="accent1"/>
              </w:rPr>
              <w:t>-0.08954</w:t>
            </w:r>
          </w:p>
        </w:tc>
        <w:tc>
          <w:tcPr>
            <w:tcW w:w="1559" w:type="dxa"/>
            <w:noWrap/>
            <w:hideMark/>
          </w:tcPr>
          <w:p w14:paraId="15D17775" w14:textId="77777777" w:rsidR="00A07E22" w:rsidRPr="00D643AD" w:rsidRDefault="00A07E22" w:rsidP="00D643AD">
            <w:r w:rsidRPr="00D643AD">
              <w:t>0.055775</w:t>
            </w:r>
          </w:p>
        </w:tc>
        <w:tc>
          <w:tcPr>
            <w:tcW w:w="3402" w:type="dxa"/>
          </w:tcPr>
          <w:p w14:paraId="220571EE" w14:textId="7C04E2B0" w:rsidR="00A07E22" w:rsidRPr="00D643AD" w:rsidRDefault="00084828" w:rsidP="00D643AD">
            <w:r w:rsidRPr="00D643AD">
              <w:rPr>
                <w:rFonts w:ascii="Arial" w:eastAsia="Times New Roman" w:hAnsi="Arial" w:cs="Arial"/>
                <w:kern w:val="0"/>
                <w:lang w:val="en-SE" w:eastAsia="en-SE" w:bidi="ar-SA"/>
                <w14:ligatures w14:val="none"/>
              </w:rPr>
              <w:t>More of a general cell proliferation/iron uptake marker; can be useful in tumour biology.</w:t>
            </w:r>
          </w:p>
        </w:tc>
      </w:tr>
      <w:tr w:rsidR="00A07E22" w:rsidRPr="00D643AD" w14:paraId="25FE4B06" w14:textId="45F0744D" w:rsidTr="00CD5FD8">
        <w:trPr>
          <w:trHeight w:val="397"/>
        </w:trPr>
        <w:tc>
          <w:tcPr>
            <w:tcW w:w="1413" w:type="dxa"/>
            <w:noWrap/>
            <w:hideMark/>
          </w:tcPr>
          <w:p w14:paraId="5AE0C4A2" w14:textId="77777777" w:rsidR="00A07E22" w:rsidRPr="00D643AD" w:rsidRDefault="00A07E22">
            <w:r w:rsidRPr="0047568D">
              <w:rPr>
                <w:highlight w:val="yellow"/>
              </w:rPr>
              <w:t>BRCA2</w:t>
            </w:r>
          </w:p>
        </w:tc>
        <w:tc>
          <w:tcPr>
            <w:tcW w:w="1843" w:type="dxa"/>
          </w:tcPr>
          <w:p w14:paraId="602E61DC" w14:textId="77777777" w:rsidR="00A07E22" w:rsidRPr="00D643AD" w:rsidRDefault="00A07E22"/>
        </w:tc>
        <w:tc>
          <w:tcPr>
            <w:tcW w:w="1701" w:type="dxa"/>
            <w:noWrap/>
            <w:hideMark/>
          </w:tcPr>
          <w:p w14:paraId="02A8BAE5" w14:textId="77777777" w:rsidR="00A07E22" w:rsidRPr="00D643AD" w:rsidRDefault="00A07E22" w:rsidP="00D643AD">
            <w:pPr>
              <w:rPr>
                <w:color w:val="156082" w:themeColor="accent1"/>
              </w:rPr>
            </w:pPr>
            <w:r w:rsidRPr="00D643AD">
              <w:rPr>
                <w:color w:val="156082" w:themeColor="accent1"/>
              </w:rPr>
              <w:t>-0.11091</w:t>
            </w:r>
          </w:p>
        </w:tc>
        <w:tc>
          <w:tcPr>
            <w:tcW w:w="1559" w:type="dxa"/>
            <w:noWrap/>
            <w:hideMark/>
          </w:tcPr>
          <w:p w14:paraId="1E16A475" w14:textId="77777777" w:rsidR="00A07E22" w:rsidRPr="00A07E22" w:rsidRDefault="00A07E22" w:rsidP="00D643AD">
            <w:pPr>
              <w:rPr>
                <w:color w:val="00B050"/>
              </w:rPr>
            </w:pPr>
            <w:r w:rsidRPr="00A07E22">
              <w:rPr>
                <w:color w:val="00B050"/>
              </w:rPr>
              <w:t>0.017698</w:t>
            </w:r>
          </w:p>
        </w:tc>
        <w:tc>
          <w:tcPr>
            <w:tcW w:w="3402" w:type="dxa"/>
          </w:tcPr>
          <w:p w14:paraId="34AA9AB2" w14:textId="75F50792"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Strongly associated with prostate cancer risk and aggressive disease.</w:t>
            </w:r>
          </w:p>
        </w:tc>
      </w:tr>
      <w:tr w:rsidR="00A07E22" w:rsidRPr="00D643AD" w14:paraId="0AC0D215" w14:textId="0FFD67A6" w:rsidTr="00CD5FD8">
        <w:trPr>
          <w:trHeight w:val="397"/>
        </w:trPr>
        <w:tc>
          <w:tcPr>
            <w:tcW w:w="1413" w:type="dxa"/>
            <w:noWrap/>
            <w:hideMark/>
          </w:tcPr>
          <w:p w14:paraId="2790E28C" w14:textId="77777777" w:rsidR="00A07E22" w:rsidRPr="00D643AD" w:rsidRDefault="00A07E22">
            <w:r w:rsidRPr="0047568D">
              <w:rPr>
                <w:highlight w:val="yellow"/>
              </w:rPr>
              <w:t>PTEN</w:t>
            </w:r>
          </w:p>
        </w:tc>
        <w:tc>
          <w:tcPr>
            <w:tcW w:w="1843" w:type="dxa"/>
          </w:tcPr>
          <w:p w14:paraId="6A5D4F2E" w14:textId="77777777" w:rsidR="00A07E22" w:rsidRPr="00D643AD" w:rsidRDefault="00A07E22"/>
        </w:tc>
        <w:tc>
          <w:tcPr>
            <w:tcW w:w="1701" w:type="dxa"/>
            <w:noWrap/>
            <w:hideMark/>
          </w:tcPr>
          <w:p w14:paraId="20294A5A" w14:textId="77777777" w:rsidR="00A07E22" w:rsidRPr="00D643AD" w:rsidRDefault="00A07E22" w:rsidP="00D643AD">
            <w:pPr>
              <w:rPr>
                <w:color w:val="156082" w:themeColor="accent1"/>
              </w:rPr>
            </w:pPr>
            <w:r w:rsidRPr="00D643AD">
              <w:rPr>
                <w:color w:val="156082" w:themeColor="accent1"/>
              </w:rPr>
              <w:t>-0.14908</w:t>
            </w:r>
          </w:p>
        </w:tc>
        <w:tc>
          <w:tcPr>
            <w:tcW w:w="1559" w:type="dxa"/>
            <w:noWrap/>
            <w:hideMark/>
          </w:tcPr>
          <w:p w14:paraId="6B1611B8" w14:textId="77777777" w:rsidR="00A07E22" w:rsidRPr="00A07E22" w:rsidRDefault="00A07E22" w:rsidP="00D643AD">
            <w:pPr>
              <w:rPr>
                <w:color w:val="00B050"/>
              </w:rPr>
            </w:pPr>
            <w:r w:rsidRPr="00A07E22">
              <w:rPr>
                <w:color w:val="00B050"/>
              </w:rPr>
              <w:t>0.001393</w:t>
            </w:r>
          </w:p>
        </w:tc>
        <w:tc>
          <w:tcPr>
            <w:tcW w:w="3402" w:type="dxa"/>
          </w:tcPr>
          <w:p w14:paraId="077DFBA3" w14:textId="27C9F536"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Major tumour suppressor frequently altered in prostate cancer and linked to aggressive disease</w:t>
            </w:r>
          </w:p>
        </w:tc>
      </w:tr>
      <w:tr w:rsidR="00A07E22" w:rsidRPr="00D643AD" w14:paraId="795FEF4E" w14:textId="072B55C3" w:rsidTr="00CD5FD8">
        <w:trPr>
          <w:trHeight w:val="397"/>
        </w:trPr>
        <w:tc>
          <w:tcPr>
            <w:tcW w:w="1413" w:type="dxa"/>
            <w:noWrap/>
            <w:hideMark/>
          </w:tcPr>
          <w:p w14:paraId="2248153F" w14:textId="77777777" w:rsidR="00A07E22" w:rsidRPr="00D643AD" w:rsidRDefault="00A07E22">
            <w:r w:rsidRPr="00D643AD">
              <w:t>VIM</w:t>
            </w:r>
          </w:p>
        </w:tc>
        <w:tc>
          <w:tcPr>
            <w:tcW w:w="1843" w:type="dxa"/>
          </w:tcPr>
          <w:p w14:paraId="3A81D895" w14:textId="77777777" w:rsidR="00A07E22" w:rsidRPr="00D643AD" w:rsidRDefault="00A07E22"/>
        </w:tc>
        <w:tc>
          <w:tcPr>
            <w:tcW w:w="1701" w:type="dxa"/>
            <w:noWrap/>
            <w:hideMark/>
          </w:tcPr>
          <w:p w14:paraId="09A5864E" w14:textId="77777777" w:rsidR="00A07E22" w:rsidRPr="00D643AD" w:rsidRDefault="00A07E22" w:rsidP="00D643AD">
            <w:pPr>
              <w:rPr>
                <w:color w:val="156082" w:themeColor="accent1"/>
              </w:rPr>
            </w:pPr>
            <w:r w:rsidRPr="00D643AD">
              <w:rPr>
                <w:color w:val="156082" w:themeColor="accent1"/>
              </w:rPr>
              <w:t>-0.21179</w:t>
            </w:r>
          </w:p>
        </w:tc>
        <w:tc>
          <w:tcPr>
            <w:tcW w:w="1559" w:type="dxa"/>
            <w:noWrap/>
            <w:hideMark/>
          </w:tcPr>
          <w:p w14:paraId="2E1E0D9E" w14:textId="77777777" w:rsidR="00A07E22" w:rsidRPr="00A07E22" w:rsidRDefault="00A07E22" w:rsidP="00D643AD">
            <w:pPr>
              <w:rPr>
                <w:color w:val="00B050"/>
              </w:rPr>
            </w:pPr>
            <w:r w:rsidRPr="00A07E22">
              <w:rPr>
                <w:color w:val="00B050"/>
              </w:rPr>
              <w:t>4.95E-06</w:t>
            </w:r>
          </w:p>
        </w:tc>
        <w:tc>
          <w:tcPr>
            <w:tcW w:w="3402" w:type="dxa"/>
          </w:tcPr>
          <w:p w14:paraId="2485E080" w14:textId="7860839B" w:rsidR="00A07E22" w:rsidRPr="00A07E22" w:rsidRDefault="00084828" w:rsidP="00D643AD">
            <w:pPr>
              <w:rPr>
                <w:color w:val="00B050"/>
              </w:rPr>
            </w:pPr>
            <w:r w:rsidRPr="00D643AD">
              <w:rPr>
                <w:rFonts w:ascii="Arial" w:eastAsia="Times New Roman" w:hAnsi="Arial" w:cs="Arial"/>
                <w:kern w:val="0"/>
                <w:lang w:val="en-SE" w:eastAsia="en-SE" w:bidi="ar-SA"/>
                <w14:ligatures w14:val="none"/>
              </w:rPr>
              <w:t>Mesenchymal marker associated with EMT, invasion, and aggressive prostate cancer behaviour</w:t>
            </w:r>
          </w:p>
        </w:tc>
      </w:tr>
      <w:tr w:rsidR="00A07E22" w:rsidRPr="00D643AD" w14:paraId="5E4583C2" w14:textId="3F024CFE" w:rsidTr="00CD5FD8">
        <w:trPr>
          <w:trHeight w:val="397"/>
        </w:trPr>
        <w:tc>
          <w:tcPr>
            <w:tcW w:w="1413" w:type="dxa"/>
            <w:noWrap/>
            <w:hideMark/>
          </w:tcPr>
          <w:p w14:paraId="706C894E" w14:textId="77777777" w:rsidR="00A07E22" w:rsidRPr="00D643AD" w:rsidRDefault="00A07E22">
            <w:r w:rsidRPr="0047568D">
              <w:rPr>
                <w:highlight w:val="yellow"/>
              </w:rPr>
              <w:lastRenderedPageBreak/>
              <w:t>NCAM1</w:t>
            </w:r>
          </w:p>
        </w:tc>
        <w:tc>
          <w:tcPr>
            <w:tcW w:w="1843" w:type="dxa"/>
          </w:tcPr>
          <w:p w14:paraId="203AD8FF" w14:textId="686F7A38" w:rsidR="00A07E22" w:rsidRPr="00D643AD" w:rsidRDefault="00A07E22">
            <w:r>
              <w:t>CD56</w:t>
            </w:r>
          </w:p>
        </w:tc>
        <w:tc>
          <w:tcPr>
            <w:tcW w:w="1701" w:type="dxa"/>
            <w:noWrap/>
            <w:hideMark/>
          </w:tcPr>
          <w:p w14:paraId="39488FE2" w14:textId="77777777" w:rsidR="00A07E22" w:rsidRPr="00D643AD" w:rsidRDefault="00A07E22" w:rsidP="00D643AD">
            <w:pPr>
              <w:rPr>
                <w:color w:val="156082" w:themeColor="accent1"/>
              </w:rPr>
            </w:pPr>
            <w:r w:rsidRPr="00D643AD">
              <w:rPr>
                <w:color w:val="156082" w:themeColor="accent1"/>
              </w:rPr>
              <w:t>-0.35825</w:t>
            </w:r>
          </w:p>
        </w:tc>
        <w:tc>
          <w:tcPr>
            <w:tcW w:w="1559" w:type="dxa"/>
            <w:noWrap/>
            <w:hideMark/>
          </w:tcPr>
          <w:p w14:paraId="2FC49CC8" w14:textId="77777777" w:rsidR="00A07E22" w:rsidRPr="00A07E22" w:rsidRDefault="00A07E22" w:rsidP="00D643AD">
            <w:pPr>
              <w:rPr>
                <w:color w:val="00B050"/>
              </w:rPr>
            </w:pPr>
            <w:r w:rsidRPr="00A07E22">
              <w:rPr>
                <w:color w:val="00B050"/>
              </w:rPr>
              <w:t>2.76E-15</w:t>
            </w:r>
          </w:p>
        </w:tc>
        <w:tc>
          <w:tcPr>
            <w:tcW w:w="3402" w:type="dxa"/>
          </w:tcPr>
          <w:p w14:paraId="5650727B" w14:textId="099D8610" w:rsidR="00A07E22" w:rsidRPr="00A07E22" w:rsidRDefault="00084828" w:rsidP="00D643AD">
            <w:pPr>
              <w:rPr>
                <w:color w:val="00B050"/>
              </w:rPr>
            </w:pPr>
            <w:r w:rsidRPr="00D643AD">
              <w:rPr>
                <w:rFonts w:ascii="Arial" w:eastAsia="Times New Roman" w:hAnsi="Arial" w:cs="Arial"/>
                <w:color w:val="D86DCB" w:themeColor="accent5" w:themeTint="99"/>
                <w:kern w:val="0"/>
                <w:lang w:val="en-SE" w:eastAsia="en-SE" w:bidi="ar-SA"/>
                <w14:ligatures w14:val="none"/>
              </w:rPr>
              <w:t>Neuroendocrine</w:t>
            </w:r>
            <w:r w:rsidRPr="00D643AD">
              <w:rPr>
                <w:rFonts w:ascii="Arial" w:eastAsia="Times New Roman" w:hAnsi="Arial" w:cs="Arial"/>
                <w:kern w:val="0"/>
                <w:lang w:val="en-SE" w:eastAsia="en-SE" w:bidi="ar-SA"/>
                <w14:ligatures w14:val="none"/>
              </w:rPr>
              <w:t xml:space="preserve"> marker, often used in aggressive prostate cancer contexts.</w:t>
            </w:r>
          </w:p>
        </w:tc>
      </w:tr>
    </w:tbl>
    <w:p w14:paraId="1708B279" w14:textId="77777777" w:rsidR="005D7A1B" w:rsidRDefault="005D7A1B">
      <w:pPr>
        <w:rPr>
          <w:lang w:val="en-GB"/>
        </w:rPr>
      </w:pPr>
    </w:p>
    <w:p w14:paraId="0BC04542" w14:textId="3F397C19" w:rsidR="009C224F" w:rsidRDefault="00BB5BEE">
      <w:pPr>
        <w:rPr>
          <w:lang w:val="en-GB"/>
        </w:rPr>
      </w:pPr>
      <w:r>
        <w:rPr>
          <w:noProof/>
          <w:lang w:val="en-GB"/>
        </w:rPr>
        <w:drawing>
          <wp:anchor distT="0" distB="0" distL="114300" distR="114300" simplePos="0" relativeHeight="251686912" behindDoc="0" locked="0" layoutInCell="1" allowOverlap="1" wp14:anchorId="4D3CA813" wp14:editId="465B7F8F">
            <wp:simplePos x="0" y="0"/>
            <wp:positionH relativeFrom="column">
              <wp:posOffset>0</wp:posOffset>
            </wp:positionH>
            <wp:positionV relativeFrom="paragraph">
              <wp:posOffset>0</wp:posOffset>
            </wp:positionV>
            <wp:extent cx="5939790" cy="6788785"/>
            <wp:effectExtent l="0" t="0" r="3810" b="0"/>
            <wp:wrapSquare wrapText="bothSides"/>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39790" cy="67887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78D4A2" w14:textId="77777777" w:rsidR="009C224F" w:rsidRDefault="009C224F">
      <w:pPr>
        <w:rPr>
          <w:lang w:val="en-GB"/>
        </w:rPr>
      </w:pPr>
    </w:p>
    <w:p w14:paraId="39FE5BF9" w14:textId="77777777" w:rsidR="006425D1" w:rsidRDefault="006425D1">
      <w:pPr>
        <w:rPr>
          <w:b/>
          <w:bCs/>
        </w:rPr>
      </w:pPr>
      <w:r>
        <w:rPr>
          <w:b/>
          <w:bCs/>
        </w:rPr>
        <w:lastRenderedPageBreak/>
        <w:t xml:space="preserve">DFS Survival analysis for biomarkers </w:t>
      </w:r>
    </w:p>
    <w:p w14:paraId="5FD23315" w14:textId="2C4A084B" w:rsidR="006425D1" w:rsidRDefault="002C1CA4" w:rsidP="006425D1">
      <w:pPr>
        <w:jc w:val="both"/>
      </w:pPr>
      <w:r>
        <w:t xml:space="preserve">Out of all the above listed biomarkers, </w:t>
      </w:r>
      <w:r w:rsidRPr="002C1CA4">
        <w:rPr>
          <w:highlight w:val="yellow"/>
        </w:rPr>
        <w:t>PAP (ACP3)</w:t>
      </w:r>
      <w:r>
        <w:t xml:space="preserve">, </w:t>
      </w:r>
      <w:r w:rsidRPr="002C1CA4">
        <w:rPr>
          <w:highlight w:val="yellow"/>
        </w:rPr>
        <w:t>AURKA</w:t>
      </w:r>
      <w:r>
        <w:t>, CDH1, KLK3, MKI67</w:t>
      </w:r>
      <w:r w:rsidRPr="002C1CA4">
        <w:rPr>
          <w:highlight w:val="yellow"/>
        </w:rPr>
        <w:t>, NCAM1</w:t>
      </w:r>
      <w:r>
        <w:t xml:space="preserve"> all showed statistically significant distinct separation between their high and low expression sample groups in the survival analysis, while NKX-3 and </w:t>
      </w:r>
      <w:r w:rsidRPr="002C1CA4">
        <w:rPr>
          <w:highlight w:val="yellow"/>
        </w:rPr>
        <w:t>PTEN</w:t>
      </w:r>
      <w:r>
        <w:t xml:space="preserve"> also showed close to significant separation. </w:t>
      </w:r>
    </w:p>
    <w:p w14:paraId="1C77D14D" w14:textId="49FF030F" w:rsidR="006425D1" w:rsidRPr="006425D1" w:rsidRDefault="006425D1" w:rsidP="006425D1">
      <w:pPr>
        <w:jc w:val="both"/>
      </w:pPr>
      <w:r>
        <w:rPr>
          <w:noProof/>
        </w:rPr>
        <w:drawing>
          <wp:anchor distT="0" distB="0" distL="114300" distR="114300" simplePos="0" relativeHeight="251688960" behindDoc="0" locked="0" layoutInCell="1" allowOverlap="1" wp14:anchorId="0D9F7E96" wp14:editId="4921D3E6">
            <wp:simplePos x="0" y="0"/>
            <wp:positionH relativeFrom="margin">
              <wp:posOffset>3135836</wp:posOffset>
            </wp:positionH>
            <wp:positionV relativeFrom="paragraph">
              <wp:posOffset>393597</wp:posOffset>
            </wp:positionV>
            <wp:extent cx="3030220" cy="3030220"/>
            <wp:effectExtent l="0" t="0" r="0" b="0"/>
            <wp:wrapSquare wrapText="bothSides"/>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030220" cy="30302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7936" behindDoc="0" locked="0" layoutInCell="1" allowOverlap="1" wp14:anchorId="29E7D183" wp14:editId="7A633AF9">
            <wp:simplePos x="0" y="0"/>
            <wp:positionH relativeFrom="margin">
              <wp:posOffset>-64135</wp:posOffset>
            </wp:positionH>
            <wp:positionV relativeFrom="paragraph">
              <wp:posOffset>383274</wp:posOffset>
            </wp:positionV>
            <wp:extent cx="3019425" cy="3019425"/>
            <wp:effectExtent l="0" t="0" r="9525" b="9525"/>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3019425" cy="30194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1008" behindDoc="0" locked="0" layoutInCell="1" allowOverlap="1" wp14:anchorId="28BB4318" wp14:editId="4CA9EA35">
            <wp:simplePos x="0" y="0"/>
            <wp:positionH relativeFrom="margin">
              <wp:posOffset>3189354</wp:posOffset>
            </wp:positionH>
            <wp:positionV relativeFrom="paragraph">
              <wp:posOffset>3923650</wp:posOffset>
            </wp:positionV>
            <wp:extent cx="2976880" cy="2976880"/>
            <wp:effectExtent l="0" t="0" r="0" b="0"/>
            <wp:wrapSquare wrapText="bothSides"/>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976880" cy="297688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89984" behindDoc="0" locked="0" layoutInCell="1" allowOverlap="1" wp14:anchorId="6FDCED27" wp14:editId="1957C681">
            <wp:simplePos x="0" y="0"/>
            <wp:positionH relativeFrom="margin">
              <wp:align>left</wp:align>
            </wp:positionH>
            <wp:positionV relativeFrom="paragraph">
              <wp:posOffset>3892078</wp:posOffset>
            </wp:positionV>
            <wp:extent cx="2955290" cy="2955290"/>
            <wp:effectExtent l="0" t="0" r="0" b="0"/>
            <wp:wrapSquare wrapText="bothSides"/>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955290" cy="2955290"/>
                    </a:xfrm>
                    <a:prstGeom prst="rect">
                      <a:avLst/>
                    </a:prstGeom>
                    <a:noFill/>
                    <a:ln>
                      <a:noFill/>
                    </a:ln>
                  </pic:spPr>
                </pic:pic>
              </a:graphicData>
            </a:graphic>
            <wp14:sizeRelH relativeFrom="page">
              <wp14:pctWidth>0</wp14:pctWidth>
            </wp14:sizeRelH>
            <wp14:sizeRelV relativeFrom="page">
              <wp14:pctHeight>0</wp14:pctHeight>
            </wp14:sizeRelV>
          </wp:anchor>
        </w:drawing>
      </w:r>
      <w:r w:rsidRPr="006425D1">
        <w:br w:type="page"/>
      </w:r>
    </w:p>
    <w:p w14:paraId="07C54AD2" w14:textId="53B0BFB5" w:rsidR="006425D1" w:rsidRDefault="006425D1">
      <w:pPr>
        <w:rPr>
          <w:b/>
          <w:bCs/>
        </w:rPr>
      </w:pPr>
      <w:r>
        <w:rPr>
          <w:b/>
          <w:bCs/>
          <w:noProof/>
        </w:rPr>
        <w:lastRenderedPageBreak/>
        <w:drawing>
          <wp:anchor distT="0" distB="0" distL="114300" distR="114300" simplePos="0" relativeHeight="251695104" behindDoc="0" locked="0" layoutInCell="1" allowOverlap="1" wp14:anchorId="562CBC1A" wp14:editId="015084B7">
            <wp:simplePos x="0" y="0"/>
            <wp:positionH relativeFrom="margin">
              <wp:posOffset>3402124</wp:posOffset>
            </wp:positionH>
            <wp:positionV relativeFrom="paragraph">
              <wp:posOffset>3146957</wp:posOffset>
            </wp:positionV>
            <wp:extent cx="2891790" cy="2891790"/>
            <wp:effectExtent l="0" t="0" r="3810" b="3810"/>
            <wp:wrapSquare wrapText="bothSides"/>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891790" cy="28917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94080" behindDoc="0" locked="0" layoutInCell="1" allowOverlap="1" wp14:anchorId="3F72ED75" wp14:editId="2F1B33EB">
            <wp:simplePos x="0" y="0"/>
            <wp:positionH relativeFrom="margin">
              <wp:posOffset>0</wp:posOffset>
            </wp:positionH>
            <wp:positionV relativeFrom="paragraph">
              <wp:posOffset>3115340</wp:posOffset>
            </wp:positionV>
            <wp:extent cx="2891790" cy="2891790"/>
            <wp:effectExtent l="0" t="0" r="3810" b="3810"/>
            <wp:wrapSquare wrapText="bothSides"/>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91790" cy="2891790"/>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693056" behindDoc="0" locked="0" layoutInCell="1" allowOverlap="1" wp14:anchorId="7DF03B79" wp14:editId="132D25E9">
            <wp:simplePos x="0" y="0"/>
            <wp:positionH relativeFrom="margin">
              <wp:posOffset>3402330</wp:posOffset>
            </wp:positionH>
            <wp:positionV relativeFrom="paragraph">
              <wp:posOffset>0</wp:posOffset>
            </wp:positionV>
            <wp:extent cx="2795905" cy="2795905"/>
            <wp:effectExtent l="0" t="0" r="4445" b="4445"/>
            <wp:wrapSquare wrapText="bothSides"/>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795905" cy="27959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92032" behindDoc="0" locked="0" layoutInCell="1" allowOverlap="1" wp14:anchorId="3E66F33C" wp14:editId="71574835">
            <wp:simplePos x="0" y="0"/>
            <wp:positionH relativeFrom="margin">
              <wp:align>left</wp:align>
            </wp:positionH>
            <wp:positionV relativeFrom="paragraph">
              <wp:posOffset>-428</wp:posOffset>
            </wp:positionV>
            <wp:extent cx="2764155" cy="2764155"/>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764155" cy="2764155"/>
                    </a:xfrm>
                    <a:prstGeom prst="rect">
                      <a:avLst/>
                    </a:prstGeom>
                    <a:noFill/>
                    <a:ln>
                      <a:noFill/>
                    </a:ln>
                  </pic:spPr>
                </pic:pic>
              </a:graphicData>
            </a:graphic>
            <wp14:sizeRelH relativeFrom="page">
              <wp14:pctWidth>0</wp14:pctWidth>
            </wp14:sizeRelH>
            <wp14:sizeRelV relativeFrom="page">
              <wp14:pctHeight>0</wp14:pctHeight>
            </wp14:sizeRelV>
          </wp:anchor>
        </w:drawing>
      </w:r>
      <w:r>
        <w:rPr>
          <w:b/>
          <w:bCs/>
        </w:rPr>
        <w:br w:type="page"/>
      </w:r>
    </w:p>
    <w:p w14:paraId="516AC9B1" w14:textId="2DE00FA7" w:rsidR="00FC09DB" w:rsidRDefault="00FC09DB">
      <w:pPr>
        <w:rPr>
          <w:b/>
          <w:bCs/>
        </w:rPr>
      </w:pPr>
      <w:r w:rsidRPr="00FC09DB">
        <w:rPr>
          <w:b/>
          <w:bCs/>
        </w:rPr>
        <w:lastRenderedPageBreak/>
        <w:t>FOLH1 expression and ERG fusion status in TCGA-PRAD</w:t>
      </w:r>
    </w:p>
    <w:p w14:paraId="1BEAB839" w14:textId="158C943A" w:rsidR="00FC09DB" w:rsidRDefault="00FC09DB">
      <w:r>
        <w:t>FOLH1 expression was compared between primary TCGA-PRAD tumors classified as ERG fusion-positive or ERG fusion-negative in order to assess whether a relationship with this molecular subtype could be identified. This comparison was performed to determine whether ERG fusion status was associated with differences in FOLH1 expression in primary prostate tumors.</w:t>
      </w:r>
    </w:p>
    <w:p w14:paraId="2D9D03F2" w14:textId="1A7A0477" w:rsidR="00FC09DB" w:rsidRDefault="00FC09DB"/>
    <w:p w14:paraId="3AFC4DC2" w14:textId="4D1F3941" w:rsidR="00FC09DB" w:rsidRDefault="00FC09DB">
      <w:r>
        <w:rPr>
          <w:b/>
          <w:bCs/>
          <w:noProof/>
          <w:lang w:val="en-GB"/>
        </w:rPr>
        <w:drawing>
          <wp:anchor distT="0" distB="0" distL="114300" distR="114300" simplePos="0" relativeHeight="251683840" behindDoc="0" locked="0" layoutInCell="1" allowOverlap="1" wp14:anchorId="0306AC6E" wp14:editId="7D22B553">
            <wp:simplePos x="0" y="0"/>
            <wp:positionH relativeFrom="margin">
              <wp:posOffset>257175</wp:posOffset>
            </wp:positionH>
            <wp:positionV relativeFrom="paragraph">
              <wp:posOffset>12065</wp:posOffset>
            </wp:positionV>
            <wp:extent cx="4076700" cy="3493770"/>
            <wp:effectExtent l="0" t="0" r="0" b="0"/>
            <wp:wrapSquare wrapText="bothSides"/>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076700" cy="349377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84462C" w14:textId="77777777" w:rsidR="00FC09DB" w:rsidRDefault="00FC09DB"/>
    <w:p w14:paraId="4A6F0BA3" w14:textId="1CE9C32D" w:rsidR="00FC09DB" w:rsidRDefault="00FC09DB"/>
    <w:p w14:paraId="22808C9A" w14:textId="44397FC1" w:rsidR="00FC09DB" w:rsidRDefault="00FC09DB"/>
    <w:p w14:paraId="0264E06C" w14:textId="77777777" w:rsidR="00FC09DB" w:rsidRDefault="00FC09DB"/>
    <w:p w14:paraId="35C97431" w14:textId="77777777" w:rsidR="00FC09DB" w:rsidRDefault="00FC09DB"/>
    <w:p w14:paraId="7382BB62" w14:textId="77777777" w:rsidR="00FC09DB" w:rsidRDefault="00FC09DB"/>
    <w:p w14:paraId="4AB458E9" w14:textId="77777777" w:rsidR="00FC09DB" w:rsidRDefault="00FC09DB"/>
    <w:p w14:paraId="07BDEBBD" w14:textId="77777777" w:rsidR="00FC09DB" w:rsidRDefault="00FC09DB"/>
    <w:p w14:paraId="308DB4F9" w14:textId="77777777" w:rsidR="00FC09DB" w:rsidRDefault="00FC09DB"/>
    <w:p w14:paraId="75D6A0BF" w14:textId="77777777" w:rsidR="00FC09DB" w:rsidRDefault="00FC09DB"/>
    <w:p w14:paraId="7F77617F" w14:textId="77777777" w:rsidR="00FC09DB" w:rsidRDefault="00FC09DB"/>
    <w:p w14:paraId="25677360" w14:textId="77777777" w:rsidR="00AD1CA2" w:rsidRDefault="00FC09DB">
      <w:r>
        <w:t>The resulting boxplot showed that FOLH1 expression was broadly similar between the two groups, and no statistically significant difference was detected by the Wilcoxon test (p = 0.204). These findings suggest that FOLH1 expression was not strongly influenced by ERG fusion status in this primary tumor cohort</w:t>
      </w:r>
    </w:p>
    <w:p w14:paraId="097FDBE2" w14:textId="77777777" w:rsidR="00AD1CA2" w:rsidRDefault="00AD1CA2">
      <w:r>
        <w:br w:type="page"/>
      </w:r>
    </w:p>
    <w:p w14:paraId="0EAE69C0" w14:textId="77777777" w:rsidR="00AD1CA2" w:rsidRDefault="00AD1CA2" w:rsidP="00AD1CA2">
      <w:pPr>
        <w:pStyle w:val="Heading2"/>
        <w:rPr>
          <w:lang w:val="en-GB"/>
        </w:rPr>
      </w:pPr>
      <w:bookmarkStart w:id="10" w:name="_Toc238460489"/>
      <w:r>
        <w:rPr>
          <w:lang w:val="en-GB"/>
        </w:rPr>
        <w:lastRenderedPageBreak/>
        <w:t>Comparison of FOLH1 With Known Prostate Cancer Biomarkers (Metastatic Tumours from SU2C 2019 Cohort)</w:t>
      </w:r>
      <w:bookmarkEnd w:id="10"/>
    </w:p>
    <w:p w14:paraId="72E855FD" w14:textId="5637B60E" w:rsidR="00AD1CA2" w:rsidRDefault="00AD1CA2" w:rsidP="00AD1CA2">
      <w:pPr>
        <w:rPr>
          <w:lang w:val="en-GB"/>
        </w:rPr>
      </w:pPr>
      <w:r>
        <w:rPr>
          <w:lang w:val="en-GB"/>
        </w:rPr>
        <w:t>Similar to the TCGA-PRAD workflow earlier where primary tumours were prioritized, the same analysis was done this time on metastatic samples from the SU2C cohort. The table below summarises the correlation coefficients obtained after running spearman’s correlation test.</w:t>
      </w:r>
    </w:p>
    <w:tbl>
      <w:tblPr>
        <w:tblStyle w:val="TableGrid"/>
        <w:tblW w:w="0" w:type="auto"/>
        <w:tblLook w:val="04A0" w:firstRow="1" w:lastRow="0" w:firstColumn="1" w:lastColumn="0" w:noHBand="0" w:noVBand="1"/>
      </w:tblPr>
      <w:tblGrid>
        <w:gridCol w:w="1980"/>
        <w:gridCol w:w="1559"/>
        <w:gridCol w:w="1559"/>
        <w:gridCol w:w="1843"/>
        <w:gridCol w:w="1843"/>
      </w:tblGrid>
      <w:tr w:rsidR="00AD1CA2" w:rsidRPr="00AD1CA2" w14:paraId="7A049B02" w14:textId="54E7E22C" w:rsidTr="00AD1CA2">
        <w:trPr>
          <w:trHeight w:val="397"/>
        </w:trPr>
        <w:tc>
          <w:tcPr>
            <w:tcW w:w="1980" w:type="dxa"/>
            <w:noWrap/>
            <w:hideMark/>
          </w:tcPr>
          <w:p w14:paraId="606B414B" w14:textId="5F572D81" w:rsidR="00AD1CA2" w:rsidRPr="00AD1CA2" w:rsidRDefault="00AD1CA2">
            <w:r>
              <w:t xml:space="preserve">Biomarker </w:t>
            </w:r>
            <w:r w:rsidRPr="00AD1CA2">
              <w:t>gene</w:t>
            </w:r>
          </w:p>
        </w:tc>
        <w:tc>
          <w:tcPr>
            <w:tcW w:w="1559" w:type="dxa"/>
            <w:noWrap/>
            <w:hideMark/>
          </w:tcPr>
          <w:p w14:paraId="16C850B7" w14:textId="77777777" w:rsidR="00AD1CA2" w:rsidRPr="00AD1CA2" w:rsidRDefault="00AD1CA2">
            <w:r w:rsidRPr="00AD1CA2">
              <w:t>correlation</w:t>
            </w:r>
          </w:p>
        </w:tc>
        <w:tc>
          <w:tcPr>
            <w:tcW w:w="1559" w:type="dxa"/>
            <w:noWrap/>
            <w:hideMark/>
          </w:tcPr>
          <w:p w14:paraId="1DCD3DD2" w14:textId="20B5D3FB" w:rsidR="00AD1CA2" w:rsidRPr="00AD1CA2" w:rsidRDefault="00AD1CA2">
            <w:r w:rsidRPr="00AD1CA2">
              <w:t>P</w:t>
            </w:r>
            <w:r>
              <w:t xml:space="preserve"> </w:t>
            </w:r>
            <w:r w:rsidRPr="00AD1CA2">
              <w:t>value</w:t>
            </w:r>
          </w:p>
        </w:tc>
        <w:tc>
          <w:tcPr>
            <w:tcW w:w="1843" w:type="dxa"/>
            <w:noWrap/>
            <w:hideMark/>
          </w:tcPr>
          <w:p w14:paraId="65C963C0" w14:textId="74D99814" w:rsidR="00AD1CA2" w:rsidRPr="00AD1CA2" w:rsidRDefault="00AD1CA2">
            <w:r>
              <w:t>Adjusted p value</w:t>
            </w:r>
          </w:p>
        </w:tc>
        <w:tc>
          <w:tcPr>
            <w:tcW w:w="1843" w:type="dxa"/>
          </w:tcPr>
          <w:p w14:paraId="5EDC8E85" w14:textId="72842917" w:rsidR="00AD1CA2" w:rsidRDefault="00AD1CA2">
            <w:r>
              <w:t>significance</w:t>
            </w:r>
          </w:p>
        </w:tc>
      </w:tr>
      <w:tr w:rsidR="00AD1CA2" w:rsidRPr="00AD1CA2" w14:paraId="2B22E588" w14:textId="4E546AAB" w:rsidTr="00AD1CA2">
        <w:trPr>
          <w:trHeight w:val="397"/>
        </w:trPr>
        <w:tc>
          <w:tcPr>
            <w:tcW w:w="1980" w:type="dxa"/>
            <w:noWrap/>
            <w:hideMark/>
          </w:tcPr>
          <w:p w14:paraId="45F9979E" w14:textId="77777777" w:rsidR="00AD1CA2" w:rsidRPr="00AD1CA2" w:rsidRDefault="00AD1CA2">
            <w:r w:rsidRPr="00AD1CA2">
              <w:t>KLK3</w:t>
            </w:r>
          </w:p>
        </w:tc>
        <w:tc>
          <w:tcPr>
            <w:tcW w:w="1559" w:type="dxa"/>
            <w:noWrap/>
            <w:hideMark/>
          </w:tcPr>
          <w:p w14:paraId="19D2A65F" w14:textId="77777777" w:rsidR="00AD1CA2" w:rsidRPr="00AD1CA2" w:rsidRDefault="00AD1CA2" w:rsidP="00AD1CA2">
            <w:pPr>
              <w:rPr>
                <w:color w:val="BF4E14" w:themeColor="accent2" w:themeShade="BF"/>
              </w:rPr>
            </w:pPr>
            <w:r w:rsidRPr="00AD1CA2">
              <w:rPr>
                <w:color w:val="BF4E14" w:themeColor="accent2" w:themeShade="BF"/>
              </w:rPr>
              <w:t>0.591166</w:t>
            </w:r>
          </w:p>
        </w:tc>
        <w:tc>
          <w:tcPr>
            <w:tcW w:w="1559" w:type="dxa"/>
            <w:noWrap/>
            <w:hideMark/>
          </w:tcPr>
          <w:p w14:paraId="4145512B" w14:textId="77777777" w:rsidR="00AD1CA2" w:rsidRPr="00AD1CA2" w:rsidRDefault="00AD1CA2" w:rsidP="00AD1CA2">
            <w:r w:rsidRPr="00AD1CA2">
              <w:t>1.85E-26</w:t>
            </w:r>
          </w:p>
        </w:tc>
        <w:tc>
          <w:tcPr>
            <w:tcW w:w="1843" w:type="dxa"/>
            <w:noWrap/>
            <w:hideMark/>
          </w:tcPr>
          <w:p w14:paraId="1B47C37A" w14:textId="77777777" w:rsidR="00AD1CA2" w:rsidRPr="00AD1CA2" w:rsidRDefault="00AD1CA2" w:rsidP="00AD1CA2">
            <w:r w:rsidRPr="00AD1CA2">
              <w:t>2.40E-25</w:t>
            </w:r>
          </w:p>
        </w:tc>
        <w:tc>
          <w:tcPr>
            <w:tcW w:w="1843" w:type="dxa"/>
          </w:tcPr>
          <w:p w14:paraId="178D009C" w14:textId="502F1AAF" w:rsidR="00AD1CA2" w:rsidRPr="00AD1CA2" w:rsidRDefault="00AD1CA2" w:rsidP="00AD1CA2">
            <w:r>
              <w:t>yes</w:t>
            </w:r>
          </w:p>
        </w:tc>
      </w:tr>
      <w:tr w:rsidR="00AD1CA2" w:rsidRPr="00AD1CA2" w14:paraId="08C8224A" w14:textId="175D1606" w:rsidTr="00AD1CA2">
        <w:trPr>
          <w:trHeight w:val="397"/>
        </w:trPr>
        <w:tc>
          <w:tcPr>
            <w:tcW w:w="1980" w:type="dxa"/>
            <w:noWrap/>
            <w:hideMark/>
          </w:tcPr>
          <w:p w14:paraId="74CC4D72" w14:textId="77777777" w:rsidR="00AD1CA2" w:rsidRPr="00AD1CA2" w:rsidRDefault="00AD1CA2">
            <w:r w:rsidRPr="00AD1CA2">
              <w:t>TMPRSS2</w:t>
            </w:r>
          </w:p>
        </w:tc>
        <w:tc>
          <w:tcPr>
            <w:tcW w:w="1559" w:type="dxa"/>
            <w:noWrap/>
            <w:hideMark/>
          </w:tcPr>
          <w:p w14:paraId="3327AD5E" w14:textId="77777777" w:rsidR="00AD1CA2" w:rsidRPr="00AD1CA2" w:rsidRDefault="00AD1CA2" w:rsidP="00AD1CA2">
            <w:pPr>
              <w:rPr>
                <w:color w:val="BF4E14" w:themeColor="accent2" w:themeShade="BF"/>
              </w:rPr>
            </w:pPr>
            <w:r w:rsidRPr="00AD1CA2">
              <w:rPr>
                <w:color w:val="BF4E14" w:themeColor="accent2" w:themeShade="BF"/>
              </w:rPr>
              <w:t>0.507683</w:t>
            </w:r>
          </w:p>
        </w:tc>
        <w:tc>
          <w:tcPr>
            <w:tcW w:w="1559" w:type="dxa"/>
            <w:noWrap/>
            <w:hideMark/>
          </w:tcPr>
          <w:p w14:paraId="1432AC5E" w14:textId="77777777" w:rsidR="00AD1CA2" w:rsidRPr="00AD1CA2" w:rsidRDefault="00AD1CA2" w:rsidP="00AD1CA2">
            <w:r w:rsidRPr="00AD1CA2">
              <w:t>7.83E-19</w:t>
            </w:r>
          </w:p>
        </w:tc>
        <w:tc>
          <w:tcPr>
            <w:tcW w:w="1843" w:type="dxa"/>
            <w:noWrap/>
            <w:hideMark/>
          </w:tcPr>
          <w:p w14:paraId="770B54FB" w14:textId="77777777" w:rsidR="00AD1CA2" w:rsidRPr="00AD1CA2" w:rsidRDefault="00AD1CA2" w:rsidP="00AD1CA2">
            <w:r w:rsidRPr="00AD1CA2">
              <w:t>6.79E-18</w:t>
            </w:r>
          </w:p>
        </w:tc>
        <w:tc>
          <w:tcPr>
            <w:tcW w:w="1843" w:type="dxa"/>
          </w:tcPr>
          <w:p w14:paraId="6922A43E" w14:textId="28339009" w:rsidR="00AD1CA2" w:rsidRPr="00AD1CA2" w:rsidRDefault="00AD1CA2" w:rsidP="00AD1CA2">
            <w:r>
              <w:t>Yes</w:t>
            </w:r>
          </w:p>
        </w:tc>
      </w:tr>
      <w:tr w:rsidR="00AD1CA2" w:rsidRPr="00AD1CA2" w14:paraId="602DE230" w14:textId="7103C3F9" w:rsidTr="00AD1CA2">
        <w:trPr>
          <w:trHeight w:val="397"/>
        </w:trPr>
        <w:tc>
          <w:tcPr>
            <w:tcW w:w="1980" w:type="dxa"/>
            <w:noWrap/>
            <w:hideMark/>
          </w:tcPr>
          <w:p w14:paraId="00D8232A" w14:textId="77777777" w:rsidR="00AD1CA2" w:rsidRPr="00AD1CA2" w:rsidRDefault="00AD1CA2">
            <w:r w:rsidRPr="00AD1CA2">
              <w:t>NKX3-1</w:t>
            </w:r>
          </w:p>
        </w:tc>
        <w:tc>
          <w:tcPr>
            <w:tcW w:w="1559" w:type="dxa"/>
            <w:noWrap/>
            <w:hideMark/>
          </w:tcPr>
          <w:p w14:paraId="49DCD9C4" w14:textId="77777777" w:rsidR="00AD1CA2" w:rsidRPr="00AD1CA2" w:rsidRDefault="00AD1CA2" w:rsidP="00AD1CA2">
            <w:pPr>
              <w:rPr>
                <w:color w:val="BF4E14" w:themeColor="accent2" w:themeShade="BF"/>
              </w:rPr>
            </w:pPr>
            <w:r w:rsidRPr="00AD1CA2">
              <w:rPr>
                <w:color w:val="BF4E14" w:themeColor="accent2" w:themeShade="BF"/>
              </w:rPr>
              <w:t>0.483506</w:t>
            </w:r>
          </w:p>
        </w:tc>
        <w:tc>
          <w:tcPr>
            <w:tcW w:w="1559" w:type="dxa"/>
            <w:noWrap/>
            <w:hideMark/>
          </w:tcPr>
          <w:p w14:paraId="389B17DC" w14:textId="77777777" w:rsidR="00AD1CA2" w:rsidRPr="00AD1CA2" w:rsidRDefault="00AD1CA2" w:rsidP="00AD1CA2">
            <w:r w:rsidRPr="00AD1CA2">
              <w:t>5.44E-17</w:t>
            </w:r>
          </w:p>
        </w:tc>
        <w:tc>
          <w:tcPr>
            <w:tcW w:w="1843" w:type="dxa"/>
            <w:noWrap/>
            <w:hideMark/>
          </w:tcPr>
          <w:p w14:paraId="30EF1CBA" w14:textId="77777777" w:rsidR="00AD1CA2" w:rsidRPr="00AD1CA2" w:rsidRDefault="00AD1CA2" w:rsidP="00AD1CA2">
            <w:r w:rsidRPr="00AD1CA2">
              <w:t>3.54E-16</w:t>
            </w:r>
          </w:p>
        </w:tc>
        <w:tc>
          <w:tcPr>
            <w:tcW w:w="1843" w:type="dxa"/>
          </w:tcPr>
          <w:p w14:paraId="3882256A" w14:textId="51E84F1B" w:rsidR="00AD1CA2" w:rsidRPr="00AD1CA2" w:rsidRDefault="00AD1CA2" w:rsidP="00AD1CA2">
            <w:r>
              <w:t>Yes</w:t>
            </w:r>
          </w:p>
        </w:tc>
      </w:tr>
      <w:tr w:rsidR="00AD1CA2" w:rsidRPr="00AD1CA2" w14:paraId="54A9AA87" w14:textId="73E21405" w:rsidTr="00AD1CA2">
        <w:trPr>
          <w:trHeight w:val="397"/>
        </w:trPr>
        <w:tc>
          <w:tcPr>
            <w:tcW w:w="1980" w:type="dxa"/>
            <w:noWrap/>
            <w:hideMark/>
          </w:tcPr>
          <w:p w14:paraId="5B4B2460" w14:textId="77777777" w:rsidR="00AD1CA2" w:rsidRPr="00AD1CA2" w:rsidRDefault="00AD1CA2">
            <w:r w:rsidRPr="00AD1CA2">
              <w:t>AR</w:t>
            </w:r>
          </w:p>
        </w:tc>
        <w:tc>
          <w:tcPr>
            <w:tcW w:w="1559" w:type="dxa"/>
            <w:noWrap/>
            <w:hideMark/>
          </w:tcPr>
          <w:p w14:paraId="39B5ABA1" w14:textId="77777777" w:rsidR="00AD1CA2" w:rsidRPr="00AD1CA2" w:rsidRDefault="00AD1CA2" w:rsidP="00AD1CA2">
            <w:pPr>
              <w:rPr>
                <w:color w:val="BF4E14" w:themeColor="accent2" w:themeShade="BF"/>
              </w:rPr>
            </w:pPr>
            <w:r w:rsidRPr="00AD1CA2">
              <w:rPr>
                <w:color w:val="BF4E14" w:themeColor="accent2" w:themeShade="BF"/>
              </w:rPr>
              <w:t>0.328389</w:t>
            </w:r>
          </w:p>
        </w:tc>
        <w:tc>
          <w:tcPr>
            <w:tcW w:w="1559" w:type="dxa"/>
            <w:noWrap/>
            <w:hideMark/>
          </w:tcPr>
          <w:p w14:paraId="0986161C" w14:textId="77777777" w:rsidR="00AD1CA2" w:rsidRPr="00AD1CA2" w:rsidRDefault="00AD1CA2" w:rsidP="00AD1CA2">
            <w:r w:rsidRPr="00AD1CA2">
              <w:t>4.17E-08</w:t>
            </w:r>
          </w:p>
        </w:tc>
        <w:tc>
          <w:tcPr>
            <w:tcW w:w="1843" w:type="dxa"/>
            <w:noWrap/>
            <w:hideMark/>
          </w:tcPr>
          <w:p w14:paraId="780AE2BF" w14:textId="77777777" w:rsidR="00AD1CA2" w:rsidRPr="00AD1CA2" w:rsidRDefault="00AD1CA2" w:rsidP="00AD1CA2">
            <w:r w:rsidRPr="00AD1CA2">
              <w:t>1.36E-07</w:t>
            </w:r>
          </w:p>
        </w:tc>
        <w:tc>
          <w:tcPr>
            <w:tcW w:w="1843" w:type="dxa"/>
          </w:tcPr>
          <w:p w14:paraId="4326ECB7" w14:textId="3EEE5A6B" w:rsidR="00AD1CA2" w:rsidRPr="00AD1CA2" w:rsidRDefault="00AD1CA2" w:rsidP="00AD1CA2">
            <w:r>
              <w:t>Yes</w:t>
            </w:r>
          </w:p>
        </w:tc>
      </w:tr>
      <w:tr w:rsidR="00AD1CA2" w:rsidRPr="00AD1CA2" w14:paraId="30C91643" w14:textId="47540DB5" w:rsidTr="00AD1CA2">
        <w:trPr>
          <w:trHeight w:val="397"/>
        </w:trPr>
        <w:tc>
          <w:tcPr>
            <w:tcW w:w="1980" w:type="dxa"/>
            <w:noWrap/>
            <w:hideMark/>
          </w:tcPr>
          <w:p w14:paraId="0BFFE1AD" w14:textId="77777777" w:rsidR="00AD1CA2" w:rsidRPr="00AD1CA2" w:rsidRDefault="00AD1CA2">
            <w:r w:rsidRPr="00AD1CA2">
              <w:t>CDH1</w:t>
            </w:r>
          </w:p>
        </w:tc>
        <w:tc>
          <w:tcPr>
            <w:tcW w:w="1559" w:type="dxa"/>
            <w:noWrap/>
            <w:hideMark/>
          </w:tcPr>
          <w:p w14:paraId="01401B4B" w14:textId="77777777" w:rsidR="00AD1CA2" w:rsidRPr="00AD1CA2" w:rsidRDefault="00AD1CA2" w:rsidP="00AD1CA2">
            <w:pPr>
              <w:rPr>
                <w:color w:val="BF4E14" w:themeColor="accent2" w:themeShade="BF"/>
              </w:rPr>
            </w:pPr>
            <w:r w:rsidRPr="00AD1CA2">
              <w:rPr>
                <w:color w:val="BF4E14" w:themeColor="accent2" w:themeShade="BF"/>
              </w:rPr>
              <w:t>0.328345</w:t>
            </w:r>
          </w:p>
        </w:tc>
        <w:tc>
          <w:tcPr>
            <w:tcW w:w="1559" w:type="dxa"/>
            <w:noWrap/>
            <w:hideMark/>
          </w:tcPr>
          <w:p w14:paraId="1363B037" w14:textId="77777777" w:rsidR="00AD1CA2" w:rsidRPr="00AD1CA2" w:rsidRDefault="00AD1CA2" w:rsidP="00AD1CA2">
            <w:r w:rsidRPr="00AD1CA2">
              <w:t>4.19E-08</w:t>
            </w:r>
          </w:p>
        </w:tc>
        <w:tc>
          <w:tcPr>
            <w:tcW w:w="1843" w:type="dxa"/>
            <w:noWrap/>
            <w:hideMark/>
          </w:tcPr>
          <w:p w14:paraId="726BE8A6" w14:textId="77777777" w:rsidR="00AD1CA2" w:rsidRPr="00AD1CA2" w:rsidRDefault="00AD1CA2" w:rsidP="00AD1CA2">
            <w:r w:rsidRPr="00AD1CA2">
              <w:t>1.36E-07</w:t>
            </w:r>
          </w:p>
        </w:tc>
        <w:tc>
          <w:tcPr>
            <w:tcW w:w="1843" w:type="dxa"/>
          </w:tcPr>
          <w:p w14:paraId="7E9EC1CD" w14:textId="7316C2BC" w:rsidR="00AD1CA2" w:rsidRPr="00AD1CA2" w:rsidRDefault="00AD1CA2" w:rsidP="00AD1CA2">
            <w:r>
              <w:t>Yes</w:t>
            </w:r>
          </w:p>
        </w:tc>
      </w:tr>
      <w:tr w:rsidR="00AD1CA2" w:rsidRPr="00AD1CA2" w14:paraId="19120360" w14:textId="2B7DC8A4" w:rsidTr="00AD1CA2">
        <w:trPr>
          <w:trHeight w:val="397"/>
        </w:trPr>
        <w:tc>
          <w:tcPr>
            <w:tcW w:w="1980" w:type="dxa"/>
            <w:noWrap/>
            <w:hideMark/>
          </w:tcPr>
          <w:p w14:paraId="2D67E46E" w14:textId="77777777" w:rsidR="00AD1CA2" w:rsidRPr="00AD1CA2" w:rsidRDefault="00AD1CA2">
            <w:r w:rsidRPr="00AD1CA2">
              <w:t>AMACR</w:t>
            </w:r>
          </w:p>
        </w:tc>
        <w:tc>
          <w:tcPr>
            <w:tcW w:w="1559" w:type="dxa"/>
            <w:noWrap/>
            <w:hideMark/>
          </w:tcPr>
          <w:p w14:paraId="58C3FC95" w14:textId="77777777" w:rsidR="00AD1CA2" w:rsidRPr="00AD1CA2" w:rsidRDefault="00AD1CA2" w:rsidP="00AD1CA2">
            <w:pPr>
              <w:rPr>
                <w:color w:val="BF4E14" w:themeColor="accent2" w:themeShade="BF"/>
              </w:rPr>
            </w:pPr>
            <w:r w:rsidRPr="00AD1CA2">
              <w:rPr>
                <w:color w:val="BF4E14" w:themeColor="accent2" w:themeShade="BF"/>
              </w:rPr>
              <w:t>0.31505</w:t>
            </w:r>
          </w:p>
        </w:tc>
        <w:tc>
          <w:tcPr>
            <w:tcW w:w="1559" w:type="dxa"/>
            <w:noWrap/>
            <w:hideMark/>
          </w:tcPr>
          <w:p w14:paraId="71BDB552" w14:textId="77777777" w:rsidR="00AD1CA2" w:rsidRPr="00AD1CA2" w:rsidRDefault="00AD1CA2" w:rsidP="00AD1CA2">
            <w:r w:rsidRPr="00AD1CA2">
              <w:t>1.53E-07</w:t>
            </w:r>
          </w:p>
        </w:tc>
        <w:tc>
          <w:tcPr>
            <w:tcW w:w="1843" w:type="dxa"/>
            <w:noWrap/>
            <w:hideMark/>
          </w:tcPr>
          <w:p w14:paraId="15E1F8C9" w14:textId="77777777" w:rsidR="00AD1CA2" w:rsidRPr="00AD1CA2" w:rsidRDefault="00AD1CA2" w:rsidP="00AD1CA2">
            <w:r w:rsidRPr="00AD1CA2">
              <w:t>4.43E-07</w:t>
            </w:r>
          </w:p>
        </w:tc>
        <w:tc>
          <w:tcPr>
            <w:tcW w:w="1843" w:type="dxa"/>
          </w:tcPr>
          <w:p w14:paraId="1386F61A" w14:textId="5AF69AE9" w:rsidR="00AD1CA2" w:rsidRPr="00AD1CA2" w:rsidRDefault="00AD1CA2" w:rsidP="00AD1CA2">
            <w:r>
              <w:t>Yes</w:t>
            </w:r>
          </w:p>
        </w:tc>
      </w:tr>
      <w:tr w:rsidR="00AD1CA2" w:rsidRPr="00AD1CA2" w14:paraId="5E99DD4B" w14:textId="3B9BF19A" w:rsidTr="00AD1CA2">
        <w:trPr>
          <w:trHeight w:val="397"/>
        </w:trPr>
        <w:tc>
          <w:tcPr>
            <w:tcW w:w="1980" w:type="dxa"/>
            <w:noWrap/>
            <w:hideMark/>
          </w:tcPr>
          <w:p w14:paraId="631830DF" w14:textId="77777777" w:rsidR="00AD1CA2" w:rsidRPr="00AD1CA2" w:rsidRDefault="00AD1CA2">
            <w:r w:rsidRPr="00AD1CA2">
              <w:t>MYC</w:t>
            </w:r>
          </w:p>
        </w:tc>
        <w:tc>
          <w:tcPr>
            <w:tcW w:w="1559" w:type="dxa"/>
            <w:noWrap/>
            <w:hideMark/>
          </w:tcPr>
          <w:p w14:paraId="5D4527E3" w14:textId="77777777" w:rsidR="00AD1CA2" w:rsidRPr="00AD1CA2" w:rsidRDefault="00AD1CA2" w:rsidP="00AD1CA2">
            <w:pPr>
              <w:rPr>
                <w:color w:val="BF4E14" w:themeColor="accent2" w:themeShade="BF"/>
              </w:rPr>
            </w:pPr>
            <w:r w:rsidRPr="00AD1CA2">
              <w:rPr>
                <w:color w:val="BF4E14" w:themeColor="accent2" w:themeShade="BF"/>
              </w:rPr>
              <w:t>0.202974</w:t>
            </w:r>
          </w:p>
        </w:tc>
        <w:tc>
          <w:tcPr>
            <w:tcW w:w="1559" w:type="dxa"/>
            <w:noWrap/>
            <w:hideMark/>
          </w:tcPr>
          <w:p w14:paraId="41181584" w14:textId="77777777" w:rsidR="00AD1CA2" w:rsidRPr="00AD1CA2" w:rsidRDefault="00AD1CA2" w:rsidP="00AD1CA2">
            <w:r w:rsidRPr="00AD1CA2">
              <w:t>0.00087</w:t>
            </w:r>
          </w:p>
        </w:tc>
        <w:tc>
          <w:tcPr>
            <w:tcW w:w="1843" w:type="dxa"/>
            <w:noWrap/>
            <w:hideMark/>
          </w:tcPr>
          <w:p w14:paraId="53FE51ED" w14:textId="77777777" w:rsidR="00AD1CA2" w:rsidRPr="00AD1CA2" w:rsidRDefault="00AD1CA2" w:rsidP="00AD1CA2">
            <w:r w:rsidRPr="00AD1CA2">
              <w:t>0.001615</w:t>
            </w:r>
          </w:p>
        </w:tc>
        <w:tc>
          <w:tcPr>
            <w:tcW w:w="1843" w:type="dxa"/>
          </w:tcPr>
          <w:p w14:paraId="68907696" w14:textId="41A1B549" w:rsidR="00AD1CA2" w:rsidRPr="00AD1CA2" w:rsidRDefault="00AD1CA2" w:rsidP="00AD1CA2">
            <w:r>
              <w:t>yes</w:t>
            </w:r>
          </w:p>
        </w:tc>
      </w:tr>
      <w:tr w:rsidR="00AD1CA2" w:rsidRPr="00AD1CA2" w14:paraId="51E62D77" w14:textId="092249F0" w:rsidTr="00AD1CA2">
        <w:trPr>
          <w:trHeight w:val="397"/>
        </w:trPr>
        <w:tc>
          <w:tcPr>
            <w:tcW w:w="1980" w:type="dxa"/>
            <w:noWrap/>
            <w:hideMark/>
          </w:tcPr>
          <w:p w14:paraId="4FCB6B2D" w14:textId="77777777" w:rsidR="00AD1CA2" w:rsidRPr="00AD1CA2" w:rsidRDefault="00AD1CA2">
            <w:r w:rsidRPr="00AD1CA2">
              <w:t>RB1</w:t>
            </w:r>
          </w:p>
        </w:tc>
        <w:tc>
          <w:tcPr>
            <w:tcW w:w="1559" w:type="dxa"/>
            <w:noWrap/>
            <w:hideMark/>
          </w:tcPr>
          <w:p w14:paraId="6A77AA09" w14:textId="77777777" w:rsidR="00AD1CA2" w:rsidRPr="00AD1CA2" w:rsidRDefault="00AD1CA2" w:rsidP="00AD1CA2">
            <w:pPr>
              <w:rPr>
                <w:color w:val="BF4E14" w:themeColor="accent2" w:themeShade="BF"/>
              </w:rPr>
            </w:pPr>
            <w:r w:rsidRPr="00AD1CA2">
              <w:rPr>
                <w:color w:val="BF4E14" w:themeColor="accent2" w:themeShade="BF"/>
              </w:rPr>
              <w:t>0.174867</w:t>
            </w:r>
          </w:p>
        </w:tc>
        <w:tc>
          <w:tcPr>
            <w:tcW w:w="1559" w:type="dxa"/>
            <w:noWrap/>
            <w:hideMark/>
          </w:tcPr>
          <w:p w14:paraId="0BC31D46" w14:textId="77777777" w:rsidR="00AD1CA2" w:rsidRPr="00AD1CA2" w:rsidRDefault="00AD1CA2" w:rsidP="00AD1CA2">
            <w:r w:rsidRPr="00AD1CA2">
              <w:t>0.004228</w:t>
            </w:r>
          </w:p>
        </w:tc>
        <w:tc>
          <w:tcPr>
            <w:tcW w:w="1843" w:type="dxa"/>
            <w:noWrap/>
            <w:hideMark/>
          </w:tcPr>
          <w:p w14:paraId="5746CAFD" w14:textId="77777777" w:rsidR="00AD1CA2" w:rsidRPr="00AD1CA2" w:rsidRDefault="00AD1CA2" w:rsidP="00AD1CA2">
            <w:r w:rsidRPr="00AD1CA2">
              <w:t>0.007328</w:t>
            </w:r>
          </w:p>
        </w:tc>
        <w:tc>
          <w:tcPr>
            <w:tcW w:w="1843" w:type="dxa"/>
          </w:tcPr>
          <w:p w14:paraId="037B2FD1" w14:textId="7855A8D9" w:rsidR="00AD1CA2" w:rsidRPr="00AD1CA2" w:rsidRDefault="00AD1CA2" w:rsidP="00AD1CA2">
            <w:r>
              <w:t>Yes</w:t>
            </w:r>
          </w:p>
        </w:tc>
      </w:tr>
      <w:tr w:rsidR="00AD1CA2" w:rsidRPr="00AD1CA2" w14:paraId="6AC6193C" w14:textId="27E61E2C" w:rsidTr="00AD1CA2">
        <w:trPr>
          <w:trHeight w:val="397"/>
        </w:trPr>
        <w:tc>
          <w:tcPr>
            <w:tcW w:w="1980" w:type="dxa"/>
            <w:noWrap/>
            <w:hideMark/>
          </w:tcPr>
          <w:p w14:paraId="066B1B1B" w14:textId="77777777" w:rsidR="00AD1CA2" w:rsidRPr="00AD1CA2" w:rsidRDefault="00AD1CA2">
            <w:r w:rsidRPr="00AD1CA2">
              <w:t>TTF1</w:t>
            </w:r>
          </w:p>
        </w:tc>
        <w:tc>
          <w:tcPr>
            <w:tcW w:w="1559" w:type="dxa"/>
            <w:noWrap/>
            <w:hideMark/>
          </w:tcPr>
          <w:p w14:paraId="59200774" w14:textId="77777777" w:rsidR="00AD1CA2" w:rsidRPr="00AD1CA2" w:rsidRDefault="00AD1CA2" w:rsidP="00AD1CA2">
            <w:pPr>
              <w:rPr>
                <w:color w:val="BF4E14" w:themeColor="accent2" w:themeShade="BF"/>
              </w:rPr>
            </w:pPr>
            <w:r w:rsidRPr="00AD1CA2">
              <w:rPr>
                <w:color w:val="BF4E14" w:themeColor="accent2" w:themeShade="BF"/>
              </w:rPr>
              <w:t>0.141854</w:t>
            </w:r>
          </w:p>
        </w:tc>
        <w:tc>
          <w:tcPr>
            <w:tcW w:w="1559" w:type="dxa"/>
            <w:noWrap/>
            <w:hideMark/>
          </w:tcPr>
          <w:p w14:paraId="3CCAD31E" w14:textId="77777777" w:rsidR="00AD1CA2" w:rsidRPr="00AD1CA2" w:rsidRDefault="00AD1CA2" w:rsidP="00AD1CA2">
            <w:r w:rsidRPr="00AD1CA2">
              <w:t>0.020647</w:t>
            </w:r>
          </w:p>
        </w:tc>
        <w:tc>
          <w:tcPr>
            <w:tcW w:w="1843" w:type="dxa"/>
            <w:noWrap/>
            <w:hideMark/>
          </w:tcPr>
          <w:p w14:paraId="4C1207E7" w14:textId="77777777" w:rsidR="00AD1CA2" w:rsidRPr="00AD1CA2" w:rsidRDefault="00AD1CA2" w:rsidP="00AD1CA2">
            <w:r w:rsidRPr="00AD1CA2">
              <w:t>0.033551</w:t>
            </w:r>
          </w:p>
        </w:tc>
        <w:tc>
          <w:tcPr>
            <w:tcW w:w="1843" w:type="dxa"/>
          </w:tcPr>
          <w:p w14:paraId="42204F22" w14:textId="579831D9" w:rsidR="00AD1CA2" w:rsidRPr="00AD1CA2" w:rsidRDefault="00AD1CA2" w:rsidP="00AD1CA2">
            <w:r>
              <w:t>Yes</w:t>
            </w:r>
          </w:p>
        </w:tc>
      </w:tr>
      <w:tr w:rsidR="00AD1CA2" w:rsidRPr="00AD1CA2" w14:paraId="37CC1BF9" w14:textId="6C889A53" w:rsidTr="00AD1CA2">
        <w:trPr>
          <w:trHeight w:val="397"/>
        </w:trPr>
        <w:tc>
          <w:tcPr>
            <w:tcW w:w="1980" w:type="dxa"/>
            <w:noWrap/>
            <w:hideMark/>
          </w:tcPr>
          <w:p w14:paraId="4CC2F75A" w14:textId="77777777" w:rsidR="00AD1CA2" w:rsidRPr="00AD1CA2" w:rsidRDefault="00AD1CA2">
            <w:r w:rsidRPr="00AD1CA2">
              <w:t>TP53</w:t>
            </w:r>
          </w:p>
        </w:tc>
        <w:tc>
          <w:tcPr>
            <w:tcW w:w="1559" w:type="dxa"/>
            <w:noWrap/>
            <w:hideMark/>
          </w:tcPr>
          <w:p w14:paraId="0161D3B7" w14:textId="77777777" w:rsidR="00AD1CA2" w:rsidRPr="00AD1CA2" w:rsidRDefault="00AD1CA2" w:rsidP="00AD1CA2">
            <w:pPr>
              <w:rPr>
                <w:color w:val="BF4E14" w:themeColor="accent2" w:themeShade="BF"/>
              </w:rPr>
            </w:pPr>
            <w:r w:rsidRPr="00AD1CA2">
              <w:rPr>
                <w:color w:val="BF4E14" w:themeColor="accent2" w:themeShade="BF"/>
              </w:rPr>
              <w:t>0.131183</w:t>
            </w:r>
          </w:p>
        </w:tc>
        <w:tc>
          <w:tcPr>
            <w:tcW w:w="1559" w:type="dxa"/>
            <w:noWrap/>
            <w:hideMark/>
          </w:tcPr>
          <w:p w14:paraId="2103C2B0" w14:textId="77777777" w:rsidR="00AD1CA2" w:rsidRPr="00AD1CA2" w:rsidRDefault="00AD1CA2" w:rsidP="00AD1CA2">
            <w:r w:rsidRPr="00AD1CA2">
              <w:t>0.032459</w:t>
            </w:r>
          </w:p>
        </w:tc>
        <w:tc>
          <w:tcPr>
            <w:tcW w:w="1843" w:type="dxa"/>
            <w:noWrap/>
            <w:hideMark/>
          </w:tcPr>
          <w:p w14:paraId="28509E0D" w14:textId="77777777" w:rsidR="00AD1CA2" w:rsidRPr="00AD1CA2" w:rsidRDefault="00AD1CA2" w:rsidP="00AD1CA2">
            <w:r w:rsidRPr="00AD1CA2">
              <w:t>0.044418</w:t>
            </w:r>
          </w:p>
        </w:tc>
        <w:tc>
          <w:tcPr>
            <w:tcW w:w="1843" w:type="dxa"/>
          </w:tcPr>
          <w:p w14:paraId="4F954D39" w14:textId="1B21220C" w:rsidR="00AD1CA2" w:rsidRPr="00AD1CA2" w:rsidRDefault="00AD1CA2" w:rsidP="00AD1CA2">
            <w:r>
              <w:t>Yes</w:t>
            </w:r>
          </w:p>
        </w:tc>
      </w:tr>
      <w:tr w:rsidR="00AD1CA2" w:rsidRPr="00AD1CA2" w14:paraId="4687BC5B" w14:textId="2DC07347" w:rsidTr="00AD1CA2">
        <w:trPr>
          <w:trHeight w:val="397"/>
        </w:trPr>
        <w:tc>
          <w:tcPr>
            <w:tcW w:w="1980" w:type="dxa"/>
            <w:noWrap/>
            <w:hideMark/>
          </w:tcPr>
          <w:p w14:paraId="2C59E6FA" w14:textId="77777777" w:rsidR="00AD1CA2" w:rsidRPr="00AD1CA2" w:rsidRDefault="00AD1CA2">
            <w:r w:rsidRPr="00AD1CA2">
              <w:t>ERG</w:t>
            </w:r>
          </w:p>
        </w:tc>
        <w:tc>
          <w:tcPr>
            <w:tcW w:w="1559" w:type="dxa"/>
            <w:noWrap/>
            <w:hideMark/>
          </w:tcPr>
          <w:p w14:paraId="59171574" w14:textId="77777777" w:rsidR="00AD1CA2" w:rsidRPr="00AD1CA2" w:rsidRDefault="00AD1CA2" w:rsidP="00AD1CA2">
            <w:pPr>
              <w:rPr>
                <w:color w:val="BF4E14" w:themeColor="accent2" w:themeShade="BF"/>
              </w:rPr>
            </w:pPr>
            <w:r w:rsidRPr="00AD1CA2">
              <w:rPr>
                <w:color w:val="BF4E14" w:themeColor="accent2" w:themeShade="BF"/>
              </w:rPr>
              <w:t>0.110883</w:t>
            </w:r>
          </w:p>
        </w:tc>
        <w:tc>
          <w:tcPr>
            <w:tcW w:w="1559" w:type="dxa"/>
            <w:noWrap/>
            <w:hideMark/>
          </w:tcPr>
          <w:p w14:paraId="659EE020" w14:textId="77777777" w:rsidR="00AD1CA2" w:rsidRPr="00AD1CA2" w:rsidRDefault="00AD1CA2" w:rsidP="00AD1CA2">
            <w:r w:rsidRPr="00AD1CA2">
              <w:t>0.070997</w:t>
            </w:r>
          </w:p>
        </w:tc>
        <w:tc>
          <w:tcPr>
            <w:tcW w:w="1843" w:type="dxa"/>
            <w:noWrap/>
            <w:hideMark/>
          </w:tcPr>
          <w:p w14:paraId="1B09156D" w14:textId="77777777" w:rsidR="00AD1CA2" w:rsidRPr="00AD1CA2" w:rsidRDefault="00AD1CA2" w:rsidP="00AD1CA2">
            <w:r w:rsidRPr="00AD1CA2">
              <w:t>0.092297</w:t>
            </w:r>
          </w:p>
        </w:tc>
        <w:tc>
          <w:tcPr>
            <w:tcW w:w="1843" w:type="dxa"/>
          </w:tcPr>
          <w:p w14:paraId="4B133007" w14:textId="3A6EF090" w:rsidR="00AD1CA2" w:rsidRPr="00AD1CA2" w:rsidRDefault="00AD1CA2" w:rsidP="00AD1CA2">
            <w:r>
              <w:t>No</w:t>
            </w:r>
          </w:p>
        </w:tc>
      </w:tr>
      <w:tr w:rsidR="00AD1CA2" w:rsidRPr="00AD1CA2" w14:paraId="1FFDCF34" w14:textId="3A265017" w:rsidTr="00AD1CA2">
        <w:trPr>
          <w:trHeight w:val="397"/>
        </w:trPr>
        <w:tc>
          <w:tcPr>
            <w:tcW w:w="1980" w:type="dxa"/>
            <w:noWrap/>
            <w:hideMark/>
          </w:tcPr>
          <w:p w14:paraId="6051CD04" w14:textId="77777777" w:rsidR="00AD1CA2" w:rsidRPr="00AD1CA2" w:rsidRDefault="00AD1CA2" w:rsidP="00AD1CA2">
            <w:r w:rsidRPr="00AD1CA2">
              <w:t>SYP</w:t>
            </w:r>
          </w:p>
        </w:tc>
        <w:tc>
          <w:tcPr>
            <w:tcW w:w="1559" w:type="dxa"/>
            <w:noWrap/>
            <w:hideMark/>
          </w:tcPr>
          <w:p w14:paraId="2FB1133F" w14:textId="77777777" w:rsidR="00AD1CA2" w:rsidRPr="00AD1CA2" w:rsidRDefault="00AD1CA2" w:rsidP="00AD1CA2">
            <w:pPr>
              <w:rPr>
                <w:color w:val="4C94D8" w:themeColor="text2" w:themeTint="80"/>
              </w:rPr>
            </w:pPr>
            <w:r w:rsidRPr="00AD1CA2">
              <w:rPr>
                <w:color w:val="4C94D8" w:themeColor="text2" w:themeTint="80"/>
              </w:rPr>
              <w:t>-0.00883</w:t>
            </w:r>
          </w:p>
        </w:tc>
        <w:tc>
          <w:tcPr>
            <w:tcW w:w="1559" w:type="dxa"/>
            <w:noWrap/>
            <w:hideMark/>
          </w:tcPr>
          <w:p w14:paraId="373C21C4" w14:textId="77777777" w:rsidR="00AD1CA2" w:rsidRPr="00AD1CA2" w:rsidRDefault="00AD1CA2" w:rsidP="00AD1CA2">
            <w:r w:rsidRPr="00AD1CA2">
              <w:t>0.886044</w:t>
            </w:r>
          </w:p>
        </w:tc>
        <w:tc>
          <w:tcPr>
            <w:tcW w:w="1843" w:type="dxa"/>
            <w:noWrap/>
            <w:hideMark/>
          </w:tcPr>
          <w:p w14:paraId="18E839CB" w14:textId="77777777" w:rsidR="00AD1CA2" w:rsidRPr="00AD1CA2" w:rsidRDefault="00AD1CA2" w:rsidP="00AD1CA2">
            <w:r w:rsidRPr="00AD1CA2">
              <w:t>0.886044</w:t>
            </w:r>
          </w:p>
        </w:tc>
        <w:tc>
          <w:tcPr>
            <w:tcW w:w="1843" w:type="dxa"/>
          </w:tcPr>
          <w:p w14:paraId="6ADB4A22" w14:textId="01DF0049" w:rsidR="00AD1CA2" w:rsidRPr="00AD1CA2" w:rsidRDefault="00AD1CA2" w:rsidP="00AD1CA2">
            <w:r>
              <w:t>No</w:t>
            </w:r>
          </w:p>
        </w:tc>
      </w:tr>
      <w:tr w:rsidR="00AD1CA2" w:rsidRPr="00AD1CA2" w14:paraId="5838A553" w14:textId="79B7FB00" w:rsidTr="00AD1CA2">
        <w:trPr>
          <w:trHeight w:val="397"/>
        </w:trPr>
        <w:tc>
          <w:tcPr>
            <w:tcW w:w="1980" w:type="dxa"/>
            <w:noWrap/>
            <w:hideMark/>
          </w:tcPr>
          <w:p w14:paraId="6702C90B" w14:textId="77777777" w:rsidR="00AD1CA2" w:rsidRPr="00AD1CA2" w:rsidRDefault="00AD1CA2" w:rsidP="00AD1CA2">
            <w:r w:rsidRPr="00AD1CA2">
              <w:t>VIM</w:t>
            </w:r>
          </w:p>
        </w:tc>
        <w:tc>
          <w:tcPr>
            <w:tcW w:w="1559" w:type="dxa"/>
            <w:noWrap/>
            <w:hideMark/>
          </w:tcPr>
          <w:p w14:paraId="1E792296" w14:textId="77777777" w:rsidR="00AD1CA2" w:rsidRPr="00AD1CA2" w:rsidRDefault="00AD1CA2" w:rsidP="00AD1CA2">
            <w:pPr>
              <w:rPr>
                <w:color w:val="4C94D8" w:themeColor="text2" w:themeTint="80"/>
              </w:rPr>
            </w:pPr>
            <w:r w:rsidRPr="00AD1CA2">
              <w:rPr>
                <w:color w:val="4C94D8" w:themeColor="text2" w:themeTint="80"/>
              </w:rPr>
              <w:t>-0.06105</w:t>
            </w:r>
          </w:p>
        </w:tc>
        <w:tc>
          <w:tcPr>
            <w:tcW w:w="1559" w:type="dxa"/>
            <w:noWrap/>
            <w:hideMark/>
          </w:tcPr>
          <w:p w14:paraId="2830A6FD" w14:textId="77777777" w:rsidR="00AD1CA2" w:rsidRPr="00AD1CA2" w:rsidRDefault="00AD1CA2" w:rsidP="00AD1CA2">
            <w:r w:rsidRPr="00AD1CA2">
              <w:t>0.321253</w:t>
            </w:r>
          </w:p>
        </w:tc>
        <w:tc>
          <w:tcPr>
            <w:tcW w:w="1843" w:type="dxa"/>
            <w:noWrap/>
            <w:hideMark/>
          </w:tcPr>
          <w:p w14:paraId="6D831139" w14:textId="77777777" w:rsidR="00AD1CA2" w:rsidRPr="00AD1CA2" w:rsidRDefault="00AD1CA2" w:rsidP="00AD1CA2">
            <w:r w:rsidRPr="00AD1CA2">
              <w:t>0.334104</w:t>
            </w:r>
          </w:p>
        </w:tc>
        <w:tc>
          <w:tcPr>
            <w:tcW w:w="1843" w:type="dxa"/>
          </w:tcPr>
          <w:p w14:paraId="22252A8F" w14:textId="11E9AA1B" w:rsidR="00AD1CA2" w:rsidRPr="00AD1CA2" w:rsidRDefault="00AD1CA2" w:rsidP="00AD1CA2">
            <w:r>
              <w:t>No</w:t>
            </w:r>
          </w:p>
        </w:tc>
      </w:tr>
      <w:tr w:rsidR="00AD1CA2" w:rsidRPr="00AD1CA2" w14:paraId="20BD65BF" w14:textId="06DE77A9" w:rsidTr="00AD1CA2">
        <w:trPr>
          <w:trHeight w:val="397"/>
        </w:trPr>
        <w:tc>
          <w:tcPr>
            <w:tcW w:w="1980" w:type="dxa"/>
            <w:noWrap/>
            <w:hideMark/>
          </w:tcPr>
          <w:p w14:paraId="102B5778" w14:textId="77777777" w:rsidR="00AD1CA2" w:rsidRPr="00AD1CA2" w:rsidRDefault="00AD1CA2" w:rsidP="00AD1CA2">
            <w:r w:rsidRPr="00AD1CA2">
              <w:t>INSM1</w:t>
            </w:r>
          </w:p>
        </w:tc>
        <w:tc>
          <w:tcPr>
            <w:tcW w:w="1559" w:type="dxa"/>
            <w:noWrap/>
            <w:hideMark/>
          </w:tcPr>
          <w:p w14:paraId="59BCDF9C" w14:textId="77777777" w:rsidR="00AD1CA2" w:rsidRPr="00AD1CA2" w:rsidRDefault="00AD1CA2" w:rsidP="00AD1CA2">
            <w:pPr>
              <w:rPr>
                <w:color w:val="4C94D8" w:themeColor="text2" w:themeTint="80"/>
              </w:rPr>
            </w:pPr>
            <w:r w:rsidRPr="00AD1CA2">
              <w:rPr>
                <w:color w:val="4C94D8" w:themeColor="text2" w:themeTint="80"/>
              </w:rPr>
              <w:t>-0.06849</w:t>
            </w:r>
          </w:p>
        </w:tc>
        <w:tc>
          <w:tcPr>
            <w:tcW w:w="1559" w:type="dxa"/>
            <w:noWrap/>
            <w:hideMark/>
          </w:tcPr>
          <w:p w14:paraId="3DDB5A49" w14:textId="77777777" w:rsidR="00AD1CA2" w:rsidRPr="00AD1CA2" w:rsidRDefault="00AD1CA2" w:rsidP="00AD1CA2">
            <w:r w:rsidRPr="00AD1CA2">
              <w:t>0.265689</w:t>
            </w:r>
          </w:p>
        </w:tc>
        <w:tc>
          <w:tcPr>
            <w:tcW w:w="1843" w:type="dxa"/>
            <w:noWrap/>
            <w:hideMark/>
          </w:tcPr>
          <w:p w14:paraId="23236A9A" w14:textId="77777777" w:rsidR="00AD1CA2" w:rsidRPr="00AD1CA2" w:rsidRDefault="00AD1CA2" w:rsidP="00AD1CA2">
            <w:r w:rsidRPr="00AD1CA2">
              <w:t>0.28783</w:t>
            </w:r>
          </w:p>
        </w:tc>
        <w:tc>
          <w:tcPr>
            <w:tcW w:w="1843" w:type="dxa"/>
          </w:tcPr>
          <w:p w14:paraId="1FA13B5B" w14:textId="4C2F8029" w:rsidR="00AD1CA2" w:rsidRPr="00AD1CA2" w:rsidRDefault="00AD1CA2" w:rsidP="00AD1CA2">
            <w:r>
              <w:t>No</w:t>
            </w:r>
          </w:p>
        </w:tc>
      </w:tr>
      <w:tr w:rsidR="00AD1CA2" w:rsidRPr="00AD1CA2" w14:paraId="325A2579" w14:textId="076EC4F0" w:rsidTr="00AD1CA2">
        <w:trPr>
          <w:trHeight w:val="397"/>
        </w:trPr>
        <w:tc>
          <w:tcPr>
            <w:tcW w:w="1980" w:type="dxa"/>
            <w:noWrap/>
            <w:hideMark/>
          </w:tcPr>
          <w:p w14:paraId="1CF51506" w14:textId="77777777" w:rsidR="00AD1CA2" w:rsidRPr="00AD1CA2" w:rsidRDefault="00AD1CA2" w:rsidP="00AD1CA2">
            <w:r w:rsidRPr="00AD1CA2">
              <w:t>PTEN</w:t>
            </w:r>
          </w:p>
        </w:tc>
        <w:tc>
          <w:tcPr>
            <w:tcW w:w="1559" w:type="dxa"/>
            <w:noWrap/>
            <w:hideMark/>
          </w:tcPr>
          <w:p w14:paraId="5065B55A" w14:textId="77777777" w:rsidR="00AD1CA2" w:rsidRPr="00AD1CA2" w:rsidRDefault="00AD1CA2" w:rsidP="00AD1CA2">
            <w:pPr>
              <w:rPr>
                <w:color w:val="4C94D8" w:themeColor="text2" w:themeTint="80"/>
              </w:rPr>
            </w:pPr>
            <w:r w:rsidRPr="00AD1CA2">
              <w:rPr>
                <w:color w:val="4C94D8" w:themeColor="text2" w:themeTint="80"/>
              </w:rPr>
              <w:t>-0.07203</w:t>
            </w:r>
          </w:p>
        </w:tc>
        <w:tc>
          <w:tcPr>
            <w:tcW w:w="1559" w:type="dxa"/>
            <w:noWrap/>
            <w:hideMark/>
          </w:tcPr>
          <w:p w14:paraId="68EB1416" w14:textId="77777777" w:rsidR="00AD1CA2" w:rsidRPr="00AD1CA2" w:rsidRDefault="00AD1CA2" w:rsidP="00AD1CA2">
            <w:r w:rsidRPr="00AD1CA2">
              <w:t>0.241667</w:t>
            </w:r>
          </w:p>
        </w:tc>
        <w:tc>
          <w:tcPr>
            <w:tcW w:w="1843" w:type="dxa"/>
            <w:noWrap/>
            <w:hideMark/>
          </w:tcPr>
          <w:p w14:paraId="1D6E7A65" w14:textId="77777777" w:rsidR="00AD1CA2" w:rsidRPr="00AD1CA2" w:rsidRDefault="00AD1CA2" w:rsidP="00AD1CA2">
            <w:r w:rsidRPr="00AD1CA2">
              <w:t>0.273189</w:t>
            </w:r>
          </w:p>
        </w:tc>
        <w:tc>
          <w:tcPr>
            <w:tcW w:w="1843" w:type="dxa"/>
          </w:tcPr>
          <w:p w14:paraId="3F85EB7A" w14:textId="55548121" w:rsidR="00AD1CA2" w:rsidRPr="00AD1CA2" w:rsidRDefault="00AD1CA2" w:rsidP="00AD1CA2">
            <w:r>
              <w:t>No</w:t>
            </w:r>
          </w:p>
        </w:tc>
      </w:tr>
      <w:tr w:rsidR="00AD1CA2" w:rsidRPr="00AD1CA2" w14:paraId="38066CB4" w14:textId="0FA77B51" w:rsidTr="00AD1CA2">
        <w:trPr>
          <w:trHeight w:val="397"/>
        </w:trPr>
        <w:tc>
          <w:tcPr>
            <w:tcW w:w="1980" w:type="dxa"/>
            <w:noWrap/>
            <w:hideMark/>
          </w:tcPr>
          <w:p w14:paraId="475C4FF3" w14:textId="77777777" w:rsidR="00AD1CA2" w:rsidRPr="00AD1CA2" w:rsidRDefault="00AD1CA2" w:rsidP="00AD1CA2">
            <w:r w:rsidRPr="00AD1CA2">
              <w:t>CHGA</w:t>
            </w:r>
          </w:p>
        </w:tc>
        <w:tc>
          <w:tcPr>
            <w:tcW w:w="1559" w:type="dxa"/>
            <w:noWrap/>
            <w:hideMark/>
          </w:tcPr>
          <w:p w14:paraId="365A1D85" w14:textId="77777777" w:rsidR="00AD1CA2" w:rsidRPr="00AD1CA2" w:rsidRDefault="00AD1CA2" w:rsidP="00AD1CA2">
            <w:pPr>
              <w:rPr>
                <w:color w:val="4C94D8" w:themeColor="text2" w:themeTint="80"/>
              </w:rPr>
            </w:pPr>
            <w:r w:rsidRPr="00AD1CA2">
              <w:rPr>
                <w:color w:val="4C94D8" w:themeColor="text2" w:themeTint="80"/>
              </w:rPr>
              <w:t>-0.08674</w:t>
            </w:r>
          </w:p>
        </w:tc>
        <w:tc>
          <w:tcPr>
            <w:tcW w:w="1559" w:type="dxa"/>
            <w:noWrap/>
            <w:hideMark/>
          </w:tcPr>
          <w:p w14:paraId="3A2B502F" w14:textId="77777777" w:rsidR="00AD1CA2" w:rsidRPr="00AD1CA2" w:rsidRDefault="00AD1CA2" w:rsidP="00AD1CA2">
            <w:r w:rsidRPr="00AD1CA2">
              <w:t>0.158346</w:t>
            </w:r>
          </w:p>
        </w:tc>
        <w:tc>
          <w:tcPr>
            <w:tcW w:w="1843" w:type="dxa"/>
            <w:noWrap/>
            <w:hideMark/>
          </w:tcPr>
          <w:p w14:paraId="2AAFDEE3" w14:textId="77777777" w:rsidR="00AD1CA2" w:rsidRPr="00AD1CA2" w:rsidRDefault="00AD1CA2" w:rsidP="00AD1CA2">
            <w:r w:rsidRPr="00AD1CA2">
              <w:t>0.187136</w:t>
            </w:r>
          </w:p>
        </w:tc>
        <w:tc>
          <w:tcPr>
            <w:tcW w:w="1843" w:type="dxa"/>
          </w:tcPr>
          <w:p w14:paraId="27329DA8" w14:textId="25EABFD5" w:rsidR="00AD1CA2" w:rsidRPr="00AD1CA2" w:rsidRDefault="00AD1CA2" w:rsidP="00AD1CA2">
            <w:r>
              <w:t>No</w:t>
            </w:r>
          </w:p>
        </w:tc>
      </w:tr>
      <w:tr w:rsidR="00AD1CA2" w:rsidRPr="00AD1CA2" w14:paraId="3E035307" w14:textId="5BD6F798" w:rsidTr="00AD1CA2">
        <w:trPr>
          <w:trHeight w:val="397"/>
        </w:trPr>
        <w:tc>
          <w:tcPr>
            <w:tcW w:w="1980" w:type="dxa"/>
            <w:noWrap/>
            <w:hideMark/>
          </w:tcPr>
          <w:p w14:paraId="6984FEBE" w14:textId="77777777" w:rsidR="00AD1CA2" w:rsidRPr="00AD1CA2" w:rsidRDefault="00AD1CA2" w:rsidP="00AD1CA2">
            <w:r w:rsidRPr="00AD1CA2">
              <w:t>SCG2</w:t>
            </w:r>
          </w:p>
        </w:tc>
        <w:tc>
          <w:tcPr>
            <w:tcW w:w="1559" w:type="dxa"/>
            <w:noWrap/>
            <w:hideMark/>
          </w:tcPr>
          <w:p w14:paraId="55B8B325" w14:textId="77777777" w:rsidR="00AD1CA2" w:rsidRPr="00AD1CA2" w:rsidRDefault="00AD1CA2" w:rsidP="00AD1CA2">
            <w:pPr>
              <w:rPr>
                <w:color w:val="4C94D8" w:themeColor="text2" w:themeTint="80"/>
              </w:rPr>
            </w:pPr>
            <w:r w:rsidRPr="00AD1CA2">
              <w:rPr>
                <w:color w:val="4C94D8" w:themeColor="text2" w:themeTint="80"/>
              </w:rPr>
              <w:t>-0.09232</w:t>
            </w:r>
          </w:p>
        </w:tc>
        <w:tc>
          <w:tcPr>
            <w:tcW w:w="1559" w:type="dxa"/>
            <w:noWrap/>
            <w:hideMark/>
          </w:tcPr>
          <w:p w14:paraId="29BD65B0" w14:textId="77777777" w:rsidR="00AD1CA2" w:rsidRPr="00AD1CA2" w:rsidRDefault="00AD1CA2" w:rsidP="00AD1CA2">
            <w:r w:rsidRPr="00AD1CA2">
              <w:t>0.133145</w:t>
            </w:r>
          </w:p>
        </w:tc>
        <w:tc>
          <w:tcPr>
            <w:tcW w:w="1843" w:type="dxa"/>
            <w:noWrap/>
            <w:hideMark/>
          </w:tcPr>
          <w:p w14:paraId="61F2E335" w14:textId="77777777" w:rsidR="00AD1CA2" w:rsidRPr="00AD1CA2" w:rsidRDefault="00AD1CA2" w:rsidP="00AD1CA2">
            <w:r w:rsidRPr="00AD1CA2">
              <w:t>0.164847</w:t>
            </w:r>
          </w:p>
        </w:tc>
        <w:tc>
          <w:tcPr>
            <w:tcW w:w="1843" w:type="dxa"/>
          </w:tcPr>
          <w:p w14:paraId="60E55995" w14:textId="39CE16FC" w:rsidR="00AD1CA2" w:rsidRPr="00AD1CA2" w:rsidRDefault="00AD1CA2" w:rsidP="00AD1CA2">
            <w:r>
              <w:t>No</w:t>
            </w:r>
          </w:p>
        </w:tc>
      </w:tr>
      <w:tr w:rsidR="00AD1CA2" w:rsidRPr="00AD1CA2" w14:paraId="1970AA00" w14:textId="59AAA163" w:rsidTr="00AD1CA2">
        <w:trPr>
          <w:trHeight w:val="397"/>
        </w:trPr>
        <w:tc>
          <w:tcPr>
            <w:tcW w:w="1980" w:type="dxa"/>
            <w:noWrap/>
            <w:hideMark/>
          </w:tcPr>
          <w:p w14:paraId="2095072A" w14:textId="77777777" w:rsidR="00AD1CA2" w:rsidRPr="00AD1CA2" w:rsidRDefault="00AD1CA2" w:rsidP="00AD1CA2">
            <w:r w:rsidRPr="00AD1CA2">
              <w:t>NKX2-1</w:t>
            </w:r>
          </w:p>
        </w:tc>
        <w:tc>
          <w:tcPr>
            <w:tcW w:w="1559" w:type="dxa"/>
            <w:noWrap/>
            <w:hideMark/>
          </w:tcPr>
          <w:p w14:paraId="79930DAE" w14:textId="77777777" w:rsidR="00AD1CA2" w:rsidRPr="00AD1CA2" w:rsidRDefault="00AD1CA2" w:rsidP="00AD1CA2">
            <w:pPr>
              <w:rPr>
                <w:color w:val="4C94D8" w:themeColor="text2" w:themeTint="80"/>
              </w:rPr>
            </w:pPr>
            <w:r w:rsidRPr="00AD1CA2">
              <w:rPr>
                <w:color w:val="4C94D8" w:themeColor="text2" w:themeTint="80"/>
              </w:rPr>
              <w:t>-0.13291</w:t>
            </w:r>
          </w:p>
        </w:tc>
        <w:tc>
          <w:tcPr>
            <w:tcW w:w="1559" w:type="dxa"/>
            <w:noWrap/>
            <w:hideMark/>
          </w:tcPr>
          <w:p w14:paraId="1980D615" w14:textId="77777777" w:rsidR="00AD1CA2" w:rsidRPr="00AD1CA2" w:rsidRDefault="00AD1CA2" w:rsidP="00AD1CA2">
            <w:r w:rsidRPr="00AD1CA2">
              <w:t>0.030226</w:t>
            </w:r>
          </w:p>
        </w:tc>
        <w:tc>
          <w:tcPr>
            <w:tcW w:w="1843" w:type="dxa"/>
            <w:noWrap/>
            <w:hideMark/>
          </w:tcPr>
          <w:p w14:paraId="7EA19F7E" w14:textId="77777777" w:rsidR="00AD1CA2" w:rsidRPr="00AD1CA2" w:rsidRDefault="00AD1CA2" w:rsidP="00AD1CA2">
            <w:r w:rsidRPr="00AD1CA2">
              <w:t>0.043659</w:t>
            </w:r>
          </w:p>
        </w:tc>
        <w:tc>
          <w:tcPr>
            <w:tcW w:w="1843" w:type="dxa"/>
          </w:tcPr>
          <w:p w14:paraId="01FE4143" w14:textId="2FB6E2B3" w:rsidR="00AD1CA2" w:rsidRPr="00AD1CA2" w:rsidRDefault="00AD1CA2" w:rsidP="00AD1CA2">
            <w:r>
              <w:t>yes</w:t>
            </w:r>
          </w:p>
        </w:tc>
      </w:tr>
      <w:tr w:rsidR="00AD1CA2" w:rsidRPr="00AD1CA2" w14:paraId="555A9E12" w14:textId="121A6934" w:rsidTr="00AD1CA2">
        <w:trPr>
          <w:trHeight w:val="397"/>
        </w:trPr>
        <w:tc>
          <w:tcPr>
            <w:tcW w:w="1980" w:type="dxa"/>
            <w:noWrap/>
            <w:hideMark/>
          </w:tcPr>
          <w:p w14:paraId="123673FB" w14:textId="77777777" w:rsidR="00AD1CA2" w:rsidRPr="00AD1CA2" w:rsidRDefault="00AD1CA2" w:rsidP="00AD1CA2">
            <w:r w:rsidRPr="00AD1CA2">
              <w:t>CHGB</w:t>
            </w:r>
          </w:p>
        </w:tc>
        <w:tc>
          <w:tcPr>
            <w:tcW w:w="1559" w:type="dxa"/>
            <w:noWrap/>
            <w:hideMark/>
          </w:tcPr>
          <w:p w14:paraId="069C92EE" w14:textId="77777777" w:rsidR="00AD1CA2" w:rsidRPr="00AD1CA2" w:rsidRDefault="00AD1CA2" w:rsidP="00AD1CA2">
            <w:pPr>
              <w:rPr>
                <w:color w:val="4C94D8" w:themeColor="text2" w:themeTint="80"/>
              </w:rPr>
            </w:pPr>
            <w:r w:rsidRPr="00AD1CA2">
              <w:rPr>
                <w:color w:val="4C94D8" w:themeColor="text2" w:themeTint="80"/>
              </w:rPr>
              <w:t>-0.13328</w:t>
            </w:r>
          </w:p>
        </w:tc>
        <w:tc>
          <w:tcPr>
            <w:tcW w:w="1559" w:type="dxa"/>
            <w:noWrap/>
            <w:hideMark/>
          </w:tcPr>
          <w:p w14:paraId="3FBD79EB" w14:textId="77777777" w:rsidR="00AD1CA2" w:rsidRPr="00AD1CA2" w:rsidRDefault="00AD1CA2" w:rsidP="00AD1CA2">
            <w:r w:rsidRPr="00AD1CA2">
              <w:t>0.029762</w:t>
            </w:r>
          </w:p>
        </w:tc>
        <w:tc>
          <w:tcPr>
            <w:tcW w:w="1843" w:type="dxa"/>
            <w:noWrap/>
            <w:hideMark/>
          </w:tcPr>
          <w:p w14:paraId="62FB14D2" w14:textId="77777777" w:rsidR="00AD1CA2" w:rsidRPr="00AD1CA2" w:rsidRDefault="00AD1CA2" w:rsidP="00AD1CA2">
            <w:r w:rsidRPr="00AD1CA2">
              <w:t>0.043659</w:t>
            </w:r>
          </w:p>
        </w:tc>
        <w:tc>
          <w:tcPr>
            <w:tcW w:w="1843" w:type="dxa"/>
          </w:tcPr>
          <w:p w14:paraId="1A42BCC6" w14:textId="445AAE8A" w:rsidR="00AD1CA2" w:rsidRPr="00AD1CA2" w:rsidRDefault="00AD1CA2" w:rsidP="00AD1CA2">
            <w:r>
              <w:t>Yes</w:t>
            </w:r>
          </w:p>
        </w:tc>
      </w:tr>
      <w:tr w:rsidR="00AD1CA2" w:rsidRPr="00AD1CA2" w14:paraId="2AF990BA" w14:textId="0D50A9FC" w:rsidTr="00AD1CA2">
        <w:trPr>
          <w:trHeight w:val="397"/>
        </w:trPr>
        <w:tc>
          <w:tcPr>
            <w:tcW w:w="1980" w:type="dxa"/>
            <w:noWrap/>
            <w:hideMark/>
          </w:tcPr>
          <w:p w14:paraId="106EF3F4" w14:textId="77777777" w:rsidR="00AD1CA2" w:rsidRPr="00AD1CA2" w:rsidRDefault="00AD1CA2" w:rsidP="00AD1CA2">
            <w:r w:rsidRPr="00AD1CA2">
              <w:t>TFRC</w:t>
            </w:r>
          </w:p>
        </w:tc>
        <w:tc>
          <w:tcPr>
            <w:tcW w:w="1559" w:type="dxa"/>
            <w:noWrap/>
            <w:hideMark/>
          </w:tcPr>
          <w:p w14:paraId="6CE953C0" w14:textId="77777777" w:rsidR="00AD1CA2" w:rsidRPr="00AD1CA2" w:rsidRDefault="00AD1CA2" w:rsidP="00AD1CA2">
            <w:pPr>
              <w:rPr>
                <w:color w:val="4C94D8" w:themeColor="text2" w:themeTint="80"/>
              </w:rPr>
            </w:pPr>
            <w:r w:rsidRPr="00AD1CA2">
              <w:rPr>
                <w:color w:val="4C94D8" w:themeColor="text2" w:themeTint="80"/>
              </w:rPr>
              <w:t>-0.2455</w:t>
            </w:r>
          </w:p>
        </w:tc>
        <w:tc>
          <w:tcPr>
            <w:tcW w:w="1559" w:type="dxa"/>
            <w:noWrap/>
            <w:hideMark/>
          </w:tcPr>
          <w:p w14:paraId="4E3EE1B6" w14:textId="77777777" w:rsidR="00AD1CA2" w:rsidRPr="00AD1CA2" w:rsidRDefault="00AD1CA2" w:rsidP="00AD1CA2">
            <w:r w:rsidRPr="00AD1CA2">
              <w:t>5.18E-05</w:t>
            </w:r>
          </w:p>
        </w:tc>
        <w:tc>
          <w:tcPr>
            <w:tcW w:w="1843" w:type="dxa"/>
            <w:noWrap/>
            <w:hideMark/>
          </w:tcPr>
          <w:p w14:paraId="5D65F1C9" w14:textId="77777777" w:rsidR="00AD1CA2" w:rsidRPr="00AD1CA2" w:rsidRDefault="00AD1CA2" w:rsidP="00AD1CA2">
            <w:r w:rsidRPr="00AD1CA2">
              <w:t>0.000104</w:t>
            </w:r>
          </w:p>
        </w:tc>
        <w:tc>
          <w:tcPr>
            <w:tcW w:w="1843" w:type="dxa"/>
          </w:tcPr>
          <w:p w14:paraId="6A95E8E8" w14:textId="49E26C1A" w:rsidR="00AD1CA2" w:rsidRPr="00AD1CA2" w:rsidRDefault="00AD1CA2" w:rsidP="00AD1CA2">
            <w:r>
              <w:t>Yes</w:t>
            </w:r>
          </w:p>
        </w:tc>
      </w:tr>
      <w:tr w:rsidR="00AD1CA2" w:rsidRPr="00AD1CA2" w14:paraId="11E44E82" w14:textId="14150D9C" w:rsidTr="00AD1CA2">
        <w:trPr>
          <w:trHeight w:val="397"/>
        </w:trPr>
        <w:tc>
          <w:tcPr>
            <w:tcW w:w="1980" w:type="dxa"/>
            <w:noWrap/>
            <w:hideMark/>
          </w:tcPr>
          <w:p w14:paraId="4331E7D7" w14:textId="77777777" w:rsidR="00AD1CA2" w:rsidRPr="00AD1CA2" w:rsidRDefault="00AD1CA2" w:rsidP="00AD1CA2">
            <w:r w:rsidRPr="00AD1CA2">
              <w:t>BRCA1</w:t>
            </w:r>
          </w:p>
        </w:tc>
        <w:tc>
          <w:tcPr>
            <w:tcW w:w="1559" w:type="dxa"/>
            <w:noWrap/>
            <w:hideMark/>
          </w:tcPr>
          <w:p w14:paraId="258017E3" w14:textId="77777777" w:rsidR="00AD1CA2" w:rsidRPr="00AD1CA2" w:rsidRDefault="00AD1CA2" w:rsidP="00AD1CA2">
            <w:pPr>
              <w:rPr>
                <w:color w:val="4C94D8" w:themeColor="text2" w:themeTint="80"/>
              </w:rPr>
            </w:pPr>
            <w:r w:rsidRPr="00AD1CA2">
              <w:rPr>
                <w:color w:val="4C94D8" w:themeColor="text2" w:themeTint="80"/>
              </w:rPr>
              <w:t>-0.2508</w:t>
            </w:r>
          </w:p>
        </w:tc>
        <w:tc>
          <w:tcPr>
            <w:tcW w:w="1559" w:type="dxa"/>
            <w:noWrap/>
            <w:hideMark/>
          </w:tcPr>
          <w:p w14:paraId="3E2136FB" w14:textId="77777777" w:rsidR="00AD1CA2" w:rsidRPr="00AD1CA2" w:rsidRDefault="00AD1CA2" w:rsidP="00AD1CA2">
            <w:r w:rsidRPr="00AD1CA2">
              <w:t>3.51E-05</w:t>
            </w:r>
          </w:p>
        </w:tc>
        <w:tc>
          <w:tcPr>
            <w:tcW w:w="1843" w:type="dxa"/>
            <w:noWrap/>
            <w:hideMark/>
          </w:tcPr>
          <w:p w14:paraId="1B471B05" w14:textId="77777777" w:rsidR="00AD1CA2" w:rsidRPr="00AD1CA2" w:rsidRDefault="00AD1CA2" w:rsidP="00AD1CA2">
            <w:r w:rsidRPr="00AD1CA2">
              <w:t>7.61E-05</w:t>
            </w:r>
          </w:p>
        </w:tc>
        <w:tc>
          <w:tcPr>
            <w:tcW w:w="1843" w:type="dxa"/>
          </w:tcPr>
          <w:p w14:paraId="06B7E0C8" w14:textId="154741BC" w:rsidR="00AD1CA2" w:rsidRPr="00AD1CA2" w:rsidRDefault="00AD1CA2" w:rsidP="00AD1CA2">
            <w:r>
              <w:t>Yes</w:t>
            </w:r>
          </w:p>
        </w:tc>
      </w:tr>
      <w:tr w:rsidR="00AD1CA2" w:rsidRPr="00AD1CA2" w14:paraId="3599DD06" w14:textId="57371A98" w:rsidTr="00AD1CA2">
        <w:trPr>
          <w:trHeight w:val="397"/>
        </w:trPr>
        <w:tc>
          <w:tcPr>
            <w:tcW w:w="1980" w:type="dxa"/>
            <w:noWrap/>
            <w:hideMark/>
          </w:tcPr>
          <w:p w14:paraId="7EA493D6" w14:textId="77777777" w:rsidR="00AD1CA2" w:rsidRPr="00AD1CA2" w:rsidRDefault="00AD1CA2" w:rsidP="00AD1CA2">
            <w:r w:rsidRPr="00AD1CA2">
              <w:t>AURKA</w:t>
            </w:r>
          </w:p>
        </w:tc>
        <w:tc>
          <w:tcPr>
            <w:tcW w:w="1559" w:type="dxa"/>
            <w:noWrap/>
            <w:hideMark/>
          </w:tcPr>
          <w:p w14:paraId="41A3BC13" w14:textId="77777777" w:rsidR="00AD1CA2" w:rsidRPr="00AD1CA2" w:rsidRDefault="00AD1CA2" w:rsidP="00AD1CA2">
            <w:pPr>
              <w:rPr>
                <w:color w:val="4C94D8" w:themeColor="text2" w:themeTint="80"/>
              </w:rPr>
            </w:pPr>
            <w:r w:rsidRPr="00AD1CA2">
              <w:rPr>
                <w:color w:val="4C94D8" w:themeColor="text2" w:themeTint="80"/>
              </w:rPr>
              <w:t>-0.30063</w:t>
            </w:r>
          </w:p>
        </w:tc>
        <w:tc>
          <w:tcPr>
            <w:tcW w:w="1559" w:type="dxa"/>
            <w:noWrap/>
            <w:hideMark/>
          </w:tcPr>
          <w:p w14:paraId="41730230" w14:textId="77777777" w:rsidR="00AD1CA2" w:rsidRPr="00AD1CA2" w:rsidRDefault="00AD1CA2" w:rsidP="00AD1CA2">
            <w:r w:rsidRPr="00AD1CA2">
              <w:t>5.85E-07</w:t>
            </w:r>
          </w:p>
        </w:tc>
        <w:tc>
          <w:tcPr>
            <w:tcW w:w="1843" w:type="dxa"/>
            <w:noWrap/>
            <w:hideMark/>
          </w:tcPr>
          <w:p w14:paraId="7427CABE" w14:textId="77777777" w:rsidR="00AD1CA2" w:rsidRPr="00AD1CA2" w:rsidRDefault="00AD1CA2" w:rsidP="00AD1CA2">
            <w:r w:rsidRPr="00AD1CA2">
              <w:t>1.38E-06</w:t>
            </w:r>
          </w:p>
        </w:tc>
        <w:tc>
          <w:tcPr>
            <w:tcW w:w="1843" w:type="dxa"/>
          </w:tcPr>
          <w:p w14:paraId="78040D0F" w14:textId="591FB704" w:rsidR="00AD1CA2" w:rsidRPr="00AD1CA2" w:rsidRDefault="00AD1CA2" w:rsidP="00AD1CA2">
            <w:r>
              <w:t>Yes</w:t>
            </w:r>
          </w:p>
        </w:tc>
      </w:tr>
      <w:tr w:rsidR="00AD1CA2" w:rsidRPr="00AD1CA2" w14:paraId="25C30579" w14:textId="4E760277" w:rsidTr="00AD1CA2">
        <w:trPr>
          <w:trHeight w:val="397"/>
        </w:trPr>
        <w:tc>
          <w:tcPr>
            <w:tcW w:w="1980" w:type="dxa"/>
            <w:noWrap/>
            <w:hideMark/>
          </w:tcPr>
          <w:p w14:paraId="6AC10EB6" w14:textId="77777777" w:rsidR="00AD1CA2" w:rsidRPr="00AD1CA2" w:rsidRDefault="00AD1CA2" w:rsidP="00AD1CA2">
            <w:r w:rsidRPr="00AD1CA2">
              <w:t>MKI67</w:t>
            </w:r>
          </w:p>
        </w:tc>
        <w:tc>
          <w:tcPr>
            <w:tcW w:w="1559" w:type="dxa"/>
            <w:noWrap/>
            <w:hideMark/>
          </w:tcPr>
          <w:p w14:paraId="60C5201B" w14:textId="77777777" w:rsidR="00AD1CA2" w:rsidRPr="00AD1CA2" w:rsidRDefault="00AD1CA2" w:rsidP="00AD1CA2">
            <w:pPr>
              <w:rPr>
                <w:color w:val="4C94D8" w:themeColor="text2" w:themeTint="80"/>
              </w:rPr>
            </w:pPr>
            <w:r w:rsidRPr="00AD1CA2">
              <w:rPr>
                <w:color w:val="4C94D8" w:themeColor="text2" w:themeTint="80"/>
              </w:rPr>
              <w:t>-0.31136</w:t>
            </w:r>
          </w:p>
        </w:tc>
        <w:tc>
          <w:tcPr>
            <w:tcW w:w="1559" w:type="dxa"/>
            <w:noWrap/>
            <w:hideMark/>
          </w:tcPr>
          <w:p w14:paraId="056D9ED4" w14:textId="77777777" w:rsidR="00AD1CA2" w:rsidRPr="00AD1CA2" w:rsidRDefault="00AD1CA2" w:rsidP="00AD1CA2">
            <w:r w:rsidRPr="00AD1CA2">
              <w:t>2.18E-07</w:t>
            </w:r>
          </w:p>
        </w:tc>
        <w:tc>
          <w:tcPr>
            <w:tcW w:w="1843" w:type="dxa"/>
            <w:noWrap/>
            <w:hideMark/>
          </w:tcPr>
          <w:p w14:paraId="5972D786" w14:textId="77777777" w:rsidR="00AD1CA2" w:rsidRPr="00AD1CA2" w:rsidRDefault="00AD1CA2" w:rsidP="00AD1CA2">
            <w:r w:rsidRPr="00AD1CA2">
              <w:t>5.66E-07</w:t>
            </w:r>
          </w:p>
        </w:tc>
        <w:tc>
          <w:tcPr>
            <w:tcW w:w="1843" w:type="dxa"/>
          </w:tcPr>
          <w:p w14:paraId="20497F8D" w14:textId="548B8F29" w:rsidR="00AD1CA2" w:rsidRPr="00AD1CA2" w:rsidRDefault="00AD1CA2" w:rsidP="00AD1CA2">
            <w:r>
              <w:t>Yes</w:t>
            </w:r>
          </w:p>
        </w:tc>
      </w:tr>
      <w:tr w:rsidR="00AD1CA2" w:rsidRPr="00AD1CA2" w14:paraId="5D118678" w14:textId="3EAF026A" w:rsidTr="00AD1CA2">
        <w:trPr>
          <w:trHeight w:val="397"/>
        </w:trPr>
        <w:tc>
          <w:tcPr>
            <w:tcW w:w="1980" w:type="dxa"/>
            <w:noWrap/>
            <w:hideMark/>
          </w:tcPr>
          <w:p w14:paraId="45B5CBF9" w14:textId="77777777" w:rsidR="00AD1CA2" w:rsidRPr="00AD1CA2" w:rsidRDefault="00AD1CA2" w:rsidP="00AD1CA2">
            <w:r w:rsidRPr="00AD1CA2">
              <w:t>BRCA2</w:t>
            </w:r>
          </w:p>
        </w:tc>
        <w:tc>
          <w:tcPr>
            <w:tcW w:w="1559" w:type="dxa"/>
            <w:noWrap/>
            <w:hideMark/>
          </w:tcPr>
          <w:p w14:paraId="7296295A" w14:textId="77777777" w:rsidR="00AD1CA2" w:rsidRPr="00AD1CA2" w:rsidRDefault="00AD1CA2" w:rsidP="00AD1CA2">
            <w:pPr>
              <w:rPr>
                <w:color w:val="4C94D8" w:themeColor="text2" w:themeTint="80"/>
              </w:rPr>
            </w:pPr>
            <w:r w:rsidRPr="00AD1CA2">
              <w:rPr>
                <w:color w:val="4C94D8" w:themeColor="text2" w:themeTint="80"/>
              </w:rPr>
              <w:t>-0.33703</w:t>
            </w:r>
          </w:p>
        </w:tc>
        <w:tc>
          <w:tcPr>
            <w:tcW w:w="1559" w:type="dxa"/>
            <w:noWrap/>
            <w:hideMark/>
          </w:tcPr>
          <w:p w14:paraId="05BD5431" w14:textId="77777777" w:rsidR="00AD1CA2" w:rsidRPr="00AD1CA2" w:rsidRDefault="00AD1CA2" w:rsidP="00AD1CA2">
            <w:r w:rsidRPr="00AD1CA2">
              <w:t>1.73E-08</w:t>
            </w:r>
          </w:p>
        </w:tc>
        <w:tc>
          <w:tcPr>
            <w:tcW w:w="1843" w:type="dxa"/>
            <w:noWrap/>
            <w:hideMark/>
          </w:tcPr>
          <w:p w14:paraId="4B537DE5" w14:textId="77777777" w:rsidR="00AD1CA2" w:rsidRPr="00AD1CA2" w:rsidRDefault="00AD1CA2" w:rsidP="00AD1CA2">
            <w:r w:rsidRPr="00AD1CA2">
              <w:t>7.51E-08</w:t>
            </w:r>
          </w:p>
        </w:tc>
        <w:tc>
          <w:tcPr>
            <w:tcW w:w="1843" w:type="dxa"/>
          </w:tcPr>
          <w:p w14:paraId="5AFC6D34" w14:textId="78AF2C65" w:rsidR="00AD1CA2" w:rsidRPr="00AD1CA2" w:rsidRDefault="00AD1CA2" w:rsidP="00AD1CA2">
            <w:r>
              <w:t>Yes</w:t>
            </w:r>
          </w:p>
        </w:tc>
      </w:tr>
      <w:tr w:rsidR="00AD1CA2" w:rsidRPr="00AD1CA2" w14:paraId="7F875AC2" w14:textId="20F655C9" w:rsidTr="00AD1CA2">
        <w:trPr>
          <w:trHeight w:val="397"/>
        </w:trPr>
        <w:tc>
          <w:tcPr>
            <w:tcW w:w="1980" w:type="dxa"/>
            <w:noWrap/>
            <w:hideMark/>
          </w:tcPr>
          <w:p w14:paraId="04607FFD" w14:textId="77777777" w:rsidR="00AD1CA2" w:rsidRPr="00AD1CA2" w:rsidRDefault="00AD1CA2" w:rsidP="00AD1CA2">
            <w:r w:rsidRPr="00AD1CA2">
              <w:t>NCAM1</w:t>
            </w:r>
          </w:p>
        </w:tc>
        <w:tc>
          <w:tcPr>
            <w:tcW w:w="1559" w:type="dxa"/>
            <w:noWrap/>
            <w:hideMark/>
          </w:tcPr>
          <w:p w14:paraId="43851B71" w14:textId="77777777" w:rsidR="00AD1CA2" w:rsidRPr="00AD1CA2" w:rsidRDefault="00AD1CA2" w:rsidP="00AD1CA2">
            <w:pPr>
              <w:rPr>
                <w:color w:val="4C94D8" w:themeColor="text2" w:themeTint="80"/>
              </w:rPr>
            </w:pPr>
            <w:r w:rsidRPr="00AD1CA2">
              <w:rPr>
                <w:color w:val="4C94D8" w:themeColor="text2" w:themeTint="80"/>
              </w:rPr>
              <w:t>-0.3967</w:t>
            </w:r>
          </w:p>
        </w:tc>
        <w:tc>
          <w:tcPr>
            <w:tcW w:w="1559" w:type="dxa"/>
            <w:noWrap/>
            <w:hideMark/>
          </w:tcPr>
          <w:p w14:paraId="647A927E" w14:textId="77777777" w:rsidR="00AD1CA2" w:rsidRPr="00AD1CA2" w:rsidRDefault="00AD1CA2" w:rsidP="00AD1CA2">
            <w:r w:rsidRPr="00AD1CA2">
              <w:t>1.85E-11</w:t>
            </w:r>
          </w:p>
        </w:tc>
        <w:tc>
          <w:tcPr>
            <w:tcW w:w="1843" w:type="dxa"/>
            <w:noWrap/>
            <w:hideMark/>
          </w:tcPr>
          <w:p w14:paraId="4D52E0D0" w14:textId="77777777" w:rsidR="00AD1CA2" w:rsidRPr="00AD1CA2" w:rsidRDefault="00AD1CA2" w:rsidP="00AD1CA2">
            <w:r w:rsidRPr="00AD1CA2">
              <w:t>9.63E-11</w:t>
            </w:r>
          </w:p>
        </w:tc>
        <w:tc>
          <w:tcPr>
            <w:tcW w:w="1843" w:type="dxa"/>
          </w:tcPr>
          <w:p w14:paraId="2545B718" w14:textId="2805C058" w:rsidR="00AD1CA2" w:rsidRPr="00AD1CA2" w:rsidRDefault="00AD1CA2" w:rsidP="00AD1CA2">
            <w:r>
              <w:t xml:space="preserve">Yes </w:t>
            </w:r>
          </w:p>
        </w:tc>
      </w:tr>
    </w:tbl>
    <w:p w14:paraId="5953D302" w14:textId="2AF10EE6" w:rsidR="00AD1CA2" w:rsidRDefault="00AD1CA2" w:rsidP="00AD1CA2">
      <w:pPr>
        <w:rPr>
          <w:lang w:val="en-GB"/>
        </w:rPr>
      </w:pPr>
      <w:r>
        <w:rPr>
          <w:noProof/>
          <w:lang w:val="en-GB"/>
        </w:rPr>
        <w:lastRenderedPageBreak/>
        <w:drawing>
          <wp:anchor distT="0" distB="0" distL="114300" distR="114300" simplePos="0" relativeHeight="251703296" behindDoc="0" locked="0" layoutInCell="1" allowOverlap="1" wp14:anchorId="2BF4E3A5" wp14:editId="36CC39FD">
            <wp:simplePos x="0" y="0"/>
            <wp:positionH relativeFrom="margin">
              <wp:align>left</wp:align>
            </wp:positionH>
            <wp:positionV relativeFrom="paragraph">
              <wp:posOffset>9525</wp:posOffset>
            </wp:positionV>
            <wp:extent cx="5381625" cy="4185285"/>
            <wp:effectExtent l="0" t="0" r="9525" b="5715"/>
            <wp:wrapSquare wrapText="bothSides"/>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381625" cy="4185285"/>
                    </a:xfrm>
                    <a:prstGeom prst="rect">
                      <a:avLst/>
                    </a:prstGeom>
                    <a:noFill/>
                    <a:ln>
                      <a:noFill/>
                    </a:ln>
                  </pic:spPr>
                </pic:pic>
              </a:graphicData>
            </a:graphic>
            <wp14:sizeRelH relativeFrom="page">
              <wp14:pctWidth>0</wp14:pctWidth>
            </wp14:sizeRelH>
            <wp14:sizeRelV relativeFrom="page">
              <wp14:pctHeight>0</wp14:pctHeight>
            </wp14:sizeRelV>
          </wp:anchor>
        </w:drawing>
      </w:r>
      <w:r w:rsidR="00EA4E60">
        <w:rPr>
          <w:lang w:val="en-GB"/>
        </w:rPr>
        <w:t>Next, OS survival study was carried out on each of these biomarkers to see prognostic value in metastatic conditions. Each biomarkers expression levels across samples were divided into high and low groups based of median cut off values. The biomarkers that showed significant separation between the two groups are represented below.</w:t>
      </w:r>
    </w:p>
    <w:p w14:paraId="0B052C27" w14:textId="38CBCCA0" w:rsidR="00AD1CA2" w:rsidRDefault="00EA4E60" w:rsidP="00AD1CA2">
      <w:pPr>
        <w:rPr>
          <w:lang w:val="en-GB"/>
        </w:rPr>
      </w:pPr>
      <w:r>
        <w:rPr>
          <w:noProof/>
          <w:lang w:val="en-GB"/>
        </w:rPr>
        <w:drawing>
          <wp:anchor distT="0" distB="0" distL="114300" distR="114300" simplePos="0" relativeHeight="251704320" behindDoc="0" locked="0" layoutInCell="1" allowOverlap="1" wp14:anchorId="1B96CF74" wp14:editId="193E4EC2">
            <wp:simplePos x="0" y="0"/>
            <wp:positionH relativeFrom="column">
              <wp:posOffset>-123825</wp:posOffset>
            </wp:positionH>
            <wp:positionV relativeFrom="paragraph">
              <wp:posOffset>179070</wp:posOffset>
            </wp:positionV>
            <wp:extent cx="3838575" cy="2879090"/>
            <wp:effectExtent l="0" t="0" r="9525" b="0"/>
            <wp:wrapSquare wrapText="bothSides"/>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838575" cy="28790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15CB098" w14:textId="04512A2E" w:rsidR="00AD1CA2" w:rsidRDefault="00AD1CA2" w:rsidP="00AD1CA2">
      <w:pPr>
        <w:rPr>
          <w:lang w:val="en-GB"/>
        </w:rPr>
      </w:pPr>
    </w:p>
    <w:p w14:paraId="6C85ECC4" w14:textId="77777777" w:rsidR="00EA4E60" w:rsidRDefault="00EA4E60" w:rsidP="00AD1CA2">
      <w:pPr>
        <w:rPr>
          <w:lang w:val="en-GB"/>
        </w:rPr>
      </w:pPr>
    </w:p>
    <w:p w14:paraId="67E405CE" w14:textId="77777777" w:rsidR="00EA4E60" w:rsidRDefault="00EA4E60">
      <w:pPr>
        <w:rPr>
          <w:lang w:val="en-GB"/>
        </w:rPr>
      </w:pPr>
      <w:r>
        <w:rPr>
          <w:lang w:val="en-GB"/>
        </w:rPr>
        <w:br w:type="page"/>
      </w:r>
    </w:p>
    <w:p w14:paraId="1A265343" w14:textId="01D7FFE2" w:rsidR="0086284C" w:rsidRPr="00FC09DB" w:rsidRDefault="00EA4E60" w:rsidP="00AD1CA2">
      <w:pPr>
        <w:rPr>
          <w:lang w:val="en-GB"/>
        </w:rPr>
      </w:pPr>
      <w:r>
        <w:rPr>
          <w:noProof/>
          <w:lang w:val="en-GB"/>
        </w:rPr>
        <w:lastRenderedPageBreak/>
        <w:drawing>
          <wp:anchor distT="0" distB="0" distL="114300" distR="114300" simplePos="0" relativeHeight="251707392" behindDoc="0" locked="0" layoutInCell="1" allowOverlap="1" wp14:anchorId="2F7ABFBA" wp14:editId="7906F694">
            <wp:simplePos x="0" y="0"/>
            <wp:positionH relativeFrom="margin">
              <wp:align>left</wp:align>
            </wp:positionH>
            <wp:positionV relativeFrom="paragraph">
              <wp:posOffset>5440680</wp:posOffset>
            </wp:positionV>
            <wp:extent cx="3695700" cy="2771775"/>
            <wp:effectExtent l="0" t="0" r="0" b="9525"/>
            <wp:wrapSquare wrapText="bothSides"/>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695700" cy="277177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06368" behindDoc="0" locked="0" layoutInCell="1" allowOverlap="1" wp14:anchorId="57140D4D" wp14:editId="371128AA">
            <wp:simplePos x="0" y="0"/>
            <wp:positionH relativeFrom="margin">
              <wp:posOffset>-9525</wp:posOffset>
            </wp:positionH>
            <wp:positionV relativeFrom="paragraph">
              <wp:posOffset>2724150</wp:posOffset>
            </wp:positionV>
            <wp:extent cx="3419475" cy="2564765"/>
            <wp:effectExtent l="0" t="0" r="9525" b="6985"/>
            <wp:wrapSquare wrapText="bothSides"/>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419475" cy="25647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05344" behindDoc="0" locked="0" layoutInCell="1" allowOverlap="1" wp14:anchorId="31D27A19" wp14:editId="7026F9C2">
            <wp:simplePos x="0" y="0"/>
            <wp:positionH relativeFrom="margin">
              <wp:align>left</wp:align>
            </wp:positionH>
            <wp:positionV relativeFrom="paragraph">
              <wp:posOffset>0</wp:posOffset>
            </wp:positionV>
            <wp:extent cx="3200400" cy="2400300"/>
            <wp:effectExtent l="0" t="0" r="0" b="0"/>
            <wp:wrapSquare wrapText="bothSides"/>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3207872" cy="2406280"/>
                    </a:xfrm>
                    <a:prstGeom prst="rect">
                      <a:avLst/>
                    </a:prstGeom>
                    <a:noFill/>
                    <a:ln>
                      <a:noFill/>
                    </a:ln>
                  </pic:spPr>
                </pic:pic>
              </a:graphicData>
            </a:graphic>
            <wp14:sizeRelH relativeFrom="page">
              <wp14:pctWidth>0</wp14:pctWidth>
            </wp14:sizeRelH>
            <wp14:sizeRelV relativeFrom="page">
              <wp14:pctHeight>0</wp14:pctHeight>
            </wp14:sizeRelV>
          </wp:anchor>
        </w:drawing>
      </w:r>
      <w:r w:rsidR="007753AA" w:rsidRPr="00FC09DB">
        <w:rPr>
          <w:lang w:val="en-GB"/>
        </w:rPr>
        <w:br w:type="page"/>
      </w:r>
    </w:p>
    <w:p w14:paraId="4D31B059" w14:textId="6E6A2E6A" w:rsidR="000650B8" w:rsidRPr="00F60579" w:rsidRDefault="000650B8" w:rsidP="005D1A1D">
      <w:pPr>
        <w:pStyle w:val="Heading2"/>
        <w:rPr>
          <w:lang w:val="en-GB"/>
        </w:rPr>
      </w:pPr>
      <w:bookmarkStart w:id="11" w:name="_Toc238460490"/>
      <w:r w:rsidRPr="00F60579">
        <w:rPr>
          <w:lang w:val="en-GB"/>
        </w:rPr>
        <w:lastRenderedPageBreak/>
        <w:t xml:space="preserve">Differential Expression </w:t>
      </w:r>
      <w:r w:rsidR="00336BCC" w:rsidRPr="00F60579">
        <w:rPr>
          <w:lang w:val="en-GB"/>
        </w:rPr>
        <w:t xml:space="preserve">Analysis and </w:t>
      </w:r>
      <w:r w:rsidRPr="00F60579">
        <w:rPr>
          <w:lang w:val="en-GB"/>
        </w:rPr>
        <w:t xml:space="preserve">Enrichment </w:t>
      </w:r>
      <w:r w:rsidR="00336BCC" w:rsidRPr="00F60579">
        <w:rPr>
          <w:lang w:val="en-GB"/>
        </w:rPr>
        <w:t xml:space="preserve">Analysis </w:t>
      </w:r>
      <w:r w:rsidR="00164425" w:rsidRPr="00F60579">
        <w:rPr>
          <w:lang w:val="en-GB"/>
        </w:rPr>
        <w:t xml:space="preserve">Between Normal Tissue and Primary Tumour </w:t>
      </w:r>
      <w:r w:rsidR="00164425">
        <w:rPr>
          <w:lang w:val="en-GB"/>
        </w:rPr>
        <w:t>o</w:t>
      </w:r>
      <w:r w:rsidR="00336BCC" w:rsidRPr="00F60579">
        <w:rPr>
          <w:lang w:val="en-GB"/>
        </w:rPr>
        <w:t>f TCGA-PRAD</w:t>
      </w:r>
      <w:bookmarkEnd w:id="11"/>
      <w:r w:rsidR="00336BCC" w:rsidRPr="00F60579">
        <w:rPr>
          <w:lang w:val="en-GB"/>
        </w:rPr>
        <w:t xml:space="preserve"> </w:t>
      </w:r>
    </w:p>
    <w:p w14:paraId="06471AC8" w14:textId="77777777" w:rsidR="000650B8" w:rsidRPr="00F60579" w:rsidRDefault="000650B8" w:rsidP="000650B8">
      <w:pPr>
        <w:rPr>
          <w:rFonts w:ascii="Times New Roman" w:hAnsi="Times New Roman" w:cs="Times New Roman"/>
          <w:lang w:val="en-GB"/>
        </w:rPr>
      </w:pPr>
      <w:r w:rsidRPr="00F60579">
        <w:rPr>
          <w:rFonts w:ascii="Times New Roman" w:hAnsi="Times New Roman" w:cs="Times New Roman"/>
          <w:lang w:val="en-GB"/>
        </w:rPr>
        <w:t xml:space="preserve">Differential expression analysis was carried out using generalized linear modelling of RNA-seq data from the TCGA-PRAD dataset. Lowly expressed were first filled out using a threshold of log2cpm &gt; 1. This resulted in reduction of candidate genes from around 60,000 to just 17,000. </w:t>
      </w:r>
    </w:p>
    <w:p w14:paraId="70DB12F7" w14:textId="77777777" w:rsidR="000650B8" w:rsidRPr="00F60579" w:rsidRDefault="000650B8" w:rsidP="000650B8">
      <w:pPr>
        <w:rPr>
          <w:rFonts w:ascii="Times New Roman" w:hAnsi="Times New Roman" w:cs="Times New Roman"/>
          <w:lang w:val="en-GB"/>
        </w:rPr>
      </w:pPr>
      <w:r w:rsidRPr="00F60579">
        <w:rPr>
          <w:rFonts w:ascii="Times New Roman" w:hAnsi="Times New Roman" w:cs="Times New Roman"/>
          <w:noProof/>
          <w:lang w:val="en-GB"/>
        </w:rPr>
        <w:drawing>
          <wp:inline distT="0" distB="0" distL="0" distR="0" wp14:anchorId="4E2CD77F" wp14:editId="31482CF4">
            <wp:extent cx="4238625" cy="32036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4266304" cy="3224533"/>
                    </a:xfrm>
                    <a:prstGeom prst="rect">
                      <a:avLst/>
                    </a:prstGeom>
                    <a:noFill/>
                    <a:ln>
                      <a:noFill/>
                    </a:ln>
                  </pic:spPr>
                </pic:pic>
              </a:graphicData>
            </a:graphic>
          </wp:inline>
        </w:drawing>
      </w:r>
    </w:p>
    <w:p w14:paraId="1F73834C" w14:textId="12996575" w:rsidR="000650B8" w:rsidRPr="00F60579" w:rsidRDefault="000650B8" w:rsidP="000650B8">
      <w:pPr>
        <w:rPr>
          <w:rFonts w:ascii="Times New Roman" w:hAnsi="Times New Roman" w:cs="Times New Roman"/>
          <w:lang w:val="en-GB"/>
        </w:rPr>
      </w:pPr>
      <w:r w:rsidRPr="00F60579">
        <w:rPr>
          <w:rFonts w:ascii="Times New Roman" w:hAnsi="Times New Roman" w:cs="Times New Roman"/>
          <w:lang w:val="en-GB"/>
        </w:rPr>
        <w:t xml:space="preserve">Then generalized linear modelling was carried out based on Normal tissue and primary </w:t>
      </w:r>
      <w:r w:rsidR="002A38FB" w:rsidRPr="00F60579">
        <w:rPr>
          <w:rFonts w:ascii="Times New Roman" w:hAnsi="Times New Roman" w:cs="Times New Roman"/>
          <w:lang w:val="en-GB"/>
        </w:rPr>
        <w:t>tumour</w:t>
      </w:r>
      <w:r w:rsidRPr="00F60579">
        <w:rPr>
          <w:rFonts w:ascii="Times New Roman" w:hAnsi="Times New Roman" w:cs="Times New Roman"/>
          <w:lang w:val="en-GB"/>
        </w:rPr>
        <w:t xml:space="preserve"> conditions.  1930 DEGs were identified based of the logCPM and p value cut</w:t>
      </w:r>
      <w:r w:rsidR="00336BCC" w:rsidRPr="00F60579">
        <w:rPr>
          <w:rFonts w:ascii="Times New Roman" w:hAnsi="Times New Roman" w:cs="Times New Roman"/>
          <w:lang w:val="en-GB"/>
        </w:rPr>
        <w:t>-</w:t>
      </w:r>
      <w:r w:rsidRPr="00F60579">
        <w:rPr>
          <w:rFonts w:ascii="Times New Roman" w:hAnsi="Times New Roman" w:cs="Times New Roman"/>
          <w:lang w:val="en-GB"/>
        </w:rPr>
        <w:t>offs, of which the top 10 differentially expressed genes and their features are shown below.</w:t>
      </w:r>
    </w:p>
    <w:tbl>
      <w:tblPr>
        <w:tblStyle w:val="TableGrid"/>
        <w:tblW w:w="9634" w:type="dxa"/>
        <w:tblLook w:val="04A0" w:firstRow="1" w:lastRow="0" w:firstColumn="1" w:lastColumn="0" w:noHBand="0" w:noVBand="1"/>
      </w:tblPr>
      <w:tblGrid>
        <w:gridCol w:w="1116"/>
        <w:gridCol w:w="1129"/>
        <w:gridCol w:w="1129"/>
        <w:gridCol w:w="1272"/>
        <w:gridCol w:w="1283"/>
        <w:gridCol w:w="3705"/>
      </w:tblGrid>
      <w:tr w:rsidR="00DD6654" w:rsidRPr="00F60579" w14:paraId="770ACC77" w14:textId="77777777" w:rsidTr="00DD6654">
        <w:trPr>
          <w:trHeight w:val="300"/>
        </w:trPr>
        <w:tc>
          <w:tcPr>
            <w:tcW w:w="1116" w:type="dxa"/>
            <w:noWrap/>
            <w:hideMark/>
          </w:tcPr>
          <w:p w14:paraId="3C9D93EC" w14:textId="4D760CC7"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Log fold change</w:t>
            </w:r>
          </w:p>
        </w:tc>
        <w:tc>
          <w:tcPr>
            <w:tcW w:w="1129" w:type="dxa"/>
            <w:noWrap/>
            <w:hideMark/>
          </w:tcPr>
          <w:p w14:paraId="0440A65F" w14:textId="69E83697"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Log cpm</w:t>
            </w:r>
          </w:p>
        </w:tc>
        <w:tc>
          <w:tcPr>
            <w:tcW w:w="1129" w:type="dxa"/>
            <w:noWrap/>
            <w:hideMark/>
          </w:tcPr>
          <w:p w14:paraId="3F3B31A0" w14:textId="06C28866"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F value</w:t>
            </w:r>
          </w:p>
        </w:tc>
        <w:tc>
          <w:tcPr>
            <w:tcW w:w="1272" w:type="dxa"/>
            <w:noWrap/>
            <w:hideMark/>
          </w:tcPr>
          <w:p w14:paraId="5CEB99EB" w14:textId="6FF77191"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P value</w:t>
            </w:r>
          </w:p>
        </w:tc>
        <w:tc>
          <w:tcPr>
            <w:tcW w:w="1283" w:type="dxa"/>
            <w:noWrap/>
            <w:hideMark/>
          </w:tcPr>
          <w:p w14:paraId="4617E55D" w14:textId="765EE90A"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Gene symbol (HGNC)</w:t>
            </w:r>
          </w:p>
        </w:tc>
        <w:tc>
          <w:tcPr>
            <w:tcW w:w="3705" w:type="dxa"/>
            <w:noWrap/>
            <w:hideMark/>
          </w:tcPr>
          <w:p w14:paraId="1DC704AB" w14:textId="77777777"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Description</w:t>
            </w:r>
          </w:p>
        </w:tc>
      </w:tr>
      <w:tr w:rsidR="00DD6654" w:rsidRPr="00F60579" w14:paraId="1319F99B" w14:textId="77777777" w:rsidTr="00DD6654">
        <w:trPr>
          <w:trHeight w:val="300"/>
        </w:trPr>
        <w:tc>
          <w:tcPr>
            <w:tcW w:w="1116" w:type="dxa"/>
            <w:noWrap/>
            <w:hideMark/>
          </w:tcPr>
          <w:p w14:paraId="2AAF1BF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-6.01392</w:t>
            </w:r>
          </w:p>
        </w:tc>
        <w:tc>
          <w:tcPr>
            <w:tcW w:w="1129" w:type="dxa"/>
            <w:noWrap/>
            <w:hideMark/>
          </w:tcPr>
          <w:p w14:paraId="1AD0E6B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3.524428</w:t>
            </w:r>
          </w:p>
        </w:tc>
        <w:tc>
          <w:tcPr>
            <w:tcW w:w="1129" w:type="dxa"/>
            <w:noWrap/>
            <w:hideMark/>
          </w:tcPr>
          <w:p w14:paraId="5B2FCA5A"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1454.311</w:t>
            </w:r>
          </w:p>
        </w:tc>
        <w:tc>
          <w:tcPr>
            <w:tcW w:w="1272" w:type="dxa"/>
            <w:noWrap/>
            <w:hideMark/>
          </w:tcPr>
          <w:p w14:paraId="5372D0A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4.14e-157</w:t>
            </w:r>
          </w:p>
        </w:tc>
        <w:tc>
          <w:tcPr>
            <w:tcW w:w="1283" w:type="dxa"/>
            <w:noWrap/>
            <w:hideMark/>
          </w:tcPr>
          <w:p w14:paraId="427DBFA4"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Mfsd2a</w:t>
            </w:r>
          </w:p>
        </w:tc>
        <w:tc>
          <w:tcPr>
            <w:tcW w:w="3705" w:type="dxa"/>
            <w:noWrap/>
            <w:hideMark/>
          </w:tcPr>
          <w:p w14:paraId="6D2DDA3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Mfsd2 lysolipid transporter a, lysophospholipid </w:t>
            </w:r>
          </w:p>
        </w:tc>
      </w:tr>
      <w:tr w:rsidR="00DD6654" w:rsidRPr="00F60579" w14:paraId="0CCF343A" w14:textId="77777777" w:rsidTr="00DD6654">
        <w:trPr>
          <w:trHeight w:val="300"/>
        </w:trPr>
        <w:tc>
          <w:tcPr>
            <w:tcW w:w="1116" w:type="dxa"/>
            <w:noWrap/>
            <w:hideMark/>
          </w:tcPr>
          <w:p w14:paraId="3F26D020"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-6.8017</w:t>
            </w:r>
          </w:p>
        </w:tc>
        <w:tc>
          <w:tcPr>
            <w:tcW w:w="1129" w:type="dxa"/>
            <w:noWrap/>
            <w:hideMark/>
          </w:tcPr>
          <w:p w14:paraId="4F0B224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4.268651</w:t>
            </w:r>
          </w:p>
        </w:tc>
        <w:tc>
          <w:tcPr>
            <w:tcW w:w="1129" w:type="dxa"/>
            <w:noWrap/>
            <w:hideMark/>
          </w:tcPr>
          <w:p w14:paraId="792F0902"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1399.269</w:t>
            </w:r>
          </w:p>
        </w:tc>
        <w:tc>
          <w:tcPr>
            <w:tcW w:w="1272" w:type="dxa"/>
            <w:noWrap/>
            <w:hideMark/>
          </w:tcPr>
          <w:p w14:paraId="1C797E4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9.02e-154</w:t>
            </w:r>
          </w:p>
        </w:tc>
        <w:tc>
          <w:tcPr>
            <w:tcW w:w="1283" w:type="dxa"/>
            <w:noWrap/>
            <w:hideMark/>
          </w:tcPr>
          <w:p w14:paraId="5BE55A0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Serpina5</w:t>
            </w:r>
          </w:p>
        </w:tc>
        <w:tc>
          <w:tcPr>
            <w:tcW w:w="3705" w:type="dxa"/>
            <w:noWrap/>
            <w:hideMark/>
          </w:tcPr>
          <w:p w14:paraId="08BB198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Serpin family a member 5 </w:t>
            </w:r>
          </w:p>
        </w:tc>
      </w:tr>
      <w:tr w:rsidR="00DD6654" w:rsidRPr="00F60579" w14:paraId="4667598F" w14:textId="77777777" w:rsidTr="00DD6654">
        <w:trPr>
          <w:trHeight w:val="300"/>
        </w:trPr>
        <w:tc>
          <w:tcPr>
            <w:tcW w:w="1116" w:type="dxa"/>
            <w:noWrap/>
            <w:hideMark/>
          </w:tcPr>
          <w:p w14:paraId="71FB5E3A"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-3.91701</w:t>
            </w:r>
          </w:p>
        </w:tc>
        <w:tc>
          <w:tcPr>
            <w:tcW w:w="1129" w:type="dxa"/>
            <w:noWrap/>
            <w:hideMark/>
          </w:tcPr>
          <w:p w14:paraId="535AD8F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5.777932</w:t>
            </w:r>
          </w:p>
        </w:tc>
        <w:tc>
          <w:tcPr>
            <w:tcW w:w="1129" w:type="dxa"/>
            <w:noWrap/>
            <w:hideMark/>
          </w:tcPr>
          <w:p w14:paraId="5F43874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1056.986</w:t>
            </w:r>
          </w:p>
        </w:tc>
        <w:tc>
          <w:tcPr>
            <w:tcW w:w="1272" w:type="dxa"/>
            <w:noWrap/>
            <w:hideMark/>
          </w:tcPr>
          <w:p w14:paraId="3CA98410"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1.06e-130</w:t>
            </w:r>
          </w:p>
        </w:tc>
        <w:tc>
          <w:tcPr>
            <w:tcW w:w="1283" w:type="dxa"/>
            <w:noWrap/>
            <w:hideMark/>
          </w:tcPr>
          <w:p w14:paraId="64925A65"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Akr1b1</w:t>
            </w:r>
          </w:p>
        </w:tc>
        <w:tc>
          <w:tcPr>
            <w:tcW w:w="3705" w:type="dxa"/>
            <w:noWrap/>
            <w:hideMark/>
          </w:tcPr>
          <w:p w14:paraId="5DA2B785"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Aldo-keto reductase family 1 member b </w:t>
            </w:r>
          </w:p>
        </w:tc>
      </w:tr>
      <w:tr w:rsidR="00DD6654" w:rsidRPr="00F60579" w14:paraId="0188C9C9" w14:textId="77777777" w:rsidTr="00DD6654">
        <w:trPr>
          <w:trHeight w:val="300"/>
        </w:trPr>
        <w:tc>
          <w:tcPr>
            <w:tcW w:w="1116" w:type="dxa"/>
            <w:noWrap/>
            <w:hideMark/>
          </w:tcPr>
          <w:p w14:paraId="08927C9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-4.26938</w:t>
            </w:r>
          </w:p>
        </w:tc>
        <w:tc>
          <w:tcPr>
            <w:tcW w:w="1129" w:type="dxa"/>
            <w:noWrap/>
            <w:hideMark/>
          </w:tcPr>
          <w:p w14:paraId="76C27801"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1.529424</w:t>
            </w:r>
          </w:p>
        </w:tc>
        <w:tc>
          <w:tcPr>
            <w:tcW w:w="1129" w:type="dxa"/>
            <w:noWrap/>
            <w:hideMark/>
          </w:tcPr>
          <w:p w14:paraId="1D82C5B0"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937.8938</w:t>
            </w:r>
          </w:p>
        </w:tc>
        <w:tc>
          <w:tcPr>
            <w:tcW w:w="1272" w:type="dxa"/>
            <w:noWrap/>
            <w:hideMark/>
          </w:tcPr>
          <w:p w14:paraId="3CE6A63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3.67e-121</w:t>
            </w:r>
          </w:p>
        </w:tc>
        <w:tc>
          <w:tcPr>
            <w:tcW w:w="1283" w:type="dxa"/>
            <w:noWrap/>
            <w:hideMark/>
          </w:tcPr>
          <w:p w14:paraId="01A6C69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Klhl14</w:t>
            </w:r>
          </w:p>
        </w:tc>
        <w:tc>
          <w:tcPr>
            <w:tcW w:w="3705" w:type="dxa"/>
            <w:noWrap/>
            <w:hideMark/>
          </w:tcPr>
          <w:p w14:paraId="761E3FF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Kelch like family member 14 </w:t>
            </w:r>
          </w:p>
        </w:tc>
      </w:tr>
      <w:tr w:rsidR="00DD6654" w:rsidRPr="00F60579" w14:paraId="3101E2D4" w14:textId="77777777" w:rsidTr="00DD6654">
        <w:trPr>
          <w:trHeight w:val="300"/>
        </w:trPr>
        <w:tc>
          <w:tcPr>
            <w:tcW w:w="1116" w:type="dxa"/>
            <w:noWrap/>
            <w:hideMark/>
          </w:tcPr>
          <w:p w14:paraId="7A888D1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-3.38479</w:t>
            </w:r>
          </w:p>
        </w:tc>
        <w:tc>
          <w:tcPr>
            <w:tcW w:w="1129" w:type="dxa"/>
            <w:noWrap/>
            <w:hideMark/>
          </w:tcPr>
          <w:p w14:paraId="639ACAA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3.04985</w:t>
            </w:r>
          </w:p>
        </w:tc>
        <w:tc>
          <w:tcPr>
            <w:tcW w:w="1129" w:type="dxa"/>
            <w:noWrap/>
            <w:hideMark/>
          </w:tcPr>
          <w:p w14:paraId="445E6F1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823.3196</w:t>
            </w:r>
          </w:p>
        </w:tc>
        <w:tc>
          <w:tcPr>
            <w:tcW w:w="1272" w:type="dxa"/>
            <w:noWrap/>
            <w:hideMark/>
          </w:tcPr>
          <w:p w14:paraId="75D9C00A"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9.13e-112</w:t>
            </w:r>
          </w:p>
        </w:tc>
        <w:tc>
          <w:tcPr>
            <w:tcW w:w="1283" w:type="dxa"/>
            <w:noWrap/>
            <w:hideMark/>
          </w:tcPr>
          <w:p w14:paraId="182C051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Ndrg4</w:t>
            </w:r>
          </w:p>
        </w:tc>
        <w:tc>
          <w:tcPr>
            <w:tcW w:w="3705" w:type="dxa"/>
            <w:noWrap/>
            <w:hideMark/>
          </w:tcPr>
          <w:p w14:paraId="6BCCF5E2"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Ndrg family member 4 </w:t>
            </w:r>
          </w:p>
        </w:tc>
      </w:tr>
      <w:tr w:rsidR="00DD6654" w:rsidRPr="00F60579" w14:paraId="0A9418BD" w14:textId="77777777" w:rsidTr="00DD6654">
        <w:trPr>
          <w:trHeight w:val="300"/>
        </w:trPr>
        <w:tc>
          <w:tcPr>
            <w:tcW w:w="1116" w:type="dxa"/>
            <w:noWrap/>
            <w:hideMark/>
          </w:tcPr>
          <w:p w14:paraId="124EA7B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-4.34583</w:t>
            </w:r>
          </w:p>
        </w:tc>
        <w:tc>
          <w:tcPr>
            <w:tcW w:w="1129" w:type="dxa"/>
            <w:noWrap/>
            <w:hideMark/>
          </w:tcPr>
          <w:p w14:paraId="6E85156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2.573196</w:t>
            </w:r>
          </w:p>
        </w:tc>
        <w:tc>
          <w:tcPr>
            <w:tcW w:w="1129" w:type="dxa"/>
            <w:noWrap/>
            <w:hideMark/>
          </w:tcPr>
          <w:p w14:paraId="02942A21"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782.8729</w:t>
            </w:r>
          </w:p>
        </w:tc>
        <w:tc>
          <w:tcPr>
            <w:tcW w:w="1272" w:type="dxa"/>
            <w:noWrap/>
            <w:hideMark/>
          </w:tcPr>
          <w:p w14:paraId="0920EF8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4.04e-108</w:t>
            </w:r>
          </w:p>
        </w:tc>
        <w:tc>
          <w:tcPr>
            <w:tcW w:w="1283" w:type="dxa"/>
            <w:noWrap/>
            <w:hideMark/>
          </w:tcPr>
          <w:p w14:paraId="7B5FAB1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Crtac1</w:t>
            </w:r>
          </w:p>
        </w:tc>
        <w:tc>
          <w:tcPr>
            <w:tcW w:w="3705" w:type="dxa"/>
            <w:noWrap/>
            <w:hideMark/>
          </w:tcPr>
          <w:p w14:paraId="20341EF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Cartilage acidic protein 1 </w:t>
            </w:r>
          </w:p>
        </w:tc>
      </w:tr>
      <w:tr w:rsidR="00DD6654" w:rsidRPr="00F60579" w14:paraId="011F5AB7" w14:textId="77777777" w:rsidTr="00DD6654">
        <w:trPr>
          <w:trHeight w:val="300"/>
        </w:trPr>
        <w:tc>
          <w:tcPr>
            <w:tcW w:w="1116" w:type="dxa"/>
            <w:noWrap/>
            <w:hideMark/>
          </w:tcPr>
          <w:p w14:paraId="19D3CDCC"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-3.50885</w:t>
            </w:r>
          </w:p>
        </w:tc>
        <w:tc>
          <w:tcPr>
            <w:tcW w:w="1129" w:type="dxa"/>
            <w:noWrap/>
            <w:hideMark/>
          </w:tcPr>
          <w:p w14:paraId="6D8ACF3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2.10812</w:t>
            </w:r>
          </w:p>
        </w:tc>
        <w:tc>
          <w:tcPr>
            <w:tcW w:w="1129" w:type="dxa"/>
            <w:noWrap/>
            <w:hideMark/>
          </w:tcPr>
          <w:p w14:paraId="013C7575"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761.4903</w:t>
            </w:r>
          </w:p>
        </w:tc>
        <w:tc>
          <w:tcPr>
            <w:tcW w:w="1272" w:type="dxa"/>
            <w:noWrap/>
            <w:hideMark/>
          </w:tcPr>
          <w:p w14:paraId="0772C261"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3.53e-106</w:t>
            </w:r>
          </w:p>
        </w:tc>
        <w:tc>
          <w:tcPr>
            <w:tcW w:w="1283" w:type="dxa"/>
            <w:noWrap/>
            <w:hideMark/>
          </w:tcPr>
          <w:p w14:paraId="151FCF4A"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Rasl10b</w:t>
            </w:r>
          </w:p>
        </w:tc>
        <w:tc>
          <w:tcPr>
            <w:tcW w:w="3705" w:type="dxa"/>
            <w:noWrap/>
            <w:hideMark/>
          </w:tcPr>
          <w:p w14:paraId="00601557" w14:textId="61EBDB95"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Ras like family 10-member b </w:t>
            </w:r>
          </w:p>
        </w:tc>
      </w:tr>
      <w:tr w:rsidR="00DD6654" w:rsidRPr="00F60579" w14:paraId="58D997FE" w14:textId="77777777" w:rsidTr="00DD6654">
        <w:trPr>
          <w:trHeight w:val="300"/>
        </w:trPr>
        <w:tc>
          <w:tcPr>
            <w:tcW w:w="1116" w:type="dxa"/>
            <w:noWrap/>
            <w:hideMark/>
          </w:tcPr>
          <w:p w14:paraId="18355DA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-2.72879</w:t>
            </w:r>
          </w:p>
        </w:tc>
        <w:tc>
          <w:tcPr>
            <w:tcW w:w="1129" w:type="dxa"/>
            <w:noWrap/>
            <w:hideMark/>
          </w:tcPr>
          <w:p w14:paraId="5256C99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2.382963</w:t>
            </w:r>
          </w:p>
        </w:tc>
        <w:tc>
          <w:tcPr>
            <w:tcW w:w="1129" w:type="dxa"/>
            <w:noWrap/>
            <w:hideMark/>
          </w:tcPr>
          <w:p w14:paraId="667FFA8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650.7333</w:t>
            </w:r>
          </w:p>
        </w:tc>
        <w:tc>
          <w:tcPr>
            <w:tcW w:w="1272" w:type="dxa"/>
            <w:noWrap/>
            <w:hideMark/>
          </w:tcPr>
          <w:p w14:paraId="56BBA72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1.34e-95</w:t>
            </w:r>
          </w:p>
        </w:tc>
        <w:tc>
          <w:tcPr>
            <w:tcW w:w="1283" w:type="dxa"/>
            <w:noWrap/>
            <w:hideMark/>
          </w:tcPr>
          <w:p w14:paraId="7F663662"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Slc2a9</w:t>
            </w:r>
          </w:p>
        </w:tc>
        <w:tc>
          <w:tcPr>
            <w:tcW w:w="3705" w:type="dxa"/>
            <w:noWrap/>
            <w:hideMark/>
          </w:tcPr>
          <w:p w14:paraId="0F4157F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Solute carrier family 2 member 9 </w:t>
            </w:r>
          </w:p>
        </w:tc>
      </w:tr>
      <w:tr w:rsidR="00DD6654" w:rsidRPr="00F60579" w14:paraId="28B7D0C8" w14:textId="77777777" w:rsidTr="00DD6654">
        <w:trPr>
          <w:trHeight w:val="300"/>
        </w:trPr>
        <w:tc>
          <w:tcPr>
            <w:tcW w:w="1116" w:type="dxa"/>
            <w:noWrap/>
            <w:hideMark/>
          </w:tcPr>
          <w:p w14:paraId="1ED7B61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-4.47815</w:t>
            </w:r>
          </w:p>
        </w:tc>
        <w:tc>
          <w:tcPr>
            <w:tcW w:w="1129" w:type="dxa"/>
            <w:noWrap/>
            <w:hideMark/>
          </w:tcPr>
          <w:p w14:paraId="5471704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2.845228</w:t>
            </w:r>
          </w:p>
        </w:tc>
        <w:tc>
          <w:tcPr>
            <w:tcW w:w="1129" w:type="dxa"/>
            <w:noWrap/>
            <w:hideMark/>
          </w:tcPr>
          <w:p w14:paraId="1EECA75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631.7797</w:t>
            </w:r>
          </w:p>
        </w:tc>
        <w:tc>
          <w:tcPr>
            <w:tcW w:w="1272" w:type="dxa"/>
            <w:noWrap/>
            <w:hideMark/>
          </w:tcPr>
          <w:p w14:paraId="77DD594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1.14e-93</w:t>
            </w:r>
          </w:p>
        </w:tc>
        <w:tc>
          <w:tcPr>
            <w:tcW w:w="1283" w:type="dxa"/>
            <w:noWrap/>
            <w:hideMark/>
          </w:tcPr>
          <w:p w14:paraId="1CB2089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Ca2</w:t>
            </w:r>
          </w:p>
        </w:tc>
        <w:tc>
          <w:tcPr>
            <w:tcW w:w="3705" w:type="dxa"/>
            <w:noWrap/>
            <w:hideMark/>
          </w:tcPr>
          <w:p w14:paraId="7500548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Carbonic anhydrase 2 </w:t>
            </w:r>
          </w:p>
        </w:tc>
      </w:tr>
      <w:tr w:rsidR="00DD6654" w:rsidRPr="00F60579" w14:paraId="09BCB098" w14:textId="77777777" w:rsidTr="00DD6654">
        <w:trPr>
          <w:trHeight w:val="300"/>
        </w:trPr>
        <w:tc>
          <w:tcPr>
            <w:tcW w:w="1116" w:type="dxa"/>
            <w:noWrap/>
            <w:hideMark/>
          </w:tcPr>
          <w:p w14:paraId="2DABE2A0"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-7.39332</w:t>
            </w:r>
          </w:p>
        </w:tc>
        <w:tc>
          <w:tcPr>
            <w:tcW w:w="1129" w:type="dxa"/>
            <w:noWrap/>
            <w:hideMark/>
          </w:tcPr>
          <w:p w14:paraId="3621E92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6.566194</w:t>
            </w:r>
          </w:p>
        </w:tc>
        <w:tc>
          <w:tcPr>
            <w:tcW w:w="1129" w:type="dxa"/>
            <w:noWrap/>
            <w:hideMark/>
          </w:tcPr>
          <w:p w14:paraId="4DFAF6A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627.1622</w:t>
            </w:r>
          </w:p>
        </w:tc>
        <w:tc>
          <w:tcPr>
            <w:tcW w:w="1272" w:type="dxa"/>
            <w:noWrap/>
            <w:hideMark/>
          </w:tcPr>
          <w:p w14:paraId="2FD645C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3.15e-93</w:t>
            </w:r>
          </w:p>
        </w:tc>
        <w:tc>
          <w:tcPr>
            <w:tcW w:w="1283" w:type="dxa"/>
            <w:noWrap/>
            <w:hideMark/>
          </w:tcPr>
          <w:p w14:paraId="40D7ECA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Pip</w:t>
            </w:r>
          </w:p>
        </w:tc>
        <w:tc>
          <w:tcPr>
            <w:tcW w:w="3705" w:type="dxa"/>
            <w:noWrap/>
            <w:hideMark/>
          </w:tcPr>
          <w:p w14:paraId="369EEB7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 xml:space="preserve">Prolactin induced protein </w:t>
            </w:r>
          </w:p>
        </w:tc>
      </w:tr>
    </w:tbl>
    <w:p w14:paraId="44B06530" w14:textId="19CA60E5" w:rsidR="000D1C3A" w:rsidRPr="00F60579" w:rsidRDefault="000650B8" w:rsidP="000650B8">
      <w:pPr>
        <w:rPr>
          <w:rFonts w:ascii="Times New Roman" w:hAnsi="Times New Roman" w:cs="Times New Roman"/>
          <w:noProof/>
          <w:lang w:val="en-GB"/>
        </w:rPr>
      </w:pPr>
      <w:r w:rsidRPr="00F60579">
        <w:rPr>
          <w:rFonts w:ascii="Times New Roman" w:hAnsi="Times New Roman" w:cs="Times New Roman"/>
          <w:lang w:val="en-GB"/>
        </w:rPr>
        <w:lastRenderedPageBreak/>
        <w:t>Then, enrichment analysis was carries out on these DEGs to identify the top enriched pathways. There were 44 pathways that were significantly enriched, through these DEGs, of which the topmost are displayed in dot plots and enrichment map below.</w:t>
      </w:r>
      <w:r w:rsidRPr="00F60579">
        <w:rPr>
          <w:rFonts w:ascii="Times New Roman" w:hAnsi="Times New Roman" w:cs="Times New Roman"/>
          <w:noProof/>
          <w:lang w:val="en-GB"/>
        </w:rPr>
        <w:t xml:space="preserve"> </w:t>
      </w:r>
    </w:p>
    <w:p w14:paraId="03F3E5A5" w14:textId="77777777" w:rsidR="00DD6654" w:rsidRPr="00F60579" w:rsidRDefault="00DD6654" w:rsidP="000650B8">
      <w:pPr>
        <w:rPr>
          <w:rFonts w:ascii="Times New Roman" w:hAnsi="Times New Roman" w:cs="Times New Roman"/>
          <w:noProof/>
          <w:lang w:val="en-GB"/>
        </w:rPr>
      </w:pPr>
    </w:p>
    <w:p w14:paraId="7CE40FDA" w14:textId="243C334D" w:rsidR="000650B8" w:rsidRPr="00F60579" w:rsidRDefault="000650B8" w:rsidP="000650B8">
      <w:pPr>
        <w:rPr>
          <w:rFonts w:ascii="Times New Roman" w:hAnsi="Times New Roman" w:cs="Times New Roman"/>
          <w:noProof/>
          <w:lang w:val="en-GB"/>
        </w:rPr>
      </w:pPr>
      <w:r w:rsidRPr="00F60579">
        <w:rPr>
          <w:rFonts w:ascii="Times New Roman" w:hAnsi="Times New Roman" w:cs="Times New Roman"/>
          <w:noProof/>
          <w:lang w:val="en-GB"/>
        </w:rPr>
        <w:drawing>
          <wp:inline distT="0" distB="0" distL="0" distR="0" wp14:anchorId="157BDBBD" wp14:editId="1EA7CEF4">
            <wp:extent cx="6240724" cy="4695825"/>
            <wp:effectExtent l="0" t="0" r="825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245570" cy="4699472"/>
                    </a:xfrm>
                    <a:prstGeom prst="rect">
                      <a:avLst/>
                    </a:prstGeom>
                    <a:noFill/>
                    <a:ln>
                      <a:noFill/>
                    </a:ln>
                  </pic:spPr>
                </pic:pic>
              </a:graphicData>
            </a:graphic>
          </wp:inline>
        </w:drawing>
      </w:r>
    </w:p>
    <w:p w14:paraId="3488D888" w14:textId="7B217D81" w:rsidR="00DF0223" w:rsidRPr="00F60579" w:rsidRDefault="00DF0223" w:rsidP="000650B8">
      <w:pPr>
        <w:rPr>
          <w:rFonts w:ascii="Times New Roman" w:hAnsi="Times New Roman" w:cs="Times New Roman"/>
          <w:noProof/>
          <w:lang w:val="en-GB"/>
        </w:rPr>
      </w:pPr>
      <w:r w:rsidRPr="00F60579">
        <w:rPr>
          <w:rFonts w:ascii="Times New Roman" w:hAnsi="Times New Roman" w:cs="Times New Roman"/>
          <w:noProof/>
          <w:lang w:val="en-GB"/>
        </w:rPr>
        <w:t xml:space="preserve">The top enriched terms were mainly associated with extracellular matrix organization, RHO GTPase effectors, muscle contraction, and developmental lineage programs, indicating that the DEG signature is strongly linked to cell adhesion, structural remodeling, and signaling pathways involved in </w:t>
      </w:r>
      <w:r w:rsidR="002A38FB" w:rsidRPr="00F60579">
        <w:rPr>
          <w:rFonts w:ascii="Times New Roman" w:hAnsi="Times New Roman" w:cs="Times New Roman"/>
          <w:noProof/>
          <w:lang w:val="en-GB"/>
        </w:rPr>
        <w:t>tumour</w:t>
      </w:r>
      <w:r w:rsidRPr="00F60579">
        <w:rPr>
          <w:rFonts w:ascii="Times New Roman" w:hAnsi="Times New Roman" w:cs="Times New Roman"/>
          <w:noProof/>
          <w:lang w:val="en-GB"/>
        </w:rPr>
        <w:t xml:space="preserve"> progression.</w:t>
      </w:r>
    </w:p>
    <w:p w14:paraId="544119C0" w14:textId="77777777" w:rsidR="000650B8" w:rsidRPr="00F60579" w:rsidRDefault="000650B8" w:rsidP="000650B8">
      <w:pPr>
        <w:rPr>
          <w:rFonts w:ascii="Times New Roman" w:hAnsi="Times New Roman" w:cs="Times New Roman"/>
          <w:lang w:val="en-GB"/>
        </w:rPr>
      </w:pPr>
      <w:r w:rsidRPr="00F60579">
        <w:rPr>
          <w:rFonts w:ascii="Times New Roman" w:hAnsi="Times New Roman" w:cs="Times New Roman"/>
          <w:noProof/>
          <w:lang w:val="en-GB"/>
        </w:rPr>
        <w:lastRenderedPageBreak/>
        <w:drawing>
          <wp:inline distT="0" distB="0" distL="0" distR="0" wp14:anchorId="43D0F121" wp14:editId="14624A55">
            <wp:extent cx="5753100" cy="4170096"/>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70245" cy="4182523"/>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4776"/>
        <w:gridCol w:w="1173"/>
        <w:gridCol w:w="1559"/>
        <w:gridCol w:w="1418"/>
      </w:tblGrid>
      <w:tr w:rsidR="00DD6654" w:rsidRPr="00F60579" w14:paraId="572FD2C4" w14:textId="77777777" w:rsidTr="00DD6654">
        <w:trPr>
          <w:trHeight w:val="300"/>
        </w:trPr>
        <w:tc>
          <w:tcPr>
            <w:tcW w:w="4776" w:type="dxa"/>
            <w:noWrap/>
            <w:hideMark/>
          </w:tcPr>
          <w:p w14:paraId="6085C8D1" w14:textId="77777777"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173" w:type="dxa"/>
            <w:noWrap/>
            <w:hideMark/>
          </w:tcPr>
          <w:p w14:paraId="0775F39D" w14:textId="458F4231"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Gene Ratio</w:t>
            </w:r>
          </w:p>
        </w:tc>
        <w:tc>
          <w:tcPr>
            <w:tcW w:w="1559" w:type="dxa"/>
            <w:noWrap/>
            <w:hideMark/>
          </w:tcPr>
          <w:p w14:paraId="31F204B2" w14:textId="26E43ADD"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P value</w:t>
            </w:r>
          </w:p>
        </w:tc>
        <w:tc>
          <w:tcPr>
            <w:tcW w:w="1418" w:type="dxa"/>
            <w:noWrap/>
            <w:hideMark/>
          </w:tcPr>
          <w:p w14:paraId="2CAAF808" w14:textId="3915A1AA" w:rsidR="00DD6654" w:rsidRPr="00F60579" w:rsidRDefault="00DD6654" w:rsidP="00EE13AF">
            <w:pPr>
              <w:rPr>
                <w:rFonts w:ascii="Times New Roman" w:hAnsi="Times New Roman" w:cs="Times New Roman"/>
                <w:b/>
                <w:bCs/>
                <w:lang w:val="en-GB"/>
              </w:rPr>
            </w:pPr>
            <w:r w:rsidRPr="00F60579">
              <w:rPr>
                <w:rFonts w:ascii="Times New Roman" w:hAnsi="Times New Roman" w:cs="Times New Roman"/>
                <w:b/>
                <w:bCs/>
                <w:lang w:val="en-GB"/>
              </w:rPr>
              <w:t>P adjust</w:t>
            </w:r>
          </w:p>
        </w:tc>
      </w:tr>
      <w:tr w:rsidR="00DD6654" w:rsidRPr="00F60579" w14:paraId="6E203453" w14:textId="77777777" w:rsidTr="00DD6654">
        <w:trPr>
          <w:trHeight w:val="300"/>
        </w:trPr>
        <w:tc>
          <w:tcPr>
            <w:tcW w:w="4776" w:type="dxa"/>
            <w:noWrap/>
            <w:hideMark/>
          </w:tcPr>
          <w:p w14:paraId="60B5916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Developmental Cell Lineages</w:t>
            </w:r>
          </w:p>
        </w:tc>
        <w:tc>
          <w:tcPr>
            <w:tcW w:w="1173" w:type="dxa"/>
            <w:noWrap/>
            <w:hideMark/>
          </w:tcPr>
          <w:p w14:paraId="3098F5D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41/936</w:t>
            </w:r>
          </w:p>
        </w:tc>
        <w:tc>
          <w:tcPr>
            <w:tcW w:w="1559" w:type="dxa"/>
            <w:noWrap/>
            <w:hideMark/>
          </w:tcPr>
          <w:p w14:paraId="404CE1FA"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7.14E-12</w:t>
            </w:r>
          </w:p>
        </w:tc>
        <w:tc>
          <w:tcPr>
            <w:tcW w:w="1418" w:type="dxa"/>
            <w:noWrap/>
            <w:hideMark/>
          </w:tcPr>
          <w:p w14:paraId="6086038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1.23E-08</w:t>
            </w:r>
          </w:p>
        </w:tc>
      </w:tr>
      <w:tr w:rsidR="00DD6654" w:rsidRPr="00F60579" w14:paraId="0C9BC402" w14:textId="77777777" w:rsidTr="00DD6654">
        <w:trPr>
          <w:trHeight w:val="300"/>
        </w:trPr>
        <w:tc>
          <w:tcPr>
            <w:tcW w:w="4776" w:type="dxa"/>
            <w:noWrap/>
            <w:hideMark/>
          </w:tcPr>
          <w:p w14:paraId="64843C8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Muscle contraction</w:t>
            </w:r>
          </w:p>
        </w:tc>
        <w:tc>
          <w:tcPr>
            <w:tcW w:w="1173" w:type="dxa"/>
            <w:noWrap/>
            <w:hideMark/>
          </w:tcPr>
          <w:p w14:paraId="4012E1E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47/936</w:t>
            </w:r>
          </w:p>
        </w:tc>
        <w:tc>
          <w:tcPr>
            <w:tcW w:w="1559" w:type="dxa"/>
            <w:noWrap/>
            <w:hideMark/>
          </w:tcPr>
          <w:p w14:paraId="3D2FC6F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8.20E-11</w:t>
            </w:r>
          </w:p>
        </w:tc>
        <w:tc>
          <w:tcPr>
            <w:tcW w:w="1418" w:type="dxa"/>
            <w:noWrap/>
            <w:hideMark/>
          </w:tcPr>
          <w:p w14:paraId="6CF2005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7.07E-08</w:t>
            </w:r>
          </w:p>
        </w:tc>
      </w:tr>
      <w:tr w:rsidR="00DD6654" w:rsidRPr="00F60579" w14:paraId="5B3F46FF" w14:textId="77777777" w:rsidTr="00DD6654">
        <w:trPr>
          <w:trHeight w:val="300"/>
        </w:trPr>
        <w:tc>
          <w:tcPr>
            <w:tcW w:w="4776" w:type="dxa"/>
            <w:noWrap/>
            <w:hideMark/>
          </w:tcPr>
          <w:p w14:paraId="4EBB38EC"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Developmental Cell Lineages of the Integumentary System</w:t>
            </w:r>
          </w:p>
        </w:tc>
        <w:tc>
          <w:tcPr>
            <w:tcW w:w="1173" w:type="dxa"/>
            <w:noWrap/>
            <w:hideMark/>
          </w:tcPr>
          <w:p w14:paraId="7F83986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24/936</w:t>
            </w:r>
          </w:p>
        </w:tc>
        <w:tc>
          <w:tcPr>
            <w:tcW w:w="1559" w:type="dxa"/>
            <w:noWrap/>
            <w:hideMark/>
          </w:tcPr>
          <w:p w14:paraId="3DEB14F2"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1.93E-09</w:t>
            </w:r>
          </w:p>
        </w:tc>
        <w:tc>
          <w:tcPr>
            <w:tcW w:w="1418" w:type="dxa"/>
            <w:noWrap/>
            <w:hideMark/>
          </w:tcPr>
          <w:p w14:paraId="7E8F600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1.11E-06</w:t>
            </w:r>
          </w:p>
        </w:tc>
      </w:tr>
      <w:tr w:rsidR="00DD6654" w:rsidRPr="00F60579" w14:paraId="7B9A19A8" w14:textId="77777777" w:rsidTr="00DD6654">
        <w:trPr>
          <w:trHeight w:val="300"/>
        </w:trPr>
        <w:tc>
          <w:tcPr>
            <w:tcW w:w="4776" w:type="dxa"/>
            <w:noWrap/>
            <w:hideMark/>
          </w:tcPr>
          <w:p w14:paraId="25939794"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Extracellular matrix organization</w:t>
            </w:r>
          </w:p>
        </w:tc>
        <w:tc>
          <w:tcPr>
            <w:tcW w:w="1173" w:type="dxa"/>
            <w:noWrap/>
            <w:hideMark/>
          </w:tcPr>
          <w:p w14:paraId="2A2AD4A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58/936</w:t>
            </w:r>
          </w:p>
        </w:tc>
        <w:tc>
          <w:tcPr>
            <w:tcW w:w="1559" w:type="dxa"/>
            <w:noWrap/>
            <w:hideMark/>
          </w:tcPr>
          <w:p w14:paraId="2B86F5E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9.62E-09</w:t>
            </w:r>
          </w:p>
        </w:tc>
        <w:tc>
          <w:tcPr>
            <w:tcW w:w="1418" w:type="dxa"/>
            <w:noWrap/>
            <w:hideMark/>
          </w:tcPr>
          <w:p w14:paraId="73947CA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4.15E-06</w:t>
            </w:r>
          </w:p>
        </w:tc>
      </w:tr>
      <w:tr w:rsidR="00DD6654" w:rsidRPr="00F60579" w14:paraId="2981D569" w14:textId="77777777" w:rsidTr="00DD6654">
        <w:trPr>
          <w:trHeight w:val="300"/>
        </w:trPr>
        <w:tc>
          <w:tcPr>
            <w:tcW w:w="4776" w:type="dxa"/>
            <w:noWrap/>
            <w:hideMark/>
          </w:tcPr>
          <w:p w14:paraId="61D731AC"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Non-integrin membrane-ECM interactions</w:t>
            </w:r>
          </w:p>
        </w:tc>
        <w:tc>
          <w:tcPr>
            <w:tcW w:w="1173" w:type="dxa"/>
            <w:noWrap/>
            <w:hideMark/>
          </w:tcPr>
          <w:p w14:paraId="17998634"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24/936</w:t>
            </w:r>
          </w:p>
        </w:tc>
        <w:tc>
          <w:tcPr>
            <w:tcW w:w="1559" w:type="dxa"/>
            <w:noWrap/>
            <w:hideMark/>
          </w:tcPr>
          <w:p w14:paraId="16FE4DA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1.50E-08</w:t>
            </w:r>
          </w:p>
        </w:tc>
        <w:tc>
          <w:tcPr>
            <w:tcW w:w="1418" w:type="dxa"/>
            <w:noWrap/>
            <w:hideMark/>
          </w:tcPr>
          <w:p w14:paraId="34F6A8D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5.17E-06</w:t>
            </w:r>
          </w:p>
        </w:tc>
      </w:tr>
      <w:tr w:rsidR="00DD6654" w:rsidRPr="00F60579" w14:paraId="14E0E31D" w14:textId="77777777" w:rsidTr="00DD6654">
        <w:trPr>
          <w:trHeight w:val="300"/>
        </w:trPr>
        <w:tc>
          <w:tcPr>
            <w:tcW w:w="4776" w:type="dxa"/>
            <w:noWrap/>
            <w:hideMark/>
          </w:tcPr>
          <w:p w14:paraId="74E4EC31"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Developmental Lineages of the Mammary Gland</w:t>
            </w:r>
          </w:p>
        </w:tc>
        <w:tc>
          <w:tcPr>
            <w:tcW w:w="1173" w:type="dxa"/>
            <w:noWrap/>
            <w:hideMark/>
          </w:tcPr>
          <w:p w14:paraId="0D4605D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16/936</w:t>
            </w:r>
          </w:p>
        </w:tc>
        <w:tc>
          <w:tcPr>
            <w:tcW w:w="1559" w:type="dxa"/>
            <w:noWrap/>
            <w:hideMark/>
          </w:tcPr>
          <w:p w14:paraId="115D7F5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4.12E-08</w:t>
            </w:r>
          </w:p>
        </w:tc>
        <w:tc>
          <w:tcPr>
            <w:tcW w:w="1418" w:type="dxa"/>
            <w:noWrap/>
            <w:hideMark/>
          </w:tcPr>
          <w:p w14:paraId="4AEB74F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1.05E-05</w:t>
            </w:r>
          </w:p>
        </w:tc>
      </w:tr>
      <w:tr w:rsidR="00DD6654" w:rsidRPr="00F60579" w14:paraId="54E83E44" w14:textId="77777777" w:rsidTr="00DD6654">
        <w:trPr>
          <w:trHeight w:val="300"/>
        </w:trPr>
        <w:tc>
          <w:tcPr>
            <w:tcW w:w="4776" w:type="dxa"/>
            <w:noWrap/>
            <w:hideMark/>
          </w:tcPr>
          <w:p w14:paraId="127586E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Smooth Muscle Contraction</w:t>
            </w:r>
          </w:p>
        </w:tc>
        <w:tc>
          <w:tcPr>
            <w:tcW w:w="1173" w:type="dxa"/>
            <w:noWrap/>
            <w:hideMark/>
          </w:tcPr>
          <w:p w14:paraId="41C5550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17/936</w:t>
            </w:r>
          </w:p>
        </w:tc>
        <w:tc>
          <w:tcPr>
            <w:tcW w:w="1559" w:type="dxa"/>
            <w:noWrap/>
            <w:hideMark/>
          </w:tcPr>
          <w:p w14:paraId="68854BB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4.27E-08</w:t>
            </w:r>
          </w:p>
        </w:tc>
        <w:tc>
          <w:tcPr>
            <w:tcW w:w="1418" w:type="dxa"/>
            <w:noWrap/>
            <w:hideMark/>
          </w:tcPr>
          <w:p w14:paraId="5CB6B965"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1.05E-05</w:t>
            </w:r>
          </w:p>
        </w:tc>
      </w:tr>
      <w:tr w:rsidR="00DD6654" w:rsidRPr="00F60579" w14:paraId="4F02E04B" w14:textId="77777777" w:rsidTr="00DD6654">
        <w:trPr>
          <w:trHeight w:val="300"/>
        </w:trPr>
        <w:tc>
          <w:tcPr>
            <w:tcW w:w="4776" w:type="dxa"/>
            <w:noWrap/>
            <w:hideMark/>
          </w:tcPr>
          <w:p w14:paraId="6CA9A31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Developmental Lineage of Mammary Gland Myoepithelial Cells</w:t>
            </w:r>
          </w:p>
        </w:tc>
        <w:tc>
          <w:tcPr>
            <w:tcW w:w="1173" w:type="dxa"/>
            <w:noWrap/>
            <w:hideMark/>
          </w:tcPr>
          <w:p w14:paraId="42E3D61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10/936</w:t>
            </w:r>
          </w:p>
        </w:tc>
        <w:tc>
          <w:tcPr>
            <w:tcW w:w="1559" w:type="dxa"/>
            <w:noWrap/>
            <w:hideMark/>
          </w:tcPr>
          <w:p w14:paraId="3365EAD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1.25E-06</w:t>
            </w:r>
          </w:p>
        </w:tc>
        <w:tc>
          <w:tcPr>
            <w:tcW w:w="1418" w:type="dxa"/>
            <w:noWrap/>
            <w:hideMark/>
          </w:tcPr>
          <w:p w14:paraId="67EFF88C"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0.00027</w:t>
            </w:r>
          </w:p>
        </w:tc>
      </w:tr>
      <w:tr w:rsidR="00DD6654" w:rsidRPr="00F60579" w14:paraId="60D23271" w14:textId="77777777" w:rsidTr="00DD6654">
        <w:trPr>
          <w:trHeight w:val="300"/>
        </w:trPr>
        <w:tc>
          <w:tcPr>
            <w:tcW w:w="4776" w:type="dxa"/>
            <w:noWrap/>
            <w:hideMark/>
          </w:tcPr>
          <w:p w14:paraId="3C6389F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RHO GTPase Effectors</w:t>
            </w:r>
          </w:p>
        </w:tc>
        <w:tc>
          <w:tcPr>
            <w:tcW w:w="1173" w:type="dxa"/>
            <w:noWrap/>
            <w:hideMark/>
          </w:tcPr>
          <w:p w14:paraId="51B0B81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53/936</w:t>
            </w:r>
          </w:p>
        </w:tc>
        <w:tc>
          <w:tcPr>
            <w:tcW w:w="1559" w:type="dxa"/>
            <w:noWrap/>
            <w:hideMark/>
          </w:tcPr>
          <w:p w14:paraId="7126B07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1.51E-06</w:t>
            </w:r>
          </w:p>
        </w:tc>
        <w:tc>
          <w:tcPr>
            <w:tcW w:w="1418" w:type="dxa"/>
            <w:noWrap/>
            <w:hideMark/>
          </w:tcPr>
          <w:p w14:paraId="744CB492"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0.000289</w:t>
            </w:r>
          </w:p>
        </w:tc>
      </w:tr>
      <w:tr w:rsidR="00DD6654" w:rsidRPr="00F60579" w14:paraId="5CACE08C" w14:textId="77777777" w:rsidTr="00DD6654">
        <w:trPr>
          <w:trHeight w:val="300"/>
        </w:trPr>
        <w:tc>
          <w:tcPr>
            <w:tcW w:w="4776" w:type="dxa"/>
            <w:noWrap/>
            <w:hideMark/>
          </w:tcPr>
          <w:p w14:paraId="7AE604C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O-linked glycosylation</w:t>
            </w:r>
          </w:p>
        </w:tc>
        <w:tc>
          <w:tcPr>
            <w:tcW w:w="1173" w:type="dxa"/>
            <w:noWrap/>
            <w:hideMark/>
          </w:tcPr>
          <w:p w14:paraId="6552E79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25/936</w:t>
            </w:r>
          </w:p>
        </w:tc>
        <w:tc>
          <w:tcPr>
            <w:tcW w:w="1559" w:type="dxa"/>
            <w:noWrap/>
            <w:hideMark/>
          </w:tcPr>
          <w:p w14:paraId="51153CCB"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3.24E-05</w:t>
            </w:r>
          </w:p>
        </w:tc>
        <w:tc>
          <w:tcPr>
            <w:tcW w:w="1418" w:type="dxa"/>
            <w:noWrap/>
            <w:hideMark/>
          </w:tcPr>
          <w:p w14:paraId="36CA29A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0.005383</w:t>
            </w:r>
          </w:p>
        </w:tc>
      </w:tr>
      <w:tr w:rsidR="00DD6654" w:rsidRPr="00F60579" w14:paraId="50289AAD" w14:textId="77777777" w:rsidTr="00DD6654">
        <w:trPr>
          <w:trHeight w:val="300"/>
        </w:trPr>
        <w:tc>
          <w:tcPr>
            <w:tcW w:w="4776" w:type="dxa"/>
            <w:noWrap/>
            <w:hideMark/>
          </w:tcPr>
          <w:p w14:paraId="6F2F549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Ion homeostasis</w:t>
            </w:r>
          </w:p>
        </w:tc>
        <w:tc>
          <w:tcPr>
            <w:tcW w:w="1173" w:type="dxa"/>
            <w:noWrap/>
            <w:hideMark/>
          </w:tcPr>
          <w:p w14:paraId="05CE119C"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15/936</w:t>
            </w:r>
          </w:p>
        </w:tc>
        <w:tc>
          <w:tcPr>
            <w:tcW w:w="1559" w:type="dxa"/>
            <w:noWrap/>
            <w:hideMark/>
          </w:tcPr>
          <w:p w14:paraId="37C75F8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3.43E-05</w:t>
            </w:r>
          </w:p>
        </w:tc>
        <w:tc>
          <w:tcPr>
            <w:tcW w:w="1418" w:type="dxa"/>
            <w:noWrap/>
            <w:hideMark/>
          </w:tcPr>
          <w:p w14:paraId="76A87E54"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0.005383</w:t>
            </w:r>
          </w:p>
        </w:tc>
      </w:tr>
      <w:tr w:rsidR="00DD6654" w:rsidRPr="00F60579" w14:paraId="6C679959" w14:textId="77777777" w:rsidTr="00DD6654">
        <w:trPr>
          <w:trHeight w:val="300"/>
        </w:trPr>
        <w:tc>
          <w:tcPr>
            <w:tcW w:w="4776" w:type="dxa"/>
            <w:noWrap/>
            <w:hideMark/>
          </w:tcPr>
          <w:p w14:paraId="40C2CDBE"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Resolution of Sister Chromatid Cohesion</w:t>
            </w:r>
          </w:p>
        </w:tc>
        <w:tc>
          <w:tcPr>
            <w:tcW w:w="1173" w:type="dxa"/>
            <w:noWrap/>
            <w:hideMark/>
          </w:tcPr>
          <w:p w14:paraId="0C5BC546"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25/936</w:t>
            </w:r>
          </w:p>
        </w:tc>
        <w:tc>
          <w:tcPr>
            <w:tcW w:w="1559" w:type="dxa"/>
            <w:noWrap/>
            <w:hideMark/>
          </w:tcPr>
          <w:p w14:paraId="021CFCD7"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4.89E-05</w:t>
            </w:r>
          </w:p>
        </w:tc>
        <w:tc>
          <w:tcPr>
            <w:tcW w:w="1418" w:type="dxa"/>
            <w:noWrap/>
            <w:hideMark/>
          </w:tcPr>
          <w:p w14:paraId="2D1C733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0.007019</w:t>
            </w:r>
          </w:p>
        </w:tc>
      </w:tr>
      <w:tr w:rsidR="00DD6654" w:rsidRPr="00F60579" w14:paraId="14669D03" w14:textId="77777777" w:rsidTr="00DD6654">
        <w:trPr>
          <w:trHeight w:val="300"/>
        </w:trPr>
        <w:tc>
          <w:tcPr>
            <w:tcW w:w="4776" w:type="dxa"/>
            <w:noWrap/>
            <w:hideMark/>
          </w:tcPr>
          <w:p w14:paraId="5D72D3A1"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O-linked glycosylation of mucins</w:t>
            </w:r>
          </w:p>
        </w:tc>
        <w:tc>
          <w:tcPr>
            <w:tcW w:w="1173" w:type="dxa"/>
            <w:noWrap/>
            <w:hideMark/>
          </w:tcPr>
          <w:p w14:paraId="192DC1B3"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16/936</w:t>
            </w:r>
          </w:p>
        </w:tc>
        <w:tc>
          <w:tcPr>
            <w:tcW w:w="1559" w:type="dxa"/>
            <w:noWrap/>
            <w:hideMark/>
          </w:tcPr>
          <w:p w14:paraId="56BCE76D"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5.87E-05</w:t>
            </w:r>
          </w:p>
        </w:tc>
        <w:tc>
          <w:tcPr>
            <w:tcW w:w="1418" w:type="dxa"/>
            <w:noWrap/>
            <w:hideMark/>
          </w:tcPr>
          <w:p w14:paraId="28072C1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0.007544</w:t>
            </w:r>
          </w:p>
        </w:tc>
      </w:tr>
      <w:tr w:rsidR="00DD6654" w:rsidRPr="00F60579" w14:paraId="316472F4" w14:textId="77777777" w:rsidTr="00DD6654">
        <w:trPr>
          <w:trHeight w:val="300"/>
        </w:trPr>
        <w:tc>
          <w:tcPr>
            <w:tcW w:w="4776" w:type="dxa"/>
            <w:noWrap/>
            <w:hideMark/>
          </w:tcPr>
          <w:p w14:paraId="3FA22FA4"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Cardiac conduction</w:t>
            </w:r>
          </w:p>
        </w:tc>
        <w:tc>
          <w:tcPr>
            <w:tcW w:w="1173" w:type="dxa"/>
            <w:noWrap/>
            <w:hideMark/>
          </w:tcPr>
          <w:p w14:paraId="4C0A7F38"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25/936</w:t>
            </w:r>
          </w:p>
        </w:tc>
        <w:tc>
          <w:tcPr>
            <w:tcW w:w="1559" w:type="dxa"/>
            <w:noWrap/>
            <w:hideMark/>
          </w:tcPr>
          <w:p w14:paraId="66B93D8F"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7.25E-05</w:t>
            </w:r>
          </w:p>
        </w:tc>
        <w:tc>
          <w:tcPr>
            <w:tcW w:w="1418" w:type="dxa"/>
            <w:noWrap/>
            <w:hideMark/>
          </w:tcPr>
          <w:p w14:paraId="6B7B8039" w14:textId="77777777" w:rsidR="00DD6654" w:rsidRPr="00F60579" w:rsidRDefault="00DD6654" w:rsidP="00EE13AF">
            <w:pPr>
              <w:rPr>
                <w:rFonts w:ascii="Times New Roman" w:hAnsi="Times New Roman" w:cs="Times New Roman"/>
                <w:lang w:val="en-GB"/>
              </w:rPr>
            </w:pPr>
            <w:r w:rsidRPr="00F60579">
              <w:rPr>
                <w:rFonts w:ascii="Times New Roman" w:hAnsi="Times New Roman" w:cs="Times New Roman"/>
                <w:lang w:val="en-GB"/>
              </w:rPr>
              <w:t>0.007544</w:t>
            </w:r>
          </w:p>
        </w:tc>
      </w:tr>
    </w:tbl>
    <w:p w14:paraId="759AC963" w14:textId="6ABAF4CF" w:rsidR="00336BCC" w:rsidRPr="00F60579" w:rsidRDefault="00336BCC" w:rsidP="000650B8">
      <w:pPr>
        <w:rPr>
          <w:rFonts w:ascii="Times New Roman" w:hAnsi="Times New Roman" w:cs="Times New Roman"/>
          <w:lang w:val="en-GB"/>
        </w:rPr>
      </w:pPr>
    </w:p>
    <w:p w14:paraId="60305853" w14:textId="594C7ECF" w:rsidR="00336BCC" w:rsidRPr="00F60579" w:rsidRDefault="00336BCC" w:rsidP="00336BCC">
      <w:pPr>
        <w:pStyle w:val="Heading2"/>
        <w:rPr>
          <w:lang w:val="en-GB"/>
        </w:rPr>
      </w:pPr>
      <w:bookmarkStart w:id="12" w:name="_Toc238460491"/>
      <w:r w:rsidRPr="00F60579">
        <w:rPr>
          <w:lang w:val="en-GB"/>
        </w:rPr>
        <w:lastRenderedPageBreak/>
        <w:t>Differential Expression Analysis and Enrichment Analysis Of TCGA-PRAD Between High and Low FOLH1 Expression groups</w:t>
      </w:r>
      <w:bookmarkEnd w:id="12"/>
    </w:p>
    <w:p w14:paraId="0D0C1C73" w14:textId="77777777" w:rsidR="00336BCC" w:rsidRPr="00F60579" w:rsidRDefault="00336BCC" w:rsidP="00336BCC">
      <w:pPr>
        <w:jc w:val="both"/>
        <w:rPr>
          <w:rFonts w:ascii="Times New Roman" w:hAnsi="Times New Roman" w:cs="Times New Roman"/>
          <w:lang w:val="en-GB"/>
        </w:rPr>
      </w:pPr>
      <w:r w:rsidRPr="00F60579">
        <w:rPr>
          <w:rFonts w:ascii="Times New Roman" w:hAnsi="Times New Roman" w:cs="Times New Roman"/>
          <w:lang w:val="en-GB"/>
        </w:rPr>
        <w:t>To assess the transcriptional differences associated with FOLH1 expression, TCGA-PRAD primary tumour samples were divided into high and low FOLH1 groups using the median FOLH1 expression value as the cut-off. Differential expression analysis was then performed with edgeR to identify genes that were significantly altered between the two groups, and fold-change plus FDR thresholds were applied to define significant DEGs. The resulting genes were annotated using gene identifiers, and Reactome over-representation analysis was conducted to identify enriched biological pathways. Dot plot and enrichment map visualizations were generated to summarize the pathway-level results.</w:t>
      </w:r>
    </w:p>
    <w:p w14:paraId="1D4B5D3F" w14:textId="77777777" w:rsidR="00336BCC" w:rsidRPr="00F60579" w:rsidRDefault="00336BCC" w:rsidP="00336BCC">
      <w:pPr>
        <w:jc w:val="both"/>
        <w:rPr>
          <w:rFonts w:ascii="Times New Roman" w:hAnsi="Times New Roman" w:cs="Times New Roman"/>
          <w:lang w:val="en-GB"/>
        </w:rPr>
      </w:pPr>
      <w:r w:rsidRPr="00F60579">
        <w:rPr>
          <w:rFonts w:ascii="Times New Roman" w:hAnsi="Times New Roman" w:cs="Times New Roman"/>
          <w:lang w:val="en-GB"/>
        </w:rPr>
        <w:t>The top 10 differentially expressed genes, other than FOLH1, are shown below.</w:t>
      </w:r>
    </w:p>
    <w:tbl>
      <w:tblPr>
        <w:tblStyle w:val="TableGrid"/>
        <w:tblW w:w="8500" w:type="dxa"/>
        <w:tblLook w:val="04A0" w:firstRow="1" w:lastRow="0" w:firstColumn="1" w:lastColumn="0" w:noHBand="0" w:noVBand="1"/>
      </w:tblPr>
      <w:tblGrid>
        <w:gridCol w:w="1696"/>
        <w:gridCol w:w="1985"/>
        <w:gridCol w:w="1417"/>
        <w:gridCol w:w="1134"/>
        <w:gridCol w:w="2268"/>
      </w:tblGrid>
      <w:tr w:rsidR="00336BCC" w:rsidRPr="00F60579" w14:paraId="436F3A5F" w14:textId="77777777" w:rsidTr="00D87454">
        <w:trPr>
          <w:trHeight w:val="567"/>
        </w:trPr>
        <w:tc>
          <w:tcPr>
            <w:tcW w:w="1696" w:type="dxa"/>
          </w:tcPr>
          <w:p w14:paraId="40696F87" w14:textId="28FF76AF"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Gene symbol</w:t>
            </w:r>
          </w:p>
        </w:tc>
        <w:tc>
          <w:tcPr>
            <w:tcW w:w="1985" w:type="dxa"/>
            <w:noWrap/>
            <w:hideMark/>
          </w:tcPr>
          <w:p w14:paraId="4F509573" w14:textId="4721BB9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Log Fold Change</w:t>
            </w:r>
          </w:p>
        </w:tc>
        <w:tc>
          <w:tcPr>
            <w:tcW w:w="1417" w:type="dxa"/>
            <w:noWrap/>
            <w:hideMark/>
          </w:tcPr>
          <w:p w14:paraId="6182405B" w14:textId="33C1F032"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Log CPM</w:t>
            </w:r>
          </w:p>
        </w:tc>
        <w:tc>
          <w:tcPr>
            <w:tcW w:w="1134" w:type="dxa"/>
            <w:noWrap/>
            <w:hideMark/>
          </w:tcPr>
          <w:p w14:paraId="5D07DAB7" w14:textId="32287D9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P Value</w:t>
            </w:r>
          </w:p>
        </w:tc>
        <w:tc>
          <w:tcPr>
            <w:tcW w:w="2268" w:type="dxa"/>
            <w:noWrap/>
            <w:hideMark/>
          </w:tcPr>
          <w:p w14:paraId="468A51C1" w14:textId="45060C2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Description</w:t>
            </w:r>
          </w:p>
        </w:tc>
      </w:tr>
      <w:tr w:rsidR="00336BCC" w:rsidRPr="00F60579" w14:paraId="68583885" w14:textId="77777777" w:rsidTr="00D87454">
        <w:trPr>
          <w:trHeight w:val="567"/>
        </w:trPr>
        <w:tc>
          <w:tcPr>
            <w:tcW w:w="1696" w:type="dxa"/>
          </w:tcPr>
          <w:p w14:paraId="191CE3D4" w14:textId="6AFAB06D"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ETV4</w:t>
            </w:r>
          </w:p>
        </w:tc>
        <w:tc>
          <w:tcPr>
            <w:tcW w:w="1985" w:type="dxa"/>
            <w:noWrap/>
            <w:hideMark/>
          </w:tcPr>
          <w:p w14:paraId="4E08A5A1" w14:textId="27E862A4"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3.916392</w:t>
            </w:r>
          </w:p>
        </w:tc>
        <w:tc>
          <w:tcPr>
            <w:tcW w:w="1417" w:type="dxa"/>
            <w:noWrap/>
            <w:hideMark/>
          </w:tcPr>
          <w:p w14:paraId="3CC6DE71"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5.71878</w:t>
            </w:r>
          </w:p>
        </w:tc>
        <w:tc>
          <w:tcPr>
            <w:tcW w:w="1134" w:type="dxa"/>
            <w:noWrap/>
            <w:hideMark/>
          </w:tcPr>
          <w:p w14:paraId="0A1D30A3"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2.02E-30</w:t>
            </w:r>
          </w:p>
        </w:tc>
        <w:tc>
          <w:tcPr>
            <w:tcW w:w="2268" w:type="dxa"/>
            <w:noWrap/>
            <w:hideMark/>
          </w:tcPr>
          <w:p w14:paraId="3B2728E2" w14:textId="35AB1C1E"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ETS variant transcription factor 4 </w:t>
            </w:r>
          </w:p>
        </w:tc>
      </w:tr>
      <w:tr w:rsidR="00336BCC" w:rsidRPr="00F60579" w14:paraId="095C7C7D" w14:textId="77777777" w:rsidTr="00D87454">
        <w:trPr>
          <w:trHeight w:val="567"/>
        </w:trPr>
        <w:tc>
          <w:tcPr>
            <w:tcW w:w="1696" w:type="dxa"/>
          </w:tcPr>
          <w:p w14:paraId="7F47E4D1" w14:textId="77777777" w:rsidR="00336BCC" w:rsidRPr="00F60579" w:rsidRDefault="00336BCC" w:rsidP="00336BCC">
            <w:pPr>
              <w:rPr>
                <w:rFonts w:ascii="Times New Roman" w:hAnsi="Times New Roman" w:cs="Times New Roman"/>
                <w:lang w:val="en-GB"/>
              </w:rPr>
            </w:pPr>
          </w:p>
        </w:tc>
        <w:tc>
          <w:tcPr>
            <w:tcW w:w="1985" w:type="dxa"/>
            <w:noWrap/>
            <w:hideMark/>
          </w:tcPr>
          <w:p w14:paraId="2EE7BAEC" w14:textId="045D02FA"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1.647837</w:t>
            </w:r>
          </w:p>
        </w:tc>
        <w:tc>
          <w:tcPr>
            <w:tcW w:w="1417" w:type="dxa"/>
            <w:noWrap/>
            <w:hideMark/>
          </w:tcPr>
          <w:p w14:paraId="0AFABF3D"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0.876493</w:t>
            </w:r>
          </w:p>
        </w:tc>
        <w:tc>
          <w:tcPr>
            <w:tcW w:w="1134" w:type="dxa"/>
            <w:noWrap/>
            <w:hideMark/>
          </w:tcPr>
          <w:p w14:paraId="6D464361"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3.62E-30</w:t>
            </w:r>
          </w:p>
        </w:tc>
        <w:tc>
          <w:tcPr>
            <w:tcW w:w="2268" w:type="dxa"/>
            <w:noWrap/>
            <w:hideMark/>
          </w:tcPr>
          <w:p w14:paraId="62D46611"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novel transcript</w:t>
            </w:r>
          </w:p>
        </w:tc>
      </w:tr>
      <w:tr w:rsidR="00336BCC" w:rsidRPr="00F60579" w14:paraId="38822D8F" w14:textId="77777777" w:rsidTr="00D87454">
        <w:trPr>
          <w:trHeight w:val="567"/>
        </w:trPr>
        <w:tc>
          <w:tcPr>
            <w:tcW w:w="1696" w:type="dxa"/>
          </w:tcPr>
          <w:p w14:paraId="2D73CDDB" w14:textId="2E4F4354"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CPS1</w:t>
            </w:r>
          </w:p>
        </w:tc>
        <w:tc>
          <w:tcPr>
            <w:tcW w:w="1985" w:type="dxa"/>
            <w:noWrap/>
            <w:hideMark/>
          </w:tcPr>
          <w:p w14:paraId="42DB21DF" w14:textId="04222861"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2.921889</w:t>
            </w:r>
          </w:p>
        </w:tc>
        <w:tc>
          <w:tcPr>
            <w:tcW w:w="1417" w:type="dxa"/>
            <w:noWrap/>
            <w:hideMark/>
          </w:tcPr>
          <w:p w14:paraId="6BAF4FDC"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3.259302</w:t>
            </w:r>
          </w:p>
        </w:tc>
        <w:tc>
          <w:tcPr>
            <w:tcW w:w="1134" w:type="dxa"/>
            <w:noWrap/>
            <w:hideMark/>
          </w:tcPr>
          <w:p w14:paraId="37228CAB"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3.69E-30</w:t>
            </w:r>
          </w:p>
        </w:tc>
        <w:tc>
          <w:tcPr>
            <w:tcW w:w="2268" w:type="dxa"/>
            <w:noWrap/>
            <w:hideMark/>
          </w:tcPr>
          <w:p w14:paraId="727CCAEF" w14:textId="0062759B"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carbamoyl-phosphate synthase 1 </w:t>
            </w:r>
          </w:p>
        </w:tc>
      </w:tr>
      <w:tr w:rsidR="00336BCC" w:rsidRPr="00F60579" w14:paraId="2EA0F4DF" w14:textId="77777777" w:rsidTr="00D87454">
        <w:trPr>
          <w:trHeight w:val="567"/>
        </w:trPr>
        <w:tc>
          <w:tcPr>
            <w:tcW w:w="1696" w:type="dxa"/>
          </w:tcPr>
          <w:p w14:paraId="630C9237" w14:textId="31D6BF90"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SLC10A7</w:t>
            </w:r>
          </w:p>
        </w:tc>
        <w:tc>
          <w:tcPr>
            <w:tcW w:w="1985" w:type="dxa"/>
            <w:noWrap/>
            <w:hideMark/>
          </w:tcPr>
          <w:p w14:paraId="16E55619" w14:textId="4EAD2260"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1.128236</w:t>
            </w:r>
          </w:p>
        </w:tc>
        <w:tc>
          <w:tcPr>
            <w:tcW w:w="1417" w:type="dxa"/>
            <w:noWrap/>
            <w:hideMark/>
          </w:tcPr>
          <w:p w14:paraId="7724A7DD"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4.86645</w:t>
            </w:r>
          </w:p>
        </w:tc>
        <w:tc>
          <w:tcPr>
            <w:tcW w:w="1134" w:type="dxa"/>
            <w:noWrap/>
            <w:hideMark/>
          </w:tcPr>
          <w:p w14:paraId="05C5C4FD"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2.67E-27</w:t>
            </w:r>
          </w:p>
        </w:tc>
        <w:tc>
          <w:tcPr>
            <w:tcW w:w="2268" w:type="dxa"/>
            <w:noWrap/>
            <w:hideMark/>
          </w:tcPr>
          <w:p w14:paraId="14021309" w14:textId="5C467274"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solute carrier family 10 member 7 </w:t>
            </w:r>
          </w:p>
        </w:tc>
      </w:tr>
      <w:tr w:rsidR="00336BCC" w:rsidRPr="00F60579" w14:paraId="526FC845" w14:textId="77777777" w:rsidTr="00D87454">
        <w:trPr>
          <w:trHeight w:val="567"/>
        </w:trPr>
        <w:tc>
          <w:tcPr>
            <w:tcW w:w="1696" w:type="dxa"/>
          </w:tcPr>
          <w:p w14:paraId="13042C1F" w14:textId="167FCD2F"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FOLH1B</w:t>
            </w:r>
          </w:p>
        </w:tc>
        <w:tc>
          <w:tcPr>
            <w:tcW w:w="1985" w:type="dxa"/>
            <w:noWrap/>
            <w:hideMark/>
          </w:tcPr>
          <w:p w14:paraId="52C92533" w14:textId="745243E9"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2.172545</w:t>
            </w:r>
          </w:p>
        </w:tc>
        <w:tc>
          <w:tcPr>
            <w:tcW w:w="1417" w:type="dxa"/>
            <w:noWrap/>
            <w:hideMark/>
          </w:tcPr>
          <w:p w14:paraId="09A4E960"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3.386855</w:t>
            </w:r>
          </w:p>
        </w:tc>
        <w:tc>
          <w:tcPr>
            <w:tcW w:w="1134" w:type="dxa"/>
            <w:noWrap/>
            <w:hideMark/>
          </w:tcPr>
          <w:p w14:paraId="242DCC6D"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3.62E-26</w:t>
            </w:r>
          </w:p>
        </w:tc>
        <w:tc>
          <w:tcPr>
            <w:tcW w:w="2268" w:type="dxa"/>
            <w:noWrap/>
            <w:hideMark/>
          </w:tcPr>
          <w:p w14:paraId="6CC4BC11" w14:textId="15A1C05C"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folate hydrolase 1B (pseudogene) </w:t>
            </w:r>
          </w:p>
        </w:tc>
      </w:tr>
      <w:tr w:rsidR="00336BCC" w:rsidRPr="00F60579" w14:paraId="29A5C732" w14:textId="77777777" w:rsidTr="00D87454">
        <w:trPr>
          <w:trHeight w:val="567"/>
        </w:trPr>
        <w:tc>
          <w:tcPr>
            <w:tcW w:w="1696" w:type="dxa"/>
          </w:tcPr>
          <w:p w14:paraId="5AEF60D4" w14:textId="3FEF3DB2"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PLAC9</w:t>
            </w:r>
          </w:p>
        </w:tc>
        <w:tc>
          <w:tcPr>
            <w:tcW w:w="1985" w:type="dxa"/>
            <w:noWrap/>
            <w:hideMark/>
          </w:tcPr>
          <w:p w14:paraId="5AA11F8A" w14:textId="221D5916"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-1.42085</w:t>
            </w:r>
          </w:p>
        </w:tc>
        <w:tc>
          <w:tcPr>
            <w:tcW w:w="1417" w:type="dxa"/>
            <w:noWrap/>
            <w:hideMark/>
          </w:tcPr>
          <w:p w14:paraId="7243E1E6"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2.196402</w:t>
            </w:r>
          </w:p>
        </w:tc>
        <w:tc>
          <w:tcPr>
            <w:tcW w:w="1134" w:type="dxa"/>
            <w:noWrap/>
            <w:hideMark/>
          </w:tcPr>
          <w:p w14:paraId="36DA51EC"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7.62E-25</w:t>
            </w:r>
          </w:p>
        </w:tc>
        <w:tc>
          <w:tcPr>
            <w:tcW w:w="2268" w:type="dxa"/>
            <w:noWrap/>
            <w:hideMark/>
          </w:tcPr>
          <w:p w14:paraId="6789B9B2" w14:textId="795D40B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placenta associated 9 </w:t>
            </w:r>
          </w:p>
        </w:tc>
      </w:tr>
      <w:tr w:rsidR="00336BCC" w:rsidRPr="00F60579" w14:paraId="7D373F89" w14:textId="77777777" w:rsidTr="00D87454">
        <w:trPr>
          <w:trHeight w:val="567"/>
        </w:trPr>
        <w:tc>
          <w:tcPr>
            <w:tcW w:w="1696" w:type="dxa"/>
          </w:tcPr>
          <w:p w14:paraId="5E04B70D" w14:textId="581EA34A"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CARMN</w:t>
            </w:r>
          </w:p>
        </w:tc>
        <w:tc>
          <w:tcPr>
            <w:tcW w:w="1985" w:type="dxa"/>
            <w:noWrap/>
            <w:hideMark/>
          </w:tcPr>
          <w:p w14:paraId="018A891B" w14:textId="2C629BEE"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-1.45155</w:t>
            </w:r>
          </w:p>
        </w:tc>
        <w:tc>
          <w:tcPr>
            <w:tcW w:w="1417" w:type="dxa"/>
            <w:noWrap/>
            <w:hideMark/>
          </w:tcPr>
          <w:p w14:paraId="3ABA8CC0"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4.928804</w:t>
            </w:r>
          </w:p>
        </w:tc>
        <w:tc>
          <w:tcPr>
            <w:tcW w:w="1134" w:type="dxa"/>
            <w:noWrap/>
            <w:hideMark/>
          </w:tcPr>
          <w:p w14:paraId="727C184C"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3.40E-24</w:t>
            </w:r>
          </w:p>
        </w:tc>
        <w:tc>
          <w:tcPr>
            <w:tcW w:w="2268" w:type="dxa"/>
            <w:noWrap/>
            <w:hideMark/>
          </w:tcPr>
          <w:p w14:paraId="0048A038" w14:textId="0988AEA2"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cardiac mesoderm enhancer-associated non-coding RNA </w:t>
            </w:r>
          </w:p>
        </w:tc>
      </w:tr>
      <w:tr w:rsidR="00336BCC" w:rsidRPr="00F60579" w14:paraId="15EC2332" w14:textId="77777777" w:rsidTr="00D87454">
        <w:trPr>
          <w:trHeight w:val="567"/>
        </w:trPr>
        <w:tc>
          <w:tcPr>
            <w:tcW w:w="1696" w:type="dxa"/>
          </w:tcPr>
          <w:p w14:paraId="795F5C8C" w14:textId="2A6B2E9E"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RNF112</w:t>
            </w:r>
          </w:p>
        </w:tc>
        <w:tc>
          <w:tcPr>
            <w:tcW w:w="1985" w:type="dxa"/>
            <w:noWrap/>
            <w:hideMark/>
          </w:tcPr>
          <w:p w14:paraId="086813F6" w14:textId="75EF5366"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-1.19882</w:t>
            </w:r>
          </w:p>
        </w:tc>
        <w:tc>
          <w:tcPr>
            <w:tcW w:w="1417" w:type="dxa"/>
            <w:noWrap/>
            <w:hideMark/>
          </w:tcPr>
          <w:p w14:paraId="1BD26EA1"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1.581923</w:t>
            </w:r>
          </w:p>
        </w:tc>
        <w:tc>
          <w:tcPr>
            <w:tcW w:w="1134" w:type="dxa"/>
            <w:noWrap/>
            <w:hideMark/>
          </w:tcPr>
          <w:p w14:paraId="36E23CEB"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9.31E-24</w:t>
            </w:r>
          </w:p>
        </w:tc>
        <w:tc>
          <w:tcPr>
            <w:tcW w:w="2268" w:type="dxa"/>
            <w:noWrap/>
            <w:hideMark/>
          </w:tcPr>
          <w:p w14:paraId="2B9889D3" w14:textId="5BA043F5"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ring finger protein 112 </w:t>
            </w:r>
          </w:p>
        </w:tc>
      </w:tr>
      <w:tr w:rsidR="00336BCC" w:rsidRPr="00F60579" w14:paraId="6E50145C" w14:textId="77777777" w:rsidTr="00D87454">
        <w:trPr>
          <w:trHeight w:val="567"/>
        </w:trPr>
        <w:tc>
          <w:tcPr>
            <w:tcW w:w="1696" w:type="dxa"/>
          </w:tcPr>
          <w:p w14:paraId="588BA186" w14:textId="6CE829FA"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CRYAB</w:t>
            </w:r>
          </w:p>
        </w:tc>
        <w:tc>
          <w:tcPr>
            <w:tcW w:w="1985" w:type="dxa"/>
            <w:noWrap/>
            <w:hideMark/>
          </w:tcPr>
          <w:p w14:paraId="1A2DAB2F" w14:textId="5A6E67A9"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-1.2257</w:t>
            </w:r>
          </w:p>
        </w:tc>
        <w:tc>
          <w:tcPr>
            <w:tcW w:w="1417" w:type="dxa"/>
            <w:noWrap/>
            <w:hideMark/>
          </w:tcPr>
          <w:p w14:paraId="650CE7E3"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5.90239</w:t>
            </w:r>
          </w:p>
        </w:tc>
        <w:tc>
          <w:tcPr>
            <w:tcW w:w="1134" w:type="dxa"/>
            <w:noWrap/>
            <w:hideMark/>
          </w:tcPr>
          <w:p w14:paraId="2BA7AE7E"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2.70E-23</w:t>
            </w:r>
          </w:p>
        </w:tc>
        <w:tc>
          <w:tcPr>
            <w:tcW w:w="2268" w:type="dxa"/>
            <w:noWrap/>
            <w:hideMark/>
          </w:tcPr>
          <w:p w14:paraId="4D87D054" w14:textId="2E5BF64E"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 xml:space="preserve">crystallin alpha B </w:t>
            </w:r>
          </w:p>
        </w:tc>
      </w:tr>
      <w:tr w:rsidR="00336BCC" w:rsidRPr="00F60579" w14:paraId="18C3A5E0" w14:textId="77777777" w:rsidTr="00D87454">
        <w:trPr>
          <w:trHeight w:val="567"/>
        </w:trPr>
        <w:tc>
          <w:tcPr>
            <w:tcW w:w="1696" w:type="dxa"/>
          </w:tcPr>
          <w:p w14:paraId="15B2AA6E" w14:textId="219F6012"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OXER1</w:t>
            </w:r>
          </w:p>
        </w:tc>
        <w:tc>
          <w:tcPr>
            <w:tcW w:w="1985" w:type="dxa"/>
            <w:noWrap/>
            <w:hideMark/>
          </w:tcPr>
          <w:p w14:paraId="113D7435" w14:textId="7FC0776E"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-1.0472</w:t>
            </w:r>
          </w:p>
        </w:tc>
        <w:tc>
          <w:tcPr>
            <w:tcW w:w="1417" w:type="dxa"/>
            <w:noWrap/>
            <w:hideMark/>
          </w:tcPr>
          <w:p w14:paraId="7D9FDB62"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1.144476</w:t>
            </w:r>
          </w:p>
        </w:tc>
        <w:tc>
          <w:tcPr>
            <w:tcW w:w="1134" w:type="dxa"/>
            <w:noWrap/>
            <w:hideMark/>
          </w:tcPr>
          <w:p w14:paraId="1C7D358D" w14:textId="77777777"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5.36E-23</w:t>
            </w:r>
          </w:p>
        </w:tc>
        <w:tc>
          <w:tcPr>
            <w:tcW w:w="2268" w:type="dxa"/>
            <w:noWrap/>
            <w:hideMark/>
          </w:tcPr>
          <w:p w14:paraId="51C8A08A" w14:textId="2B4F740B" w:rsidR="00336BCC" w:rsidRPr="00F60579" w:rsidRDefault="00336BCC" w:rsidP="00336BCC">
            <w:pPr>
              <w:rPr>
                <w:rFonts w:ascii="Times New Roman" w:hAnsi="Times New Roman" w:cs="Times New Roman"/>
                <w:lang w:val="en-GB"/>
              </w:rPr>
            </w:pPr>
            <w:r w:rsidRPr="00F60579">
              <w:rPr>
                <w:rFonts w:ascii="Times New Roman" w:hAnsi="Times New Roman" w:cs="Times New Roman"/>
                <w:lang w:val="en-GB"/>
              </w:rPr>
              <w:t>oxo eicosanoid receptor 1</w:t>
            </w:r>
          </w:p>
        </w:tc>
      </w:tr>
    </w:tbl>
    <w:p w14:paraId="7A7B8E1A" w14:textId="77777777" w:rsidR="00336BCC" w:rsidRPr="00F60579" w:rsidRDefault="00336BCC" w:rsidP="00336BCC">
      <w:pPr>
        <w:jc w:val="both"/>
        <w:rPr>
          <w:rFonts w:ascii="Times New Roman" w:hAnsi="Times New Roman" w:cs="Times New Roman"/>
          <w:lang w:val="en-GB"/>
        </w:rPr>
      </w:pPr>
    </w:p>
    <w:p w14:paraId="1742DE23" w14:textId="77777777" w:rsidR="00D87454" w:rsidRPr="00F60579" w:rsidRDefault="00D87454" w:rsidP="00336BCC">
      <w:pPr>
        <w:jc w:val="both"/>
        <w:rPr>
          <w:rFonts w:ascii="Times New Roman" w:hAnsi="Times New Roman" w:cs="Times New Roman"/>
          <w:lang w:val="en-GB"/>
        </w:rPr>
      </w:pPr>
      <w:r w:rsidRPr="00F60579">
        <w:rPr>
          <w:rFonts w:ascii="Times New Roman" w:hAnsi="Times New Roman" w:cs="Times New Roman"/>
          <w:lang w:val="en-GB"/>
        </w:rPr>
        <w:t xml:space="preserve">Then, enrichment analysis was carries out on all significant DEGs to identify the top enriched pathways. </w:t>
      </w:r>
    </w:p>
    <w:p w14:paraId="691504DB" w14:textId="77777777" w:rsidR="00D87454" w:rsidRPr="00F60579" w:rsidRDefault="00D87454" w:rsidP="00336BCC">
      <w:pPr>
        <w:jc w:val="both"/>
        <w:rPr>
          <w:rFonts w:ascii="Times New Roman" w:hAnsi="Times New Roman" w:cs="Times New Roman"/>
          <w:lang w:val="en-GB"/>
        </w:rPr>
      </w:pPr>
      <w:r w:rsidRPr="00F60579">
        <w:rPr>
          <w:rFonts w:ascii="Times New Roman" w:hAnsi="Times New Roman" w:cs="Times New Roman"/>
          <w:noProof/>
          <w:lang w:val="en-GB"/>
        </w:rPr>
        <w:lastRenderedPageBreak/>
        <w:drawing>
          <wp:anchor distT="0" distB="0" distL="114300" distR="114300" simplePos="0" relativeHeight="251677696" behindDoc="0" locked="0" layoutInCell="1" allowOverlap="1" wp14:anchorId="716C2484" wp14:editId="203B23B2">
            <wp:simplePos x="0" y="0"/>
            <wp:positionH relativeFrom="margin">
              <wp:posOffset>-366141</wp:posOffset>
            </wp:positionH>
            <wp:positionV relativeFrom="paragraph">
              <wp:posOffset>7315</wp:posOffset>
            </wp:positionV>
            <wp:extent cx="4308475" cy="3134995"/>
            <wp:effectExtent l="0" t="0" r="0" b="8255"/>
            <wp:wrapSquare wrapText="bothSides"/>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4308475" cy="31349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983A76E" w14:textId="665BE80D" w:rsidR="000650B8" w:rsidRPr="00F60579" w:rsidRDefault="00A73EF4" w:rsidP="00D87454">
      <w:pPr>
        <w:jc w:val="both"/>
        <w:rPr>
          <w:rFonts w:ascii="Times New Roman" w:hAnsi="Times New Roman" w:cs="Times New Roman"/>
          <w:lang w:val="en-GB"/>
        </w:rPr>
      </w:pPr>
      <w:r w:rsidRPr="00F60579">
        <w:rPr>
          <w:rFonts w:ascii="Times New Roman" w:hAnsi="Times New Roman" w:cs="Times New Roman"/>
          <w:noProof/>
          <w:lang w:val="en-GB"/>
        </w:rPr>
        <w:drawing>
          <wp:anchor distT="0" distB="0" distL="114300" distR="114300" simplePos="0" relativeHeight="251678720" behindDoc="0" locked="0" layoutInCell="1" allowOverlap="1" wp14:anchorId="6AA2C092" wp14:editId="27D2AE34">
            <wp:simplePos x="0" y="0"/>
            <wp:positionH relativeFrom="margin">
              <wp:posOffset>-245745</wp:posOffset>
            </wp:positionH>
            <wp:positionV relativeFrom="paragraph">
              <wp:posOffset>3693767</wp:posOffset>
            </wp:positionV>
            <wp:extent cx="4744085" cy="3762375"/>
            <wp:effectExtent l="0" t="0" r="0" b="9525"/>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11586" r="855"/>
                    <a:stretch/>
                  </pic:blipFill>
                  <pic:spPr bwMode="auto">
                    <a:xfrm>
                      <a:off x="0" y="0"/>
                      <a:ext cx="4744085" cy="376237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ascii="Times New Roman" w:hAnsi="Times New Roman" w:cs="Times New Roman"/>
          <w:noProof/>
          <w:lang w:val="en-GB"/>
        </w:rPr>
        <mc:AlternateContent>
          <mc:Choice Requires="wps">
            <w:drawing>
              <wp:anchor distT="0" distB="0" distL="114300" distR="114300" simplePos="0" relativeHeight="251679744" behindDoc="0" locked="0" layoutInCell="1" allowOverlap="1" wp14:anchorId="5D72A22E" wp14:editId="0F762B20">
                <wp:simplePos x="0" y="0"/>
                <wp:positionH relativeFrom="column">
                  <wp:posOffset>4352010</wp:posOffset>
                </wp:positionH>
                <wp:positionV relativeFrom="paragraph">
                  <wp:posOffset>668071</wp:posOffset>
                </wp:positionV>
                <wp:extent cx="1923898" cy="4813401"/>
                <wp:effectExtent l="0" t="0" r="19685" b="25400"/>
                <wp:wrapNone/>
                <wp:docPr id="58" name="Text Box 58"/>
                <wp:cNvGraphicFramePr/>
                <a:graphic xmlns:a="http://schemas.openxmlformats.org/drawingml/2006/main">
                  <a:graphicData uri="http://schemas.microsoft.com/office/word/2010/wordprocessingShape">
                    <wps:wsp>
                      <wps:cNvSpPr txBox="1"/>
                      <wps:spPr>
                        <a:xfrm>
                          <a:off x="0" y="0"/>
                          <a:ext cx="1923898" cy="4813401"/>
                        </a:xfrm>
                        <a:prstGeom prst="rect">
                          <a:avLst/>
                        </a:prstGeom>
                        <a:solidFill>
                          <a:schemeClr val="lt1"/>
                        </a:solidFill>
                        <a:ln w="6350">
                          <a:solidFill>
                            <a:schemeClr val="bg1"/>
                          </a:solidFill>
                        </a:ln>
                      </wps:spPr>
                      <wps:txbx>
                        <w:txbxContent>
                          <w:p w14:paraId="468C6DB3" w14:textId="13E85796" w:rsidR="00A73EF4" w:rsidRPr="00A73EF4" w:rsidRDefault="00A73EF4" w:rsidP="00A73EF4">
                            <w:pPr>
                              <w:jc w:val="both"/>
                              <w:rPr>
                                <w:rFonts w:ascii="Times New Roman" w:hAnsi="Times New Roman" w:cs="Times New Roman"/>
                              </w:rPr>
                            </w:pPr>
                            <w:r w:rsidRPr="00A73EF4">
                              <w:rPr>
                                <w:rFonts w:ascii="Times New Roman" w:hAnsi="Times New Roman" w:cs="Times New Roman"/>
                              </w:rPr>
                              <w:t>The Reactome over-representation analysis suggests that genes differing between FOLH1-high and FOLH1-low primary TCGA-PRAD tumors are mainly involved in muscle-related and receptor signaling pathways. The strongest signals are for muscle contraction and striated muscle contraction, with additional enrichment for peptide ligand-binding receptors, Class A/1 rhodopsin-like receptors, and regulation of IGF transport and uptake, indicating that FOLH1-associated transcriptional changes may be linked to contractile, signaling, and growth-factor-related processes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D72A22E" id="Text Box 58" o:spid="_x0000_s1033" type="#_x0000_t202" style="position:absolute;left:0;text-align:left;margin-left:342.7pt;margin-top:52.6pt;width:151.5pt;height:379pt;z-index:2516797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" fillcolor="white [3201]" strokecolor="white [3212]" strokeweight=".5pt">
                <v:textbox>
                  <w:txbxContent>
                    <w:p w14:paraId="468C6DB3" w14:textId="13E85796" w:rsidR="00A73EF4" w:rsidRPr="00A73EF4" w:rsidRDefault="00A73EF4" w:rsidP="00A73EF4">
                      <w:pPr>
                        <w:jc w:val="both"/>
                        <w:rPr>
                          <w:rFonts w:ascii="Times New Roman" w:hAnsi="Times New Roman" w:cs="Times New Roman"/>
                        </w:rPr>
                      </w:pPr>
                      <w:r w:rsidRPr="00A73EF4">
                        <w:rPr>
                          <w:rFonts w:ascii="Times New Roman" w:hAnsi="Times New Roman" w:cs="Times New Roman"/>
                        </w:rPr>
                        <w:t>The Reactome over-representation analysis suggests that genes differing between FOLH1-high and FOLH1-low primary TCGA-PRAD tumors are mainly involved in muscle-related and receptor signaling pathways. The strongest signals are for muscle contraction and striated muscle contraction, with additional enrichment for peptide ligand-binding receptors, Class A/1 rhodopsin-like receptors, and regulation of IGF transport and uptake, indicating that FOLH1-associated transcriptional changes may be linked to contractile, signaling, and growth-factor-related processes</w:t>
                      </w:r>
                    </w:p>
                  </w:txbxContent>
                </v:textbox>
              </v:shape>
            </w:pict>
          </mc:Fallback>
        </mc:AlternateContent>
      </w:r>
      <w:r w:rsidR="00336BCC" w:rsidRPr="00F60579">
        <w:rPr>
          <w:rFonts w:ascii="Times New Roman" w:hAnsi="Times New Roman" w:cs="Times New Roman"/>
          <w:lang w:val="en-GB"/>
        </w:rPr>
        <w:br w:type="page"/>
      </w:r>
    </w:p>
    <w:p w14:paraId="02645727" w14:textId="4C333287" w:rsidR="00194A61" w:rsidRPr="00F60579" w:rsidRDefault="00D55311" w:rsidP="005D1A1D">
      <w:pPr>
        <w:pStyle w:val="Heading2"/>
        <w:rPr>
          <w:lang w:val="en-GB"/>
        </w:rPr>
      </w:pPr>
      <w:bookmarkStart w:id="13" w:name="_Hlk233617686"/>
      <w:bookmarkStart w:id="14" w:name="_Toc238460492"/>
      <w:bookmarkEnd w:id="13"/>
      <w:r w:rsidRPr="00F60579">
        <w:rPr>
          <w:lang w:val="en-GB"/>
        </w:rPr>
        <w:lastRenderedPageBreak/>
        <w:t>Immune Transcriptomic Profiling in</w:t>
      </w:r>
      <w:r w:rsidR="00194A61" w:rsidRPr="00F60579">
        <w:rPr>
          <w:lang w:val="en-GB"/>
        </w:rPr>
        <w:t xml:space="preserve"> TCGA</w:t>
      </w:r>
      <w:r w:rsidR="00FC5D1F" w:rsidRPr="00F60579">
        <w:rPr>
          <w:lang w:val="en-GB"/>
        </w:rPr>
        <w:t xml:space="preserve">- PRAD </w:t>
      </w:r>
      <w:r w:rsidRPr="00F60579">
        <w:rPr>
          <w:lang w:val="en-GB"/>
        </w:rPr>
        <w:t>(primary tumour + solid tissue samples)</w:t>
      </w:r>
      <w:bookmarkEnd w:id="14"/>
    </w:p>
    <w:p w14:paraId="5E702538" w14:textId="77777777" w:rsidR="00194A61" w:rsidRPr="00F60579" w:rsidRDefault="00194A61" w:rsidP="00194A61">
      <w:pPr>
        <w:jc w:val="both"/>
        <w:rPr>
          <w:rFonts w:ascii="Times New Roman" w:hAnsi="Times New Roman" w:cs="Times New Roman"/>
          <w:lang w:val="en-GB"/>
        </w:rPr>
      </w:pPr>
      <w:r w:rsidRPr="00F60579">
        <w:rPr>
          <w:rFonts w:ascii="Times New Roman" w:hAnsi="Times New Roman" w:cs="Times New Roman"/>
          <w:lang w:val="en-GB"/>
        </w:rPr>
        <w:t>TCGA-PRAD raw data was used. Immune-related gene signatures were evaluated using GSVA/ssGSEA to generate per-sample immune scores, which were then used to stratify samples into high- and low-immune groups. Differential expression analysis was performed between these groups using limma-voom, and significant genes were subjected to GO and KEGG enrichment analysis using clusterProfiler. The association between FOLH1 expression and immune score was assessed using Spearman correlation, and survival differences between immune groups were evaluated with Kaplan–Meier analysis.</w:t>
      </w:r>
    </w:p>
    <w:p w14:paraId="0F50BC13"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 xml:space="preserve">Immune gene sets defined </w:t>
      </w:r>
    </w:p>
    <w:tbl>
      <w:tblPr>
        <w:tblStyle w:val="TableGrid"/>
        <w:tblW w:w="0" w:type="auto"/>
        <w:tblLook w:val="04A0" w:firstRow="1" w:lastRow="0" w:firstColumn="1" w:lastColumn="0" w:noHBand="0" w:noVBand="1"/>
      </w:tblPr>
      <w:tblGrid>
        <w:gridCol w:w="3280"/>
        <w:gridCol w:w="6070"/>
      </w:tblGrid>
      <w:tr w:rsidR="00194A61" w:rsidRPr="00F60579" w14:paraId="39113ED4" w14:textId="77777777" w:rsidTr="00EE13AF">
        <w:tc>
          <w:tcPr>
            <w:tcW w:w="4508" w:type="dxa"/>
          </w:tcPr>
          <w:p w14:paraId="274BF08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T cells </w:t>
            </w:r>
          </w:p>
        </w:tc>
        <w:tc>
          <w:tcPr>
            <w:tcW w:w="4508" w:type="dxa"/>
          </w:tcPr>
          <w:p w14:paraId="2756694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"CD3D","CD3E","CD2","TRAC","LCK","IL7R"</w:t>
            </w:r>
          </w:p>
        </w:tc>
      </w:tr>
      <w:tr w:rsidR="00194A61" w:rsidRPr="00F60579" w14:paraId="3508AAAE" w14:textId="77777777" w:rsidTr="00EE13AF">
        <w:tc>
          <w:tcPr>
            <w:tcW w:w="4508" w:type="dxa"/>
          </w:tcPr>
          <w:p w14:paraId="65A41EC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CD8_T </w:t>
            </w:r>
          </w:p>
        </w:tc>
        <w:tc>
          <w:tcPr>
            <w:tcW w:w="4508" w:type="dxa"/>
          </w:tcPr>
          <w:p w14:paraId="643DE1B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"CD8A","CD8B","NKG7","GZMB","PRF1”</w:t>
            </w:r>
          </w:p>
        </w:tc>
      </w:tr>
      <w:tr w:rsidR="00194A61" w:rsidRPr="00F60579" w14:paraId="40E1BC54" w14:textId="77777777" w:rsidTr="00EE13AF">
        <w:tc>
          <w:tcPr>
            <w:tcW w:w="4508" w:type="dxa"/>
          </w:tcPr>
          <w:p w14:paraId="2888AB7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Cytotoxic </w:t>
            </w:r>
          </w:p>
        </w:tc>
        <w:tc>
          <w:tcPr>
            <w:tcW w:w="4508" w:type="dxa"/>
          </w:tcPr>
          <w:p w14:paraId="1E265D9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"NKG7","GZMB","PRF1","GNLY","KLRD1"</w:t>
            </w:r>
          </w:p>
        </w:tc>
      </w:tr>
      <w:tr w:rsidR="00194A61" w:rsidRPr="00F60579" w14:paraId="791D0487" w14:textId="77777777" w:rsidTr="00EE13AF">
        <w:tc>
          <w:tcPr>
            <w:tcW w:w="4508" w:type="dxa"/>
          </w:tcPr>
          <w:p w14:paraId="2F02C51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B cells </w:t>
            </w:r>
          </w:p>
        </w:tc>
        <w:tc>
          <w:tcPr>
            <w:tcW w:w="4508" w:type="dxa"/>
          </w:tcPr>
          <w:p w14:paraId="1851119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"MS4A1","CD79A","CD79B","CD19","CD74"</w:t>
            </w:r>
          </w:p>
        </w:tc>
      </w:tr>
      <w:tr w:rsidR="00194A61" w:rsidRPr="00F60579" w14:paraId="1CD09D2D" w14:textId="77777777" w:rsidTr="00EE13AF">
        <w:tc>
          <w:tcPr>
            <w:tcW w:w="4508" w:type="dxa"/>
          </w:tcPr>
          <w:p w14:paraId="6943A91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NK cells </w:t>
            </w:r>
          </w:p>
        </w:tc>
        <w:tc>
          <w:tcPr>
            <w:tcW w:w="4508" w:type="dxa"/>
          </w:tcPr>
          <w:p w14:paraId="63BB203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"NKG7","GNLY","KLRD1","FCGR3A"</w:t>
            </w:r>
          </w:p>
        </w:tc>
      </w:tr>
      <w:tr w:rsidR="00194A61" w:rsidRPr="00F60579" w14:paraId="7768DF5E" w14:textId="77777777" w:rsidTr="00EE13AF">
        <w:tc>
          <w:tcPr>
            <w:tcW w:w="4508" w:type="dxa"/>
          </w:tcPr>
          <w:p w14:paraId="0A2A991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Monocytes Macrophages </w:t>
            </w:r>
          </w:p>
        </w:tc>
        <w:tc>
          <w:tcPr>
            <w:tcW w:w="4508" w:type="dxa"/>
          </w:tcPr>
          <w:p w14:paraId="1F400E1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"LYZ","FCN1","CD68","CSF1R","TYROBP"</w:t>
            </w:r>
          </w:p>
        </w:tc>
      </w:tr>
      <w:tr w:rsidR="00194A61" w:rsidRPr="00F60579" w14:paraId="48AE348C" w14:textId="77777777" w:rsidTr="00EE13AF">
        <w:tc>
          <w:tcPr>
            <w:tcW w:w="4508" w:type="dxa"/>
          </w:tcPr>
          <w:p w14:paraId="0D4E0BA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Treg </w:t>
            </w:r>
          </w:p>
        </w:tc>
        <w:tc>
          <w:tcPr>
            <w:tcW w:w="4508" w:type="dxa"/>
          </w:tcPr>
          <w:p w14:paraId="06215B0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"FOXP3","IL2RA","CTLA4","IKZF2"</w:t>
            </w:r>
          </w:p>
        </w:tc>
      </w:tr>
      <w:tr w:rsidR="00194A61" w:rsidRPr="005E0108" w14:paraId="5D59B172" w14:textId="77777777" w:rsidTr="00EE13AF">
        <w:tc>
          <w:tcPr>
            <w:tcW w:w="4508" w:type="dxa"/>
          </w:tcPr>
          <w:p w14:paraId="5E22B54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Checkpoint </w:t>
            </w:r>
          </w:p>
        </w:tc>
        <w:tc>
          <w:tcPr>
            <w:tcW w:w="4508" w:type="dxa"/>
          </w:tcPr>
          <w:p w14:paraId="749042A5" w14:textId="77777777" w:rsidR="00194A61" w:rsidRPr="008929EF" w:rsidRDefault="00194A61" w:rsidP="00EE13AF">
            <w:pPr>
              <w:jc w:val="both"/>
              <w:rPr>
                <w:rFonts w:ascii="Times New Roman" w:hAnsi="Times New Roman" w:cs="Times New Roman"/>
                <w:lang w:val="sv-SE"/>
              </w:rPr>
            </w:pPr>
            <w:r w:rsidRPr="008929EF">
              <w:rPr>
                <w:rFonts w:ascii="Times New Roman" w:hAnsi="Times New Roman" w:cs="Times New Roman"/>
                <w:lang w:val="sv-SE"/>
              </w:rPr>
              <w:t>”PDCD1","CD274","CTLA4","LAG3","TIGIT","HAVCR2"</w:t>
            </w:r>
          </w:p>
        </w:tc>
      </w:tr>
      <w:tr w:rsidR="00194A61" w:rsidRPr="00F60579" w14:paraId="6BB4CAE9" w14:textId="77777777" w:rsidTr="00EE13AF">
        <w:tc>
          <w:tcPr>
            <w:tcW w:w="4508" w:type="dxa"/>
          </w:tcPr>
          <w:p w14:paraId="54F945D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Antigen Presentation </w:t>
            </w:r>
          </w:p>
        </w:tc>
        <w:tc>
          <w:tcPr>
            <w:tcW w:w="4508" w:type="dxa"/>
          </w:tcPr>
          <w:p w14:paraId="79F94AB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 "HLA-A","HLA-B","HLA-C","B2M","TAP1","TAP2"</w:t>
            </w:r>
          </w:p>
        </w:tc>
      </w:tr>
    </w:tbl>
    <w:p w14:paraId="11D94AE7" w14:textId="77777777" w:rsidR="00194A61" w:rsidRPr="00F60579" w:rsidRDefault="00194A61" w:rsidP="00194A61">
      <w:pPr>
        <w:jc w:val="both"/>
        <w:rPr>
          <w:rFonts w:ascii="Times New Roman" w:hAnsi="Times New Roman" w:cs="Times New Roman"/>
          <w:b/>
          <w:bCs/>
          <w:lang w:val="en-GB"/>
        </w:rPr>
      </w:pPr>
    </w:p>
    <w:p w14:paraId="581B35F1"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 xml:space="preserve">GSVA Immune score by group </w:t>
      </w:r>
    </w:p>
    <w:p w14:paraId="26F136F8" w14:textId="77777777" w:rsidR="00194A61" w:rsidRPr="00F60579" w:rsidRDefault="00194A61" w:rsidP="00194A61">
      <w:pPr>
        <w:jc w:val="both"/>
        <w:rPr>
          <w:rFonts w:ascii="Times New Roman" w:hAnsi="Times New Roman" w:cs="Times New Roman"/>
          <w:lang w:val="en-GB"/>
        </w:rPr>
      </w:pPr>
      <w:r w:rsidRPr="00F60579">
        <w:rPr>
          <w:rFonts w:ascii="Times New Roman" w:hAnsi="Times New Roman" w:cs="Times New Roman"/>
          <w:noProof/>
          <w:lang w:val="en-GB"/>
        </w:rPr>
        <w:drawing>
          <wp:inline distT="0" distB="0" distL="0" distR="0" wp14:anchorId="0AB551E0" wp14:editId="7CC37B79">
            <wp:extent cx="4796877" cy="3200400"/>
            <wp:effectExtent l="0" t="0" r="381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4814590" cy="3212218"/>
                    </a:xfrm>
                    <a:prstGeom prst="rect">
                      <a:avLst/>
                    </a:prstGeom>
                    <a:noFill/>
                    <a:ln>
                      <a:noFill/>
                    </a:ln>
                  </pic:spPr>
                </pic:pic>
              </a:graphicData>
            </a:graphic>
          </wp:inline>
        </w:drawing>
      </w:r>
    </w:p>
    <w:p w14:paraId="0ED68876"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Top 15 Differentially Expressed Genes</w:t>
      </w:r>
    </w:p>
    <w:tbl>
      <w:tblPr>
        <w:tblStyle w:val="TableGrid"/>
        <w:tblW w:w="10201" w:type="dxa"/>
        <w:tblLook w:val="04A0" w:firstRow="1" w:lastRow="0" w:firstColumn="1" w:lastColumn="0" w:noHBand="0" w:noVBand="1"/>
      </w:tblPr>
      <w:tblGrid>
        <w:gridCol w:w="1177"/>
        <w:gridCol w:w="2344"/>
        <w:gridCol w:w="2127"/>
        <w:gridCol w:w="1417"/>
        <w:gridCol w:w="1418"/>
        <w:gridCol w:w="1842"/>
      </w:tblGrid>
      <w:tr w:rsidR="00194A61" w:rsidRPr="00F60579" w14:paraId="5B328D28" w14:textId="77777777" w:rsidTr="00DF0223">
        <w:trPr>
          <w:trHeight w:val="352"/>
        </w:trPr>
        <w:tc>
          <w:tcPr>
            <w:tcW w:w="1053" w:type="dxa"/>
            <w:noWrap/>
            <w:hideMark/>
          </w:tcPr>
          <w:p w14:paraId="573DCB77"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lastRenderedPageBreak/>
              <w:t>Gene</w:t>
            </w:r>
          </w:p>
        </w:tc>
        <w:tc>
          <w:tcPr>
            <w:tcW w:w="2344" w:type="dxa"/>
            <w:noWrap/>
            <w:hideMark/>
          </w:tcPr>
          <w:p w14:paraId="78B381B3" w14:textId="77777777" w:rsidR="00194A61" w:rsidRPr="00F60579" w:rsidRDefault="00194A61" w:rsidP="00EE13AF">
            <w:pPr>
              <w:rPr>
                <w:rFonts w:ascii="Times New Roman" w:hAnsi="Times New Roman" w:cs="Times New Roman"/>
                <w:b/>
                <w:bCs/>
                <w:lang w:val="en-GB"/>
              </w:rPr>
            </w:pPr>
            <w:r w:rsidRPr="00F60579">
              <w:rPr>
                <w:rFonts w:ascii="Times New Roman" w:hAnsi="Times New Roman" w:cs="Times New Roman"/>
                <w:b/>
                <w:bCs/>
                <w:lang w:val="en-GB"/>
              </w:rPr>
              <w:t>Log fold change</w:t>
            </w:r>
          </w:p>
        </w:tc>
        <w:tc>
          <w:tcPr>
            <w:tcW w:w="2127" w:type="dxa"/>
            <w:noWrap/>
            <w:hideMark/>
          </w:tcPr>
          <w:p w14:paraId="19839855"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Average Expression</w:t>
            </w:r>
          </w:p>
        </w:tc>
        <w:tc>
          <w:tcPr>
            <w:tcW w:w="1417" w:type="dxa"/>
            <w:noWrap/>
            <w:hideMark/>
          </w:tcPr>
          <w:p w14:paraId="6877A25C"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T Statistic</w:t>
            </w:r>
          </w:p>
        </w:tc>
        <w:tc>
          <w:tcPr>
            <w:tcW w:w="1418" w:type="dxa"/>
            <w:noWrap/>
            <w:hideMark/>
          </w:tcPr>
          <w:p w14:paraId="509C8713"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Value</w:t>
            </w:r>
          </w:p>
        </w:tc>
        <w:tc>
          <w:tcPr>
            <w:tcW w:w="1842" w:type="dxa"/>
            <w:noWrap/>
            <w:hideMark/>
          </w:tcPr>
          <w:p w14:paraId="1FF6D413"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Adjusted P Val</w:t>
            </w:r>
          </w:p>
        </w:tc>
      </w:tr>
      <w:tr w:rsidR="00194A61" w:rsidRPr="00F60579" w14:paraId="0D81E8AC" w14:textId="77777777" w:rsidTr="00DF0223">
        <w:trPr>
          <w:trHeight w:val="300"/>
        </w:trPr>
        <w:tc>
          <w:tcPr>
            <w:tcW w:w="1053" w:type="dxa"/>
            <w:noWrap/>
            <w:hideMark/>
          </w:tcPr>
          <w:p w14:paraId="3D5E107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CD247</w:t>
            </w:r>
          </w:p>
        </w:tc>
        <w:tc>
          <w:tcPr>
            <w:tcW w:w="2344" w:type="dxa"/>
            <w:noWrap/>
            <w:hideMark/>
          </w:tcPr>
          <w:p w14:paraId="5CAABCB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1.670853</w:t>
            </w:r>
          </w:p>
        </w:tc>
        <w:tc>
          <w:tcPr>
            <w:tcW w:w="2127" w:type="dxa"/>
            <w:noWrap/>
            <w:hideMark/>
          </w:tcPr>
          <w:p w14:paraId="1D175CC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1.064488</w:t>
            </w:r>
          </w:p>
        </w:tc>
        <w:tc>
          <w:tcPr>
            <w:tcW w:w="1417" w:type="dxa"/>
            <w:noWrap/>
            <w:hideMark/>
          </w:tcPr>
          <w:p w14:paraId="244F080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23.39226</w:t>
            </w:r>
          </w:p>
        </w:tc>
        <w:tc>
          <w:tcPr>
            <w:tcW w:w="1418" w:type="dxa"/>
            <w:noWrap/>
            <w:hideMark/>
          </w:tcPr>
          <w:p w14:paraId="06F39DD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7.90E-85</w:t>
            </w:r>
          </w:p>
        </w:tc>
        <w:tc>
          <w:tcPr>
            <w:tcW w:w="1842" w:type="dxa"/>
            <w:noWrap/>
            <w:hideMark/>
          </w:tcPr>
          <w:p w14:paraId="4AFAAB1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4.55E-80</w:t>
            </w:r>
          </w:p>
        </w:tc>
      </w:tr>
      <w:tr w:rsidR="00194A61" w:rsidRPr="00F60579" w14:paraId="0B0CB677" w14:textId="77777777" w:rsidTr="00DF0223">
        <w:trPr>
          <w:trHeight w:val="300"/>
        </w:trPr>
        <w:tc>
          <w:tcPr>
            <w:tcW w:w="1053" w:type="dxa"/>
            <w:noWrap/>
            <w:hideMark/>
          </w:tcPr>
          <w:p w14:paraId="4BC7D01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CD3D</w:t>
            </w:r>
          </w:p>
        </w:tc>
        <w:tc>
          <w:tcPr>
            <w:tcW w:w="2344" w:type="dxa"/>
            <w:noWrap/>
            <w:hideMark/>
          </w:tcPr>
          <w:p w14:paraId="4B88139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1.839921</w:t>
            </w:r>
          </w:p>
        </w:tc>
        <w:tc>
          <w:tcPr>
            <w:tcW w:w="2127" w:type="dxa"/>
            <w:noWrap/>
            <w:hideMark/>
          </w:tcPr>
          <w:p w14:paraId="3E64A25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1.232231</w:t>
            </w:r>
          </w:p>
        </w:tc>
        <w:tc>
          <w:tcPr>
            <w:tcW w:w="1417" w:type="dxa"/>
            <w:noWrap/>
            <w:hideMark/>
          </w:tcPr>
          <w:p w14:paraId="35B56BB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23.19933</w:t>
            </w:r>
          </w:p>
        </w:tc>
        <w:tc>
          <w:tcPr>
            <w:tcW w:w="1418" w:type="dxa"/>
            <w:noWrap/>
            <w:hideMark/>
          </w:tcPr>
          <w:p w14:paraId="0BF2A34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7.73E-84</w:t>
            </w:r>
          </w:p>
        </w:tc>
        <w:tc>
          <w:tcPr>
            <w:tcW w:w="1842" w:type="dxa"/>
            <w:noWrap/>
            <w:hideMark/>
          </w:tcPr>
          <w:p w14:paraId="766E931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2.23E-79</w:t>
            </w:r>
          </w:p>
        </w:tc>
      </w:tr>
      <w:tr w:rsidR="00194A61" w:rsidRPr="00F60579" w14:paraId="04809771" w14:textId="77777777" w:rsidTr="00DF0223">
        <w:trPr>
          <w:trHeight w:val="300"/>
        </w:trPr>
        <w:tc>
          <w:tcPr>
            <w:tcW w:w="1053" w:type="dxa"/>
            <w:noWrap/>
            <w:hideMark/>
          </w:tcPr>
          <w:p w14:paraId="01C0AB3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CD3E</w:t>
            </w:r>
          </w:p>
        </w:tc>
        <w:tc>
          <w:tcPr>
            <w:tcW w:w="2344" w:type="dxa"/>
            <w:noWrap/>
            <w:hideMark/>
          </w:tcPr>
          <w:p w14:paraId="5774B7A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1.744229</w:t>
            </w:r>
          </w:p>
        </w:tc>
        <w:tc>
          <w:tcPr>
            <w:tcW w:w="2127" w:type="dxa"/>
            <w:noWrap/>
            <w:hideMark/>
          </w:tcPr>
          <w:p w14:paraId="33B6E36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2.819236</w:t>
            </w:r>
          </w:p>
        </w:tc>
        <w:tc>
          <w:tcPr>
            <w:tcW w:w="1417" w:type="dxa"/>
            <w:noWrap/>
            <w:hideMark/>
          </w:tcPr>
          <w:p w14:paraId="0A3FC84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22.87503</w:t>
            </w:r>
          </w:p>
        </w:tc>
        <w:tc>
          <w:tcPr>
            <w:tcW w:w="1418" w:type="dxa"/>
            <w:noWrap/>
            <w:hideMark/>
          </w:tcPr>
          <w:p w14:paraId="4BF42DE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3.58E-82</w:t>
            </w:r>
          </w:p>
        </w:tc>
        <w:tc>
          <w:tcPr>
            <w:tcW w:w="1842" w:type="dxa"/>
            <w:noWrap/>
            <w:hideMark/>
          </w:tcPr>
          <w:p w14:paraId="7191E16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6.86E-78</w:t>
            </w:r>
          </w:p>
        </w:tc>
      </w:tr>
      <w:tr w:rsidR="00194A61" w:rsidRPr="00F60579" w14:paraId="0676BFA6" w14:textId="77777777" w:rsidTr="00DF0223">
        <w:trPr>
          <w:trHeight w:val="300"/>
        </w:trPr>
        <w:tc>
          <w:tcPr>
            <w:tcW w:w="1053" w:type="dxa"/>
            <w:noWrap/>
            <w:hideMark/>
          </w:tcPr>
          <w:p w14:paraId="543E82E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CD48</w:t>
            </w:r>
          </w:p>
        </w:tc>
        <w:tc>
          <w:tcPr>
            <w:tcW w:w="2344" w:type="dxa"/>
            <w:noWrap/>
            <w:hideMark/>
          </w:tcPr>
          <w:p w14:paraId="7D316C6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1.679911</w:t>
            </w:r>
          </w:p>
        </w:tc>
        <w:tc>
          <w:tcPr>
            <w:tcW w:w="2127" w:type="dxa"/>
            <w:noWrap/>
            <w:hideMark/>
          </w:tcPr>
          <w:p w14:paraId="6C188EF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1.063618</w:t>
            </w:r>
          </w:p>
        </w:tc>
        <w:tc>
          <w:tcPr>
            <w:tcW w:w="1417" w:type="dxa"/>
            <w:noWrap/>
            <w:hideMark/>
          </w:tcPr>
          <w:p w14:paraId="0532B5E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22.76901</w:t>
            </w:r>
          </w:p>
        </w:tc>
        <w:tc>
          <w:tcPr>
            <w:tcW w:w="1418" w:type="dxa"/>
            <w:noWrap/>
            <w:hideMark/>
          </w:tcPr>
          <w:p w14:paraId="05798D6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1.25E-81</w:t>
            </w:r>
          </w:p>
        </w:tc>
        <w:tc>
          <w:tcPr>
            <w:tcW w:w="1842" w:type="dxa"/>
            <w:noWrap/>
            <w:hideMark/>
          </w:tcPr>
          <w:p w14:paraId="23336A0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1.80E-77</w:t>
            </w:r>
          </w:p>
        </w:tc>
      </w:tr>
      <w:tr w:rsidR="00194A61" w:rsidRPr="00F60579" w14:paraId="500CCCB1" w14:textId="77777777" w:rsidTr="00DF0223">
        <w:trPr>
          <w:trHeight w:val="300"/>
        </w:trPr>
        <w:tc>
          <w:tcPr>
            <w:tcW w:w="1053" w:type="dxa"/>
            <w:noWrap/>
            <w:hideMark/>
          </w:tcPr>
          <w:p w14:paraId="14A2EC8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CORO1A</w:t>
            </w:r>
          </w:p>
        </w:tc>
        <w:tc>
          <w:tcPr>
            <w:tcW w:w="2344" w:type="dxa"/>
            <w:noWrap/>
            <w:hideMark/>
          </w:tcPr>
          <w:p w14:paraId="49585A0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1.532366</w:t>
            </w:r>
          </w:p>
        </w:tc>
        <w:tc>
          <w:tcPr>
            <w:tcW w:w="2127" w:type="dxa"/>
            <w:noWrap/>
            <w:hideMark/>
          </w:tcPr>
          <w:p w14:paraId="5D834CE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3.97087</w:t>
            </w:r>
          </w:p>
        </w:tc>
        <w:tc>
          <w:tcPr>
            <w:tcW w:w="1417" w:type="dxa"/>
            <w:noWrap/>
            <w:hideMark/>
          </w:tcPr>
          <w:p w14:paraId="112961B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22.64098</w:t>
            </w:r>
          </w:p>
        </w:tc>
        <w:tc>
          <w:tcPr>
            <w:tcW w:w="1418" w:type="dxa"/>
            <w:noWrap/>
            <w:hideMark/>
          </w:tcPr>
          <w:p w14:paraId="7B96FE6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5.68E-81</w:t>
            </w:r>
          </w:p>
        </w:tc>
        <w:tc>
          <w:tcPr>
            <w:tcW w:w="1842" w:type="dxa"/>
            <w:noWrap/>
            <w:hideMark/>
          </w:tcPr>
          <w:p w14:paraId="6AAB7DF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6.55E-77</w:t>
            </w:r>
          </w:p>
        </w:tc>
      </w:tr>
      <w:tr w:rsidR="00194A61" w:rsidRPr="00F60579" w14:paraId="375421BD" w14:textId="77777777" w:rsidTr="00DF0223">
        <w:trPr>
          <w:trHeight w:val="300"/>
        </w:trPr>
        <w:tc>
          <w:tcPr>
            <w:tcW w:w="1053" w:type="dxa"/>
            <w:noWrap/>
            <w:hideMark/>
          </w:tcPr>
          <w:p w14:paraId="1615793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CST7</w:t>
            </w:r>
          </w:p>
        </w:tc>
        <w:tc>
          <w:tcPr>
            <w:tcW w:w="2344" w:type="dxa"/>
            <w:noWrap/>
            <w:hideMark/>
          </w:tcPr>
          <w:p w14:paraId="50D827C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1.610342</w:t>
            </w:r>
          </w:p>
        </w:tc>
        <w:tc>
          <w:tcPr>
            <w:tcW w:w="2127" w:type="dxa"/>
            <w:noWrap/>
            <w:hideMark/>
          </w:tcPr>
          <w:p w14:paraId="0F7B776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1.121057</w:t>
            </w:r>
          </w:p>
        </w:tc>
        <w:tc>
          <w:tcPr>
            <w:tcW w:w="1417" w:type="dxa"/>
            <w:noWrap/>
            <w:hideMark/>
          </w:tcPr>
          <w:p w14:paraId="0EA0906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22.40187</w:t>
            </w:r>
          </w:p>
        </w:tc>
        <w:tc>
          <w:tcPr>
            <w:tcW w:w="1418" w:type="dxa"/>
            <w:noWrap/>
            <w:hideMark/>
          </w:tcPr>
          <w:p w14:paraId="40D054B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9.58E-80</w:t>
            </w:r>
          </w:p>
        </w:tc>
        <w:tc>
          <w:tcPr>
            <w:tcW w:w="1842" w:type="dxa"/>
            <w:noWrap/>
            <w:hideMark/>
          </w:tcPr>
          <w:p w14:paraId="134E20F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9.20E-76</w:t>
            </w:r>
          </w:p>
        </w:tc>
      </w:tr>
      <w:tr w:rsidR="00194A61" w:rsidRPr="00F60579" w14:paraId="3DB282E7" w14:textId="77777777" w:rsidTr="00DF0223">
        <w:trPr>
          <w:trHeight w:val="300"/>
        </w:trPr>
        <w:tc>
          <w:tcPr>
            <w:tcW w:w="1053" w:type="dxa"/>
            <w:noWrap/>
            <w:hideMark/>
          </w:tcPr>
          <w:p w14:paraId="319F205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TRAC</w:t>
            </w:r>
          </w:p>
        </w:tc>
        <w:tc>
          <w:tcPr>
            <w:tcW w:w="2344" w:type="dxa"/>
            <w:noWrap/>
            <w:hideMark/>
          </w:tcPr>
          <w:p w14:paraId="40A934F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1.733751</w:t>
            </w:r>
          </w:p>
        </w:tc>
        <w:tc>
          <w:tcPr>
            <w:tcW w:w="2127" w:type="dxa"/>
            <w:noWrap/>
            <w:hideMark/>
          </w:tcPr>
          <w:p w14:paraId="36612BB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3.049679</w:t>
            </w:r>
          </w:p>
        </w:tc>
        <w:tc>
          <w:tcPr>
            <w:tcW w:w="1417" w:type="dxa"/>
            <w:noWrap/>
            <w:hideMark/>
          </w:tcPr>
          <w:p w14:paraId="48D6D25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22.18189</w:t>
            </w:r>
          </w:p>
        </w:tc>
        <w:tc>
          <w:tcPr>
            <w:tcW w:w="1418" w:type="dxa"/>
            <w:noWrap/>
            <w:hideMark/>
          </w:tcPr>
          <w:p w14:paraId="74510D2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1.29E-78</w:t>
            </w:r>
          </w:p>
        </w:tc>
        <w:tc>
          <w:tcPr>
            <w:tcW w:w="1842" w:type="dxa"/>
            <w:noWrap/>
            <w:hideMark/>
          </w:tcPr>
          <w:p w14:paraId="64737DE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1.06E-74</w:t>
            </w:r>
          </w:p>
        </w:tc>
      </w:tr>
      <w:tr w:rsidR="00194A61" w:rsidRPr="00F60579" w14:paraId="416538EA" w14:textId="77777777" w:rsidTr="00DF0223">
        <w:trPr>
          <w:trHeight w:val="300"/>
        </w:trPr>
        <w:tc>
          <w:tcPr>
            <w:tcW w:w="1053" w:type="dxa"/>
            <w:noWrap/>
            <w:hideMark/>
          </w:tcPr>
          <w:p w14:paraId="0454AC4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TRBC1</w:t>
            </w:r>
          </w:p>
        </w:tc>
        <w:tc>
          <w:tcPr>
            <w:tcW w:w="2344" w:type="dxa"/>
            <w:noWrap/>
            <w:hideMark/>
          </w:tcPr>
          <w:p w14:paraId="3F625A9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1.837145</w:t>
            </w:r>
          </w:p>
        </w:tc>
        <w:tc>
          <w:tcPr>
            <w:tcW w:w="2127" w:type="dxa"/>
            <w:noWrap/>
            <w:hideMark/>
          </w:tcPr>
          <w:p w14:paraId="3B3A262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1.850999</w:t>
            </w:r>
          </w:p>
        </w:tc>
        <w:tc>
          <w:tcPr>
            <w:tcW w:w="1417" w:type="dxa"/>
            <w:noWrap/>
            <w:hideMark/>
          </w:tcPr>
          <w:p w14:paraId="40D7659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22.12653</w:t>
            </w:r>
          </w:p>
        </w:tc>
        <w:tc>
          <w:tcPr>
            <w:tcW w:w="1418" w:type="dxa"/>
            <w:noWrap/>
            <w:hideMark/>
          </w:tcPr>
          <w:p w14:paraId="2261122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2.47E-78</w:t>
            </w:r>
          </w:p>
        </w:tc>
        <w:tc>
          <w:tcPr>
            <w:tcW w:w="1842" w:type="dxa"/>
            <w:noWrap/>
            <w:hideMark/>
          </w:tcPr>
          <w:p w14:paraId="0101E97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1.78E-74</w:t>
            </w:r>
          </w:p>
        </w:tc>
      </w:tr>
      <w:tr w:rsidR="00194A61" w:rsidRPr="00F60579" w14:paraId="799D594E" w14:textId="77777777" w:rsidTr="00DF0223">
        <w:trPr>
          <w:trHeight w:val="300"/>
        </w:trPr>
        <w:tc>
          <w:tcPr>
            <w:tcW w:w="1053" w:type="dxa"/>
            <w:noWrap/>
            <w:hideMark/>
          </w:tcPr>
          <w:p w14:paraId="634550E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TRBC2</w:t>
            </w:r>
          </w:p>
        </w:tc>
        <w:tc>
          <w:tcPr>
            <w:tcW w:w="2344" w:type="dxa"/>
            <w:noWrap/>
            <w:hideMark/>
          </w:tcPr>
          <w:p w14:paraId="753EC3A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1.783411</w:t>
            </w:r>
          </w:p>
        </w:tc>
        <w:tc>
          <w:tcPr>
            <w:tcW w:w="2127" w:type="dxa"/>
            <w:noWrap/>
            <w:hideMark/>
          </w:tcPr>
          <w:p w14:paraId="03E4CDE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2.629451</w:t>
            </w:r>
          </w:p>
        </w:tc>
        <w:tc>
          <w:tcPr>
            <w:tcW w:w="1417" w:type="dxa"/>
            <w:noWrap/>
            <w:hideMark/>
          </w:tcPr>
          <w:p w14:paraId="7BBC416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22.04095</w:t>
            </w:r>
          </w:p>
        </w:tc>
        <w:tc>
          <w:tcPr>
            <w:tcW w:w="1418" w:type="dxa"/>
            <w:noWrap/>
            <w:hideMark/>
          </w:tcPr>
          <w:p w14:paraId="002508F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6.79E-78</w:t>
            </w:r>
          </w:p>
        </w:tc>
        <w:tc>
          <w:tcPr>
            <w:tcW w:w="1842" w:type="dxa"/>
            <w:noWrap/>
            <w:hideMark/>
          </w:tcPr>
          <w:p w14:paraId="27D6E1B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4.35E-74</w:t>
            </w:r>
          </w:p>
        </w:tc>
      </w:tr>
      <w:tr w:rsidR="00194A61" w:rsidRPr="00F60579" w14:paraId="2FF3772D" w14:textId="77777777" w:rsidTr="00DF0223">
        <w:trPr>
          <w:trHeight w:val="300"/>
        </w:trPr>
        <w:tc>
          <w:tcPr>
            <w:tcW w:w="1053" w:type="dxa"/>
            <w:noWrap/>
            <w:hideMark/>
          </w:tcPr>
          <w:p w14:paraId="2478064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CCL5</w:t>
            </w:r>
          </w:p>
        </w:tc>
        <w:tc>
          <w:tcPr>
            <w:tcW w:w="2344" w:type="dxa"/>
            <w:noWrap/>
            <w:hideMark/>
          </w:tcPr>
          <w:p w14:paraId="2B960F9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1.659084</w:t>
            </w:r>
          </w:p>
        </w:tc>
        <w:tc>
          <w:tcPr>
            <w:tcW w:w="2127" w:type="dxa"/>
            <w:noWrap/>
            <w:hideMark/>
          </w:tcPr>
          <w:p w14:paraId="36E0CB0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3.718931</w:t>
            </w:r>
          </w:p>
        </w:tc>
        <w:tc>
          <w:tcPr>
            <w:tcW w:w="1417" w:type="dxa"/>
            <w:noWrap/>
            <w:hideMark/>
          </w:tcPr>
          <w:p w14:paraId="68D8B33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22.02335</w:t>
            </w:r>
          </w:p>
        </w:tc>
        <w:tc>
          <w:tcPr>
            <w:tcW w:w="1418" w:type="dxa"/>
            <w:noWrap/>
            <w:hideMark/>
          </w:tcPr>
          <w:p w14:paraId="5C60144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8.36E-78</w:t>
            </w:r>
          </w:p>
        </w:tc>
        <w:tc>
          <w:tcPr>
            <w:tcW w:w="1842" w:type="dxa"/>
            <w:noWrap/>
            <w:hideMark/>
          </w:tcPr>
          <w:p w14:paraId="6CF5E23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4.82E-74</w:t>
            </w:r>
          </w:p>
        </w:tc>
      </w:tr>
      <w:tr w:rsidR="00194A61" w:rsidRPr="00F60579" w14:paraId="4DD0722E" w14:textId="77777777" w:rsidTr="00DF0223">
        <w:trPr>
          <w:trHeight w:val="300"/>
        </w:trPr>
        <w:tc>
          <w:tcPr>
            <w:tcW w:w="1053" w:type="dxa"/>
            <w:noWrap/>
            <w:hideMark/>
          </w:tcPr>
          <w:p w14:paraId="2A2FB91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GZMA</w:t>
            </w:r>
          </w:p>
        </w:tc>
        <w:tc>
          <w:tcPr>
            <w:tcW w:w="2344" w:type="dxa"/>
            <w:noWrap/>
            <w:hideMark/>
          </w:tcPr>
          <w:p w14:paraId="03DD571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1.680232</w:t>
            </w:r>
          </w:p>
        </w:tc>
        <w:tc>
          <w:tcPr>
            <w:tcW w:w="2127" w:type="dxa"/>
            <w:noWrap/>
            <w:hideMark/>
          </w:tcPr>
          <w:p w14:paraId="5D63DB9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0.930557</w:t>
            </w:r>
          </w:p>
        </w:tc>
        <w:tc>
          <w:tcPr>
            <w:tcW w:w="1417" w:type="dxa"/>
            <w:noWrap/>
            <w:hideMark/>
          </w:tcPr>
          <w:p w14:paraId="5AECD4F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21.93895</w:t>
            </w:r>
          </w:p>
        </w:tc>
        <w:tc>
          <w:tcPr>
            <w:tcW w:w="1418" w:type="dxa"/>
            <w:noWrap/>
            <w:hideMark/>
          </w:tcPr>
          <w:p w14:paraId="4AB3447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2.26E-77</w:t>
            </w:r>
          </w:p>
        </w:tc>
        <w:tc>
          <w:tcPr>
            <w:tcW w:w="1842" w:type="dxa"/>
            <w:noWrap/>
            <w:hideMark/>
          </w:tcPr>
          <w:p w14:paraId="5A56C50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1.19E-73</w:t>
            </w:r>
          </w:p>
        </w:tc>
      </w:tr>
      <w:tr w:rsidR="00194A61" w:rsidRPr="00F60579" w14:paraId="2A1FDCA8" w14:textId="77777777" w:rsidTr="00DF0223">
        <w:trPr>
          <w:trHeight w:val="300"/>
        </w:trPr>
        <w:tc>
          <w:tcPr>
            <w:tcW w:w="1053" w:type="dxa"/>
            <w:noWrap/>
            <w:hideMark/>
          </w:tcPr>
          <w:p w14:paraId="50B93F1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CD6</w:t>
            </w:r>
          </w:p>
        </w:tc>
        <w:tc>
          <w:tcPr>
            <w:tcW w:w="2344" w:type="dxa"/>
            <w:noWrap/>
            <w:hideMark/>
          </w:tcPr>
          <w:p w14:paraId="6DB6B3F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1.660304</w:t>
            </w:r>
          </w:p>
        </w:tc>
        <w:tc>
          <w:tcPr>
            <w:tcW w:w="2127" w:type="dxa"/>
            <w:noWrap/>
            <w:hideMark/>
          </w:tcPr>
          <w:p w14:paraId="1522FDA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1.769612</w:t>
            </w:r>
          </w:p>
        </w:tc>
        <w:tc>
          <w:tcPr>
            <w:tcW w:w="1417" w:type="dxa"/>
            <w:noWrap/>
            <w:hideMark/>
          </w:tcPr>
          <w:p w14:paraId="7A6A7B8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21.89449</w:t>
            </w:r>
          </w:p>
        </w:tc>
        <w:tc>
          <w:tcPr>
            <w:tcW w:w="1418" w:type="dxa"/>
            <w:noWrap/>
            <w:hideMark/>
          </w:tcPr>
          <w:p w14:paraId="62121E9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3.82E-77</w:t>
            </w:r>
          </w:p>
        </w:tc>
        <w:tc>
          <w:tcPr>
            <w:tcW w:w="1842" w:type="dxa"/>
            <w:noWrap/>
            <w:hideMark/>
          </w:tcPr>
          <w:p w14:paraId="6C2D8A4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1.84E-73</w:t>
            </w:r>
          </w:p>
        </w:tc>
      </w:tr>
      <w:tr w:rsidR="00194A61" w:rsidRPr="00F60579" w14:paraId="0AF2B9A8" w14:textId="77777777" w:rsidTr="00DF0223">
        <w:trPr>
          <w:trHeight w:val="300"/>
        </w:trPr>
        <w:tc>
          <w:tcPr>
            <w:tcW w:w="1053" w:type="dxa"/>
            <w:noWrap/>
            <w:hideMark/>
          </w:tcPr>
          <w:p w14:paraId="2360D87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NKG7</w:t>
            </w:r>
          </w:p>
        </w:tc>
        <w:tc>
          <w:tcPr>
            <w:tcW w:w="2344" w:type="dxa"/>
            <w:noWrap/>
            <w:hideMark/>
          </w:tcPr>
          <w:p w14:paraId="555E543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1.568546</w:t>
            </w:r>
          </w:p>
        </w:tc>
        <w:tc>
          <w:tcPr>
            <w:tcW w:w="2127" w:type="dxa"/>
            <w:noWrap/>
            <w:hideMark/>
          </w:tcPr>
          <w:p w14:paraId="1ED1477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1.139153</w:t>
            </w:r>
          </w:p>
        </w:tc>
        <w:tc>
          <w:tcPr>
            <w:tcW w:w="1417" w:type="dxa"/>
            <w:noWrap/>
            <w:hideMark/>
          </w:tcPr>
          <w:p w14:paraId="5DAEEA9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21.82368</w:t>
            </w:r>
          </w:p>
        </w:tc>
        <w:tc>
          <w:tcPr>
            <w:tcW w:w="1418" w:type="dxa"/>
            <w:noWrap/>
            <w:hideMark/>
          </w:tcPr>
          <w:p w14:paraId="1A6A2DD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8.81E-77</w:t>
            </w:r>
          </w:p>
        </w:tc>
        <w:tc>
          <w:tcPr>
            <w:tcW w:w="1842" w:type="dxa"/>
            <w:noWrap/>
            <w:hideMark/>
          </w:tcPr>
          <w:p w14:paraId="766E926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3.91E-73</w:t>
            </w:r>
          </w:p>
        </w:tc>
      </w:tr>
      <w:tr w:rsidR="00194A61" w:rsidRPr="00F60579" w14:paraId="7471B3D0" w14:textId="77777777" w:rsidTr="00DF0223">
        <w:trPr>
          <w:trHeight w:val="300"/>
        </w:trPr>
        <w:tc>
          <w:tcPr>
            <w:tcW w:w="1053" w:type="dxa"/>
            <w:noWrap/>
            <w:hideMark/>
          </w:tcPr>
          <w:p w14:paraId="1CC925D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PRF1</w:t>
            </w:r>
          </w:p>
        </w:tc>
        <w:tc>
          <w:tcPr>
            <w:tcW w:w="2344" w:type="dxa"/>
            <w:noWrap/>
            <w:hideMark/>
          </w:tcPr>
          <w:p w14:paraId="6BBD91B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1.453767</w:t>
            </w:r>
          </w:p>
        </w:tc>
        <w:tc>
          <w:tcPr>
            <w:tcW w:w="2127" w:type="dxa"/>
            <w:noWrap/>
            <w:hideMark/>
          </w:tcPr>
          <w:p w14:paraId="628B961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1.523068</w:t>
            </w:r>
          </w:p>
        </w:tc>
        <w:tc>
          <w:tcPr>
            <w:tcW w:w="1417" w:type="dxa"/>
            <w:noWrap/>
            <w:hideMark/>
          </w:tcPr>
          <w:p w14:paraId="200A836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21.67212</w:t>
            </w:r>
          </w:p>
        </w:tc>
        <w:tc>
          <w:tcPr>
            <w:tcW w:w="1418" w:type="dxa"/>
            <w:noWrap/>
            <w:hideMark/>
          </w:tcPr>
          <w:p w14:paraId="4E60722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5.26E-76</w:t>
            </w:r>
          </w:p>
        </w:tc>
        <w:tc>
          <w:tcPr>
            <w:tcW w:w="1842" w:type="dxa"/>
            <w:noWrap/>
            <w:hideMark/>
          </w:tcPr>
          <w:p w14:paraId="6507B9D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2.17E-72</w:t>
            </w:r>
          </w:p>
        </w:tc>
      </w:tr>
      <w:tr w:rsidR="00194A61" w:rsidRPr="00F60579" w14:paraId="6E1709E9" w14:textId="77777777" w:rsidTr="00DF0223">
        <w:trPr>
          <w:trHeight w:val="300"/>
        </w:trPr>
        <w:tc>
          <w:tcPr>
            <w:tcW w:w="1053" w:type="dxa"/>
            <w:noWrap/>
            <w:hideMark/>
          </w:tcPr>
          <w:p w14:paraId="490C27A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SELPLG</w:t>
            </w:r>
          </w:p>
        </w:tc>
        <w:tc>
          <w:tcPr>
            <w:tcW w:w="2344" w:type="dxa"/>
            <w:noWrap/>
            <w:hideMark/>
          </w:tcPr>
          <w:p w14:paraId="725AEE1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1.346125</w:t>
            </w:r>
          </w:p>
        </w:tc>
        <w:tc>
          <w:tcPr>
            <w:tcW w:w="2127" w:type="dxa"/>
            <w:noWrap/>
            <w:hideMark/>
          </w:tcPr>
          <w:p w14:paraId="256CC4D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2.936814</w:t>
            </w:r>
          </w:p>
        </w:tc>
        <w:tc>
          <w:tcPr>
            <w:tcW w:w="1417" w:type="dxa"/>
            <w:noWrap/>
            <w:hideMark/>
          </w:tcPr>
          <w:p w14:paraId="58C7657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21.61408</w:t>
            </w:r>
          </w:p>
        </w:tc>
        <w:tc>
          <w:tcPr>
            <w:tcW w:w="1418" w:type="dxa"/>
            <w:noWrap/>
            <w:hideMark/>
          </w:tcPr>
          <w:p w14:paraId="748C2A0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1.04E-75</w:t>
            </w:r>
          </w:p>
        </w:tc>
        <w:tc>
          <w:tcPr>
            <w:tcW w:w="1842" w:type="dxa"/>
            <w:noWrap/>
            <w:hideMark/>
          </w:tcPr>
          <w:p w14:paraId="4035E17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4.00E-72</w:t>
            </w:r>
          </w:p>
        </w:tc>
      </w:tr>
    </w:tbl>
    <w:p w14:paraId="04E429A2" w14:textId="77777777" w:rsidR="00194A61" w:rsidRPr="00F60579" w:rsidRDefault="00194A61" w:rsidP="00194A61">
      <w:pPr>
        <w:jc w:val="both"/>
        <w:rPr>
          <w:rFonts w:ascii="Times New Roman" w:hAnsi="Times New Roman" w:cs="Times New Roman"/>
          <w:lang w:val="en-GB"/>
        </w:rPr>
      </w:pPr>
    </w:p>
    <w:p w14:paraId="401DD43D"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GO enrichment analysis results</w:t>
      </w:r>
    </w:p>
    <w:tbl>
      <w:tblPr>
        <w:tblStyle w:val="TableGrid"/>
        <w:tblW w:w="9493" w:type="dxa"/>
        <w:jc w:val="right"/>
        <w:tblLook w:val="04A0" w:firstRow="1" w:lastRow="0" w:firstColumn="1" w:lastColumn="0" w:noHBand="0" w:noVBand="1"/>
      </w:tblPr>
      <w:tblGrid>
        <w:gridCol w:w="5098"/>
        <w:gridCol w:w="1560"/>
        <w:gridCol w:w="1275"/>
        <w:gridCol w:w="1560"/>
      </w:tblGrid>
      <w:tr w:rsidR="00194A61" w:rsidRPr="00F60579" w14:paraId="6CFEB79D" w14:textId="77777777" w:rsidTr="00DF0223">
        <w:trPr>
          <w:trHeight w:val="300"/>
          <w:jc w:val="right"/>
        </w:trPr>
        <w:tc>
          <w:tcPr>
            <w:tcW w:w="5098" w:type="dxa"/>
            <w:noWrap/>
            <w:hideMark/>
          </w:tcPr>
          <w:p w14:paraId="5363FE54" w14:textId="77777777" w:rsidR="00194A61" w:rsidRPr="00F60579" w:rsidRDefault="00194A61" w:rsidP="00EE13AF">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560" w:type="dxa"/>
            <w:noWrap/>
            <w:hideMark/>
          </w:tcPr>
          <w:p w14:paraId="3E20B202" w14:textId="77777777" w:rsidR="00194A61" w:rsidRPr="00F60579" w:rsidRDefault="00194A61" w:rsidP="00EE13AF">
            <w:pPr>
              <w:rPr>
                <w:rFonts w:ascii="Times New Roman" w:hAnsi="Times New Roman" w:cs="Times New Roman"/>
                <w:b/>
                <w:bCs/>
                <w:lang w:val="en-GB"/>
              </w:rPr>
            </w:pPr>
            <w:r w:rsidRPr="00F60579">
              <w:rPr>
                <w:rFonts w:ascii="Times New Roman" w:hAnsi="Times New Roman" w:cs="Times New Roman"/>
                <w:b/>
                <w:bCs/>
                <w:lang w:val="en-GB"/>
              </w:rPr>
              <w:t>Gene Ratio</w:t>
            </w:r>
          </w:p>
        </w:tc>
        <w:tc>
          <w:tcPr>
            <w:tcW w:w="1275" w:type="dxa"/>
            <w:noWrap/>
            <w:hideMark/>
          </w:tcPr>
          <w:p w14:paraId="0759DA3C" w14:textId="77777777" w:rsidR="00194A61" w:rsidRPr="00F60579" w:rsidRDefault="00194A61" w:rsidP="00EE13AF">
            <w:pPr>
              <w:rPr>
                <w:rFonts w:ascii="Times New Roman" w:hAnsi="Times New Roman" w:cs="Times New Roman"/>
                <w:b/>
                <w:bCs/>
                <w:lang w:val="en-GB"/>
              </w:rPr>
            </w:pPr>
            <w:r w:rsidRPr="00F60579">
              <w:rPr>
                <w:rFonts w:ascii="Times New Roman" w:hAnsi="Times New Roman" w:cs="Times New Roman"/>
                <w:b/>
                <w:bCs/>
                <w:lang w:val="en-GB"/>
              </w:rPr>
              <w:t>P value</w:t>
            </w:r>
          </w:p>
        </w:tc>
        <w:tc>
          <w:tcPr>
            <w:tcW w:w="1560" w:type="dxa"/>
            <w:noWrap/>
            <w:hideMark/>
          </w:tcPr>
          <w:p w14:paraId="1D15EBAB" w14:textId="77777777" w:rsidR="00194A61" w:rsidRPr="00F60579" w:rsidRDefault="00194A61" w:rsidP="00EE13AF">
            <w:pPr>
              <w:rPr>
                <w:rFonts w:ascii="Times New Roman" w:hAnsi="Times New Roman" w:cs="Times New Roman"/>
                <w:b/>
                <w:bCs/>
                <w:lang w:val="en-GB"/>
              </w:rPr>
            </w:pPr>
            <w:r w:rsidRPr="00F60579">
              <w:rPr>
                <w:rFonts w:ascii="Times New Roman" w:hAnsi="Times New Roman" w:cs="Times New Roman"/>
                <w:b/>
                <w:bCs/>
                <w:lang w:val="en-GB"/>
              </w:rPr>
              <w:t>P adjusted</w:t>
            </w:r>
          </w:p>
        </w:tc>
      </w:tr>
      <w:tr w:rsidR="00194A61" w:rsidRPr="00F60579" w14:paraId="06CF97E9" w14:textId="77777777" w:rsidTr="00DF0223">
        <w:trPr>
          <w:trHeight w:val="300"/>
          <w:jc w:val="right"/>
        </w:trPr>
        <w:tc>
          <w:tcPr>
            <w:tcW w:w="5098" w:type="dxa"/>
            <w:noWrap/>
            <w:hideMark/>
          </w:tcPr>
          <w:p w14:paraId="02D7009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Leukocyte mediated immunity</w:t>
            </w:r>
          </w:p>
        </w:tc>
        <w:tc>
          <w:tcPr>
            <w:tcW w:w="1560" w:type="dxa"/>
            <w:noWrap/>
            <w:hideMark/>
          </w:tcPr>
          <w:p w14:paraId="0D3E72C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171/883</w:t>
            </w:r>
          </w:p>
        </w:tc>
        <w:tc>
          <w:tcPr>
            <w:tcW w:w="1275" w:type="dxa"/>
            <w:noWrap/>
            <w:hideMark/>
          </w:tcPr>
          <w:p w14:paraId="2FC51E0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8.08E-116</w:t>
            </w:r>
          </w:p>
        </w:tc>
        <w:tc>
          <w:tcPr>
            <w:tcW w:w="1560" w:type="dxa"/>
            <w:noWrap/>
            <w:hideMark/>
          </w:tcPr>
          <w:p w14:paraId="381E8B37"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4.75E-112</w:t>
            </w:r>
          </w:p>
        </w:tc>
      </w:tr>
      <w:tr w:rsidR="00194A61" w:rsidRPr="00F60579" w14:paraId="09832BE2" w14:textId="77777777" w:rsidTr="00DF0223">
        <w:trPr>
          <w:trHeight w:val="300"/>
          <w:jc w:val="right"/>
        </w:trPr>
        <w:tc>
          <w:tcPr>
            <w:tcW w:w="5098" w:type="dxa"/>
            <w:noWrap/>
            <w:hideMark/>
          </w:tcPr>
          <w:p w14:paraId="6503760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Lymphocyte mediated immunity</w:t>
            </w:r>
          </w:p>
        </w:tc>
        <w:tc>
          <w:tcPr>
            <w:tcW w:w="1560" w:type="dxa"/>
            <w:noWrap/>
            <w:hideMark/>
          </w:tcPr>
          <w:p w14:paraId="50D4913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150/883</w:t>
            </w:r>
          </w:p>
        </w:tc>
        <w:tc>
          <w:tcPr>
            <w:tcW w:w="1275" w:type="dxa"/>
            <w:noWrap/>
            <w:hideMark/>
          </w:tcPr>
          <w:p w14:paraId="05D493B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3.03E-109</w:t>
            </w:r>
          </w:p>
        </w:tc>
        <w:tc>
          <w:tcPr>
            <w:tcW w:w="1560" w:type="dxa"/>
            <w:noWrap/>
            <w:hideMark/>
          </w:tcPr>
          <w:p w14:paraId="4732F8E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8.92E-106</w:t>
            </w:r>
          </w:p>
        </w:tc>
      </w:tr>
      <w:tr w:rsidR="00194A61" w:rsidRPr="00F60579" w14:paraId="451C2152" w14:textId="77777777" w:rsidTr="00DF0223">
        <w:trPr>
          <w:trHeight w:val="300"/>
          <w:jc w:val="right"/>
        </w:trPr>
        <w:tc>
          <w:tcPr>
            <w:tcW w:w="5098" w:type="dxa"/>
            <w:noWrap/>
            <w:hideMark/>
          </w:tcPr>
          <w:p w14:paraId="0837238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Adaptive immune response based on somatic recombination of immune receptors built from immunoglobulin superfamily domains</w:t>
            </w:r>
          </w:p>
        </w:tc>
        <w:tc>
          <w:tcPr>
            <w:tcW w:w="1560" w:type="dxa"/>
            <w:noWrap/>
            <w:hideMark/>
          </w:tcPr>
          <w:p w14:paraId="465B45F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150/883</w:t>
            </w:r>
          </w:p>
        </w:tc>
        <w:tc>
          <w:tcPr>
            <w:tcW w:w="1275" w:type="dxa"/>
            <w:noWrap/>
            <w:hideMark/>
          </w:tcPr>
          <w:p w14:paraId="3696FC1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6.01E-101</w:t>
            </w:r>
          </w:p>
        </w:tc>
        <w:tc>
          <w:tcPr>
            <w:tcW w:w="1560" w:type="dxa"/>
            <w:noWrap/>
            <w:hideMark/>
          </w:tcPr>
          <w:p w14:paraId="59524B3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1.18E-97</w:t>
            </w:r>
          </w:p>
        </w:tc>
      </w:tr>
      <w:tr w:rsidR="00194A61" w:rsidRPr="00F60579" w14:paraId="0FDFF239" w14:textId="77777777" w:rsidTr="00DF0223">
        <w:trPr>
          <w:trHeight w:val="300"/>
          <w:jc w:val="right"/>
        </w:trPr>
        <w:tc>
          <w:tcPr>
            <w:tcW w:w="5098" w:type="dxa"/>
            <w:noWrap/>
            <w:hideMark/>
          </w:tcPr>
          <w:p w14:paraId="6337244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B cell mediated immunity</w:t>
            </w:r>
          </w:p>
        </w:tc>
        <w:tc>
          <w:tcPr>
            <w:tcW w:w="1560" w:type="dxa"/>
            <w:noWrap/>
            <w:hideMark/>
          </w:tcPr>
          <w:p w14:paraId="55786BD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92/883</w:t>
            </w:r>
          </w:p>
        </w:tc>
        <w:tc>
          <w:tcPr>
            <w:tcW w:w="1275" w:type="dxa"/>
            <w:noWrap/>
            <w:hideMark/>
          </w:tcPr>
          <w:p w14:paraId="07CD4CE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1.27E-74</w:t>
            </w:r>
          </w:p>
        </w:tc>
        <w:tc>
          <w:tcPr>
            <w:tcW w:w="1560" w:type="dxa"/>
            <w:noWrap/>
            <w:hideMark/>
          </w:tcPr>
          <w:p w14:paraId="6A0D00A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1.86E-71</w:t>
            </w:r>
          </w:p>
        </w:tc>
      </w:tr>
      <w:tr w:rsidR="00194A61" w:rsidRPr="00F60579" w14:paraId="7128DE87" w14:textId="77777777" w:rsidTr="00DF0223">
        <w:trPr>
          <w:trHeight w:val="300"/>
          <w:jc w:val="right"/>
        </w:trPr>
        <w:tc>
          <w:tcPr>
            <w:tcW w:w="5098" w:type="dxa"/>
            <w:noWrap/>
            <w:hideMark/>
          </w:tcPr>
          <w:p w14:paraId="1D5C347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Immunoglobulin mediated immune response</w:t>
            </w:r>
          </w:p>
        </w:tc>
        <w:tc>
          <w:tcPr>
            <w:tcW w:w="1560" w:type="dxa"/>
            <w:noWrap/>
            <w:hideMark/>
          </w:tcPr>
          <w:p w14:paraId="7555CF8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89/883</w:t>
            </w:r>
          </w:p>
        </w:tc>
        <w:tc>
          <w:tcPr>
            <w:tcW w:w="1275" w:type="dxa"/>
            <w:noWrap/>
            <w:hideMark/>
          </w:tcPr>
          <w:p w14:paraId="7807A2D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5.91E-72</w:t>
            </w:r>
          </w:p>
        </w:tc>
        <w:tc>
          <w:tcPr>
            <w:tcW w:w="1560" w:type="dxa"/>
            <w:noWrap/>
            <w:hideMark/>
          </w:tcPr>
          <w:p w14:paraId="57FF1DD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6.95E-69</w:t>
            </w:r>
          </w:p>
        </w:tc>
      </w:tr>
      <w:tr w:rsidR="00194A61" w:rsidRPr="00F60579" w14:paraId="4C88DCBA" w14:textId="77777777" w:rsidTr="00DF0223">
        <w:trPr>
          <w:trHeight w:val="300"/>
          <w:jc w:val="right"/>
        </w:trPr>
        <w:tc>
          <w:tcPr>
            <w:tcW w:w="5098" w:type="dxa"/>
            <w:noWrap/>
            <w:hideMark/>
          </w:tcPr>
          <w:p w14:paraId="47EDD2E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Regulation of lymphocyte activation</w:t>
            </w:r>
          </w:p>
        </w:tc>
        <w:tc>
          <w:tcPr>
            <w:tcW w:w="1560" w:type="dxa"/>
            <w:noWrap/>
            <w:hideMark/>
          </w:tcPr>
          <w:p w14:paraId="09C1F84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135/883</w:t>
            </w:r>
          </w:p>
        </w:tc>
        <w:tc>
          <w:tcPr>
            <w:tcW w:w="1275" w:type="dxa"/>
            <w:noWrap/>
            <w:hideMark/>
          </w:tcPr>
          <w:p w14:paraId="715DE93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7.88E-72</w:t>
            </w:r>
          </w:p>
        </w:tc>
        <w:tc>
          <w:tcPr>
            <w:tcW w:w="1560" w:type="dxa"/>
            <w:noWrap/>
            <w:hideMark/>
          </w:tcPr>
          <w:p w14:paraId="3AC9031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7.72E-69</w:t>
            </w:r>
          </w:p>
        </w:tc>
      </w:tr>
      <w:tr w:rsidR="00194A61" w:rsidRPr="00F60579" w14:paraId="36606C8B" w14:textId="77777777" w:rsidTr="00DF0223">
        <w:trPr>
          <w:trHeight w:val="300"/>
          <w:jc w:val="right"/>
        </w:trPr>
        <w:tc>
          <w:tcPr>
            <w:tcW w:w="5098" w:type="dxa"/>
            <w:noWrap/>
            <w:hideMark/>
          </w:tcPr>
          <w:p w14:paraId="3988B512" w14:textId="46872C62"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 xml:space="preserve">Immune response-regulating cell surface receptor </w:t>
            </w:r>
            <w:r w:rsidR="00164425" w:rsidRPr="00F60579">
              <w:rPr>
                <w:rFonts w:ascii="Times New Roman" w:hAnsi="Times New Roman" w:cs="Times New Roman"/>
                <w:lang w:val="en-GB"/>
              </w:rPr>
              <w:t>signalling</w:t>
            </w:r>
            <w:r w:rsidRPr="00F60579">
              <w:rPr>
                <w:rFonts w:ascii="Times New Roman" w:hAnsi="Times New Roman" w:cs="Times New Roman"/>
                <w:lang w:val="en-GB"/>
              </w:rPr>
              <w:t xml:space="preserve"> pathway</w:t>
            </w:r>
          </w:p>
        </w:tc>
        <w:tc>
          <w:tcPr>
            <w:tcW w:w="1560" w:type="dxa"/>
            <w:noWrap/>
            <w:hideMark/>
          </w:tcPr>
          <w:p w14:paraId="4C9743C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126/883</w:t>
            </w:r>
          </w:p>
        </w:tc>
        <w:tc>
          <w:tcPr>
            <w:tcW w:w="1275" w:type="dxa"/>
            <w:noWrap/>
            <w:hideMark/>
          </w:tcPr>
          <w:p w14:paraId="62106476"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2.57E-71</w:t>
            </w:r>
          </w:p>
        </w:tc>
        <w:tc>
          <w:tcPr>
            <w:tcW w:w="1560" w:type="dxa"/>
            <w:noWrap/>
            <w:hideMark/>
          </w:tcPr>
          <w:p w14:paraId="29EAF90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2.16E-68</w:t>
            </w:r>
          </w:p>
        </w:tc>
      </w:tr>
      <w:tr w:rsidR="00194A61" w:rsidRPr="00F60579" w14:paraId="39C2604F" w14:textId="77777777" w:rsidTr="00DF0223">
        <w:trPr>
          <w:trHeight w:val="300"/>
          <w:jc w:val="right"/>
        </w:trPr>
        <w:tc>
          <w:tcPr>
            <w:tcW w:w="5098" w:type="dxa"/>
            <w:noWrap/>
            <w:hideMark/>
          </w:tcPr>
          <w:p w14:paraId="2C30D2A9" w14:textId="68DB6862"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 xml:space="preserve">Immune response-activating cell surface receptor </w:t>
            </w:r>
            <w:r w:rsidR="00164425" w:rsidRPr="00F60579">
              <w:rPr>
                <w:rFonts w:ascii="Times New Roman" w:hAnsi="Times New Roman" w:cs="Times New Roman"/>
                <w:lang w:val="en-GB"/>
              </w:rPr>
              <w:t>signalling</w:t>
            </w:r>
            <w:r w:rsidRPr="00F60579">
              <w:rPr>
                <w:rFonts w:ascii="Times New Roman" w:hAnsi="Times New Roman" w:cs="Times New Roman"/>
                <w:lang w:val="en-GB"/>
              </w:rPr>
              <w:t xml:space="preserve"> pathway</w:t>
            </w:r>
          </w:p>
        </w:tc>
        <w:tc>
          <w:tcPr>
            <w:tcW w:w="1560" w:type="dxa"/>
            <w:noWrap/>
            <w:hideMark/>
          </w:tcPr>
          <w:p w14:paraId="680E5FC7"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110/883</w:t>
            </w:r>
          </w:p>
        </w:tc>
        <w:tc>
          <w:tcPr>
            <w:tcW w:w="1275" w:type="dxa"/>
            <w:noWrap/>
            <w:hideMark/>
          </w:tcPr>
          <w:p w14:paraId="0A7D52F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4.62E-63</w:t>
            </w:r>
          </w:p>
        </w:tc>
        <w:tc>
          <w:tcPr>
            <w:tcW w:w="1560" w:type="dxa"/>
            <w:noWrap/>
            <w:hideMark/>
          </w:tcPr>
          <w:p w14:paraId="04E3FF36"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3.39E-60</w:t>
            </w:r>
          </w:p>
        </w:tc>
      </w:tr>
      <w:tr w:rsidR="00194A61" w:rsidRPr="00F60579" w14:paraId="704BD454" w14:textId="77777777" w:rsidTr="00DF0223">
        <w:trPr>
          <w:trHeight w:val="300"/>
          <w:jc w:val="right"/>
        </w:trPr>
        <w:tc>
          <w:tcPr>
            <w:tcW w:w="5098" w:type="dxa"/>
            <w:noWrap/>
            <w:hideMark/>
          </w:tcPr>
          <w:p w14:paraId="70F5782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Leukocyte cell-cell adhesion</w:t>
            </w:r>
          </w:p>
        </w:tc>
        <w:tc>
          <w:tcPr>
            <w:tcW w:w="1560" w:type="dxa"/>
            <w:noWrap/>
            <w:hideMark/>
          </w:tcPr>
          <w:p w14:paraId="141099D7"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119/883</w:t>
            </w:r>
          </w:p>
        </w:tc>
        <w:tc>
          <w:tcPr>
            <w:tcW w:w="1275" w:type="dxa"/>
            <w:noWrap/>
            <w:hideMark/>
          </w:tcPr>
          <w:p w14:paraId="5BEA7CD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8.93E-63</w:t>
            </w:r>
          </w:p>
        </w:tc>
        <w:tc>
          <w:tcPr>
            <w:tcW w:w="1560" w:type="dxa"/>
            <w:noWrap/>
            <w:hideMark/>
          </w:tcPr>
          <w:p w14:paraId="4DC3EC4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5.84E-60</w:t>
            </w:r>
          </w:p>
        </w:tc>
      </w:tr>
      <w:tr w:rsidR="00194A61" w:rsidRPr="00F60579" w14:paraId="46E38EE1" w14:textId="77777777" w:rsidTr="00DF0223">
        <w:trPr>
          <w:trHeight w:val="300"/>
          <w:jc w:val="right"/>
        </w:trPr>
        <w:tc>
          <w:tcPr>
            <w:tcW w:w="5098" w:type="dxa"/>
            <w:noWrap/>
            <w:hideMark/>
          </w:tcPr>
          <w:p w14:paraId="281D7C6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Regulation of T cell activation</w:t>
            </w:r>
          </w:p>
        </w:tc>
        <w:tc>
          <w:tcPr>
            <w:tcW w:w="1560" w:type="dxa"/>
            <w:noWrap/>
            <w:hideMark/>
          </w:tcPr>
          <w:p w14:paraId="0E392B0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110/883</w:t>
            </w:r>
          </w:p>
        </w:tc>
        <w:tc>
          <w:tcPr>
            <w:tcW w:w="1275" w:type="dxa"/>
            <w:noWrap/>
            <w:hideMark/>
          </w:tcPr>
          <w:p w14:paraId="4235195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1.48E-61</w:t>
            </w:r>
          </w:p>
        </w:tc>
        <w:tc>
          <w:tcPr>
            <w:tcW w:w="1560" w:type="dxa"/>
            <w:noWrap/>
            <w:hideMark/>
          </w:tcPr>
          <w:p w14:paraId="0A1AF2D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8.68E-59</w:t>
            </w:r>
          </w:p>
        </w:tc>
      </w:tr>
      <w:tr w:rsidR="00194A61" w:rsidRPr="00F60579" w14:paraId="765A4F71" w14:textId="77777777" w:rsidTr="00DF0223">
        <w:trPr>
          <w:trHeight w:val="300"/>
          <w:jc w:val="right"/>
        </w:trPr>
        <w:tc>
          <w:tcPr>
            <w:tcW w:w="5098" w:type="dxa"/>
            <w:noWrap/>
            <w:hideMark/>
          </w:tcPr>
          <w:p w14:paraId="22ED26F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Leukocyte proliferation</w:t>
            </w:r>
          </w:p>
        </w:tc>
        <w:tc>
          <w:tcPr>
            <w:tcW w:w="1560" w:type="dxa"/>
            <w:noWrap/>
            <w:hideMark/>
          </w:tcPr>
          <w:p w14:paraId="7EFD2B7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94/883</w:t>
            </w:r>
          </w:p>
        </w:tc>
        <w:tc>
          <w:tcPr>
            <w:tcW w:w="1275" w:type="dxa"/>
            <w:noWrap/>
            <w:hideMark/>
          </w:tcPr>
          <w:p w14:paraId="517994F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4.15E-58</w:t>
            </w:r>
          </w:p>
        </w:tc>
        <w:tc>
          <w:tcPr>
            <w:tcW w:w="1560" w:type="dxa"/>
            <w:noWrap/>
            <w:hideMark/>
          </w:tcPr>
          <w:p w14:paraId="40541FF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2.22E-55</w:t>
            </w:r>
          </w:p>
        </w:tc>
      </w:tr>
      <w:tr w:rsidR="00194A61" w:rsidRPr="00F60579" w14:paraId="4303E094" w14:textId="77777777" w:rsidTr="00DF0223">
        <w:trPr>
          <w:trHeight w:val="300"/>
          <w:jc w:val="right"/>
        </w:trPr>
        <w:tc>
          <w:tcPr>
            <w:tcW w:w="5098" w:type="dxa"/>
            <w:noWrap/>
            <w:hideMark/>
          </w:tcPr>
          <w:p w14:paraId="01A69BA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Regulation of leukocyte cell-cell adhesion</w:t>
            </w:r>
          </w:p>
        </w:tc>
        <w:tc>
          <w:tcPr>
            <w:tcW w:w="1560" w:type="dxa"/>
            <w:noWrap/>
            <w:hideMark/>
          </w:tcPr>
          <w:p w14:paraId="6FAE74BD"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108/883</w:t>
            </w:r>
          </w:p>
        </w:tc>
        <w:tc>
          <w:tcPr>
            <w:tcW w:w="1275" w:type="dxa"/>
            <w:noWrap/>
            <w:hideMark/>
          </w:tcPr>
          <w:p w14:paraId="12C1686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1.10E-57</w:t>
            </w:r>
          </w:p>
        </w:tc>
        <w:tc>
          <w:tcPr>
            <w:tcW w:w="1560" w:type="dxa"/>
            <w:noWrap/>
            <w:hideMark/>
          </w:tcPr>
          <w:p w14:paraId="20CF127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5.38E-55</w:t>
            </w:r>
          </w:p>
        </w:tc>
      </w:tr>
      <w:tr w:rsidR="00194A61" w:rsidRPr="00F60579" w14:paraId="5EA75A29" w14:textId="77777777" w:rsidTr="00DF0223">
        <w:trPr>
          <w:trHeight w:val="300"/>
          <w:jc w:val="right"/>
        </w:trPr>
        <w:tc>
          <w:tcPr>
            <w:tcW w:w="5098" w:type="dxa"/>
            <w:noWrap/>
            <w:hideMark/>
          </w:tcPr>
          <w:p w14:paraId="06CB71F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Lymphocyte proliferation</w:t>
            </w:r>
          </w:p>
        </w:tc>
        <w:tc>
          <w:tcPr>
            <w:tcW w:w="1560" w:type="dxa"/>
            <w:noWrap/>
            <w:hideMark/>
          </w:tcPr>
          <w:p w14:paraId="45DF252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87/883</w:t>
            </w:r>
          </w:p>
        </w:tc>
        <w:tc>
          <w:tcPr>
            <w:tcW w:w="1275" w:type="dxa"/>
            <w:noWrap/>
            <w:hideMark/>
          </w:tcPr>
          <w:p w14:paraId="1CA0697D"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1.94E-56</w:t>
            </w:r>
          </w:p>
        </w:tc>
        <w:tc>
          <w:tcPr>
            <w:tcW w:w="1560" w:type="dxa"/>
            <w:noWrap/>
            <w:hideMark/>
          </w:tcPr>
          <w:p w14:paraId="50FB959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8.78E-54</w:t>
            </w:r>
          </w:p>
        </w:tc>
      </w:tr>
      <w:tr w:rsidR="00194A61" w:rsidRPr="00F60579" w14:paraId="44592CF7" w14:textId="77777777" w:rsidTr="00DF0223">
        <w:trPr>
          <w:trHeight w:val="300"/>
          <w:jc w:val="right"/>
        </w:trPr>
        <w:tc>
          <w:tcPr>
            <w:tcW w:w="5098" w:type="dxa"/>
            <w:noWrap/>
            <w:hideMark/>
          </w:tcPr>
          <w:p w14:paraId="553AC497"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Mononuclear cell proliferation</w:t>
            </w:r>
          </w:p>
        </w:tc>
        <w:tc>
          <w:tcPr>
            <w:tcW w:w="1560" w:type="dxa"/>
            <w:noWrap/>
            <w:hideMark/>
          </w:tcPr>
          <w:p w14:paraId="4A94ABB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87/883</w:t>
            </w:r>
          </w:p>
        </w:tc>
        <w:tc>
          <w:tcPr>
            <w:tcW w:w="1275" w:type="dxa"/>
            <w:noWrap/>
            <w:hideMark/>
          </w:tcPr>
          <w:p w14:paraId="448BB98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7.15E-56</w:t>
            </w:r>
          </w:p>
        </w:tc>
        <w:tc>
          <w:tcPr>
            <w:tcW w:w="1560" w:type="dxa"/>
            <w:noWrap/>
            <w:hideMark/>
          </w:tcPr>
          <w:p w14:paraId="3F58950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3.00E-53</w:t>
            </w:r>
          </w:p>
        </w:tc>
      </w:tr>
      <w:tr w:rsidR="00194A61" w:rsidRPr="00F60579" w14:paraId="4450EA75" w14:textId="77777777" w:rsidTr="00DF0223">
        <w:trPr>
          <w:trHeight w:val="300"/>
          <w:jc w:val="right"/>
        </w:trPr>
        <w:tc>
          <w:tcPr>
            <w:tcW w:w="5098" w:type="dxa"/>
            <w:noWrap/>
            <w:hideMark/>
          </w:tcPr>
          <w:p w14:paraId="2C1EE54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Positive regulation of leukocyte activation</w:t>
            </w:r>
          </w:p>
        </w:tc>
        <w:tc>
          <w:tcPr>
            <w:tcW w:w="1560" w:type="dxa"/>
            <w:noWrap/>
            <w:hideMark/>
          </w:tcPr>
          <w:p w14:paraId="384DF38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100/883</w:t>
            </w:r>
          </w:p>
        </w:tc>
        <w:tc>
          <w:tcPr>
            <w:tcW w:w="1275" w:type="dxa"/>
            <w:noWrap/>
            <w:hideMark/>
          </w:tcPr>
          <w:p w14:paraId="2184B17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2.07E-54</w:t>
            </w:r>
          </w:p>
        </w:tc>
        <w:tc>
          <w:tcPr>
            <w:tcW w:w="1560" w:type="dxa"/>
            <w:noWrap/>
            <w:hideMark/>
          </w:tcPr>
          <w:p w14:paraId="7A986B1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8.13E-52</w:t>
            </w:r>
          </w:p>
        </w:tc>
      </w:tr>
    </w:tbl>
    <w:p w14:paraId="6F3F5EA5" w14:textId="77777777" w:rsidR="00194A61" w:rsidRPr="00F60579" w:rsidRDefault="00194A61" w:rsidP="00194A61">
      <w:pPr>
        <w:jc w:val="both"/>
        <w:rPr>
          <w:rFonts w:ascii="Times New Roman" w:hAnsi="Times New Roman" w:cs="Times New Roman"/>
          <w:lang w:val="en-GB"/>
        </w:rPr>
      </w:pPr>
    </w:p>
    <w:p w14:paraId="6D1EDF78" w14:textId="17E66866" w:rsidR="00194A61" w:rsidRPr="00F60579" w:rsidRDefault="00194A61" w:rsidP="00194A61">
      <w:pPr>
        <w:jc w:val="both"/>
        <w:rPr>
          <w:rFonts w:ascii="Times New Roman" w:hAnsi="Times New Roman" w:cs="Times New Roman"/>
          <w:lang w:val="en-GB"/>
        </w:rPr>
      </w:pPr>
      <w:r w:rsidRPr="00F60579">
        <w:rPr>
          <w:rFonts w:ascii="Times New Roman" w:hAnsi="Times New Roman" w:cs="Times New Roman"/>
          <w:noProof/>
          <w:lang w:val="en-GB"/>
        </w:rPr>
        <w:lastRenderedPageBreak/>
        <w:drawing>
          <wp:inline distT="0" distB="0" distL="0" distR="0" wp14:anchorId="0B2CE1AB" wp14:editId="40639BDF">
            <wp:extent cx="5943599" cy="4457700"/>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957293" cy="4467971"/>
                    </a:xfrm>
                    <a:prstGeom prst="rect">
                      <a:avLst/>
                    </a:prstGeom>
                    <a:noFill/>
                    <a:ln>
                      <a:noFill/>
                    </a:ln>
                  </pic:spPr>
                </pic:pic>
              </a:graphicData>
            </a:graphic>
          </wp:inline>
        </w:drawing>
      </w:r>
    </w:p>
    <w:p w14:paraId="7D3FDEE7" w14:textId="07C2E4A7" w:rsidR="007A7399" w:rsidRPr="00F60579" w:rsidRDefault="007A7399" w:rsidP="00194A61">
      <w:pPr>
        <w:jc w:val="both"/>
        <w:rPr>
          <w:rFonts w:ascii="Times New Roman" w:hAnsi="Times New Roman" w:cs="Times New Roman"/>
          <w:lang w:val="en-GB"/>
        </w:rPr>
      </w:pPr>
      <w:r w:rsidRPr="00F60579">
        <w:rPr>
          <w:rFonts w:ascii="Times New Roman" w:hAnsi="Times New Roman" w:cs="Times New Roman"/>
          <w:lang w:val="en-GB"/>
        </w:rPr>
        <w:t xml:space="preserve">GO enrichment analysis of the DEGs between low and high immune-score groups in TCGA-PRAD revealed a highly significant immune activation signature. The top enriched biological processes were leukocyte mediated immunity, lymphocyte mediated immunity, adaptive immune response, B cell mediated immunity, and immunoglobulin mediated immune response, indicating that the observed transcriptomic differences </w:t>
      </w:r>
      <w:r w:rsidRPr="00F60579">
        <w:rPr>
          <w:rFonts w:ascii="Times New Roman" w:hAnsi="Times New Roman" w:cs="Times New Roman"/>
          <w:b/>
          <w:bCs/>
          <w:lang w:val="en-GB"/>
        </w:rPr>
        <w:t>largely reflect variation in immune infiltration and immune activity within the tumour microenvironment</w:t>
      </w:r>
      <w:r w:rsidRPr="00F60579">
        <w:rPr>
          <w:rFonts w:ascii="Times New Roman" w:hAnsi="Times New Roman" w:cs="Times New Roman"/>
          <w:lang w:val="en-GB"/>
        </w:rPr>
        <w:t>.</w:t>
      </w:r>
    </w:p>
    <w:p w14:paraId="546FDE6D"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KEGG enrichment analysis</w:t>
      </w:r>
    </w:p>
    <w:tbl>
      <w:tblPr>
        <w:tblStyle w:val="TableGrid"/>
        <w:tblW w:w="10020" w:type="dxa"/>
        <w:tblLook w:val="04A0" w:firstRow="1" w:lastRow="0" w:firstColumn="1" w:lastColumn="0" w:noHBand="0" w:noVBand="1"/>
      </w:tblPr>
      <w:tblGrid>
        <w:gridCol w:w="4043"/>
        <w:gridCol w:w="1439"/>
        <w:gridCol w:w="1884"/>
        <w:gridCol w:w="1276"/>
        <w:gridCol w:w="1378"/>
      </w:tblGrid>
      <w:tr w:rsidR="007A7399" w:rsidRPr="00F60579" w14:paraId="3961F984" w14:textId="77777777" w:rsidTr="005A778D">
        <w:trPr>
          <w:trHeight w:val="300"/>
        </w:trPr>
        <w:tc>
          <w:tcPr>
            <w:tcW w:w="4043" w:type="dxa"/>
            <w:noWrap/>
            <w:hideMark/>
          </w:tcPr>
          <w:p w14:paraId="62B4E1B9" w14:textId="77777777" w:rsidR="007A7399" w:rsidRPr="00F60579" w:rsidRDefault="007A7399" w:rsidP="00EE13AF">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439" w:type="dxa"/>
            <w:noWrap/>
            <w:hideMark/>
          </w:tcPr>
          <w:p w14:paraId="50446626" w14:textId="77777777" w:rsidR="007A7399" w:rsidRPr="00F60579" w:rsidRDefault="007A7399" w:rsidP="00EE13AF">
            <w:pPr>
              <w:rPr>
                <w:rFonts w:ascii="Times New Roman" w:hAnsi="Times New Roman" w:cs="Times New Roman"/>
                <w:b/>
                <w:bCs/>
                <w:lang w:val="en-GB"/>
              </w:rPr>
            </w:pPr>
            <w:r w:rsidRPr="00F60579">
              <w:rPr>
                <w:rFonts w:ascii="Times New Roman" w:hAnsi="Times New Roman" w:cs="Times New Roman"/>
                <w:b/>
                <w:bCs/>
                <w:lang w:val="en-GB"/>
              </w:rPr>
              <w:t>Gene Ratio</w:t>
            </w:r>
          </w:p>
        </w:tc>
        <w:tc>
          <w:tcPr>
            <w:tcW w:w="1884" w:type="dxa"/>
            <w:noWrap/>
            <w:hideMark/>
          </w:tcPr>
          <w:p w14:paraId="6B0FA7E1" w14:textId="77777777" w:rsidR="007A7399" w:rsidRPr="00F60579" w:rsidRDefault="007A7399" w:rsidP="00EE13AF">
            <w:pPr>
              <w:rPr>
                <w:rFonts w:ascii="Times New Roman" w:hAnsi="Times New Roman" w:cs="Times New Roman"/>
                <w:b/>
                <w:bCs/>
                <w:lang w:val="en-GB"/>
              </w:rPr>
            </w:pPr>
            <w:r w:rsidRPr="00F60579">
              <w:rPr>
                <w:rFonts w:ascii="Times New Roman" w:hAnsi="Times New Roman" w:cs="Times New Roman"/>
                <w:b/>
                <w:bCs/>
                <w:lang w:val="en-GB"/>
              </w:rPr>
              <w:t>Fold Enrichment</w:t>
            </w:r>
          </w:p>
        </w:tc>
        <w:tc>
          <w:tcPr>
            <w:tcW w:w="1276" w:type="dxa"/>
            <w:noWrap/>
            <w:hideMark/>
          </w:tcPr>
          <w:p w14:paraId="1CE097A7" w14:textId="77777777" w:rsidR="007A7399" w:rsidRPr="00F60579" w:rsidRDefault="007A7399" w:rsidP="00EE13AF">
            <w:pPr>
              <w:rPr>
                <w:rFonts w:ascii="Times New Roman" w:hAnsi="Times New Roman" w:cs="Times New Roman"/>
                <w:b/>
                <w:bCs/>
                <w:lang w:val="en-GB"/>
              </w:rPr>
            </w:pPr>
            <w:r w:rsidRPr="00F60579">
              <w:rPr>
                <w:rFonts w:ascii="Times New Roman" w:hAnsi="Times New Roman" w:cs="Times New Roman"/>
                <w:b/>
                <w:bCs/>
                <w:lang w:val="en-GB"/>
              </w:rPr>
              <w:t>P value</w:t>
            </w:r>
          </w:p>
        </w:tc>
        <w:tc>
          <w:tcPr>
            <w:tcW w:w="1378" w:type="dxa"/>
            <w:noWrap/>
            <w:hideMark/>
          </w:tcPr>
          <w:p w14:paraId="6F26AA59" w14:textId="77777777" w:rsidR="007A7399" w:rsidRPr="00F60579" w:rsidRDefault="007A7399" w:rsidP="00EE13AF">
            <w:pPr>
              <w:rPr>
                <w:rFonts w:ascii="Times New Roman" w:hAnsi="Times New Roman" w:cs="Times New Roman"/>
                <w:b/>
                <w:bCs/>
                <w:lang w:val="en-GB"/>
              </w:rPr>
            </w:pPr>
            <w:r w:rsidRPr="00F60579">
              <w:rPr>
                <w:rFonts w:ascii="Times New Roman" w:hAnsi="Times New Roman" w:cs="Times New Roman"/>
                <w:b/>
                <w:bCs/>
                <w:lang w:val="en-GB"/>
              </w:rPr>
              <w:t>P adjusted</w:t>
            </w:r>
          </w:p>
        </w:tc>
      </w:tr>
      <w:tr w:rsidR="007A7399" w:rsidRPr="00F60579" w14:paraId="2515E1EA" w14:textId="77777777" w:rsidTr="005A778D">
        <w:trPr>
          <w:trHeight w:val="300"/>
        </w:trPr>
        <w:tc>
          <w:tcPr>
            <w:tcW w:w="4043" w:type="dxa"/>
            <w:noWrap/>
            <w:hideMark/>
          </w:tcPr>
          <w:p w14:paraId="7EAE070E"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Cytokine-cytokine receptor interaction</w:t>
            </w:r>
          </w:p>
        </w:tc>
        <w:tc>
          <w:tcPr>
            <w:tcW w:w="1439" w:type="dxa"/>
            <w:noWrap/>
            <w:hideMark/>
          </w:tcPr>
          <w:p w14:paraId="75519693"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90/441</w:t>
            </w:r>
          </w:p>
        </w:tc>
        <w:tc>
          <w:tcPr>
            <w:tcW w:w="1884" w:type="dxa"/>
            <w:noWrap/>
            <w:hideMark/>
          </w:tcPr>
          <w:p w14:paraId="560A7438"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6.444323</w:t>
            </w:r>
          </w:p>
        </w:tc>
        <w:tc>
          <w:tcPr>
            <w:tcW w:w="1276" w:type="dxa"/>
            <w:noWrap/>
            <w:hideMark/>
          </w:tcPr>
          <w:p w14:paraId="6E92CBC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6.81E-50</w:t>
            </w:r>
          </w:p>
        </w:tc>
        <w:tc>
          <w:tcPr>
            <w:tcW w:w="1378" w:type="dxa"/>
            <w:noWrap/>
            <w:hideMark/>
          </w:tcPr>
          <w:p w14:paraId="10A1AA7B"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2.40E-47</w:t>
            </w:r>
          </w:p>
        </w:tc>
      </w:tr>
      <w:tr w:rsidR="007A7399" w:rsidRPr="00F60579" w14:paraId="7FCE4813" w14:textId="77777777" w:rsidTr="005A778D">
        <w:trPr>
          <w:trHeight w:val="300"/>
        </w:trPr>
        <w:tc>
          <w:tcPr>
            <w:tcW w:w="4043" w:type="dxa"/>
            <w:noWrap/>
            <w:hideMark/>
          </w:tcPr>
          <w:p w14:paraId="53888E72"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Viral protein interaction with cytokine and cytokine receptor</w:t>
            </w:r>
          </w:p>
        </w:tc>
        <w:tc>
          <w:tcPr>
            <w:tcW w:w="1439" w:type="dxa"/>
            <w:noWrap/>
            <w:hideMark/>
          </w:tcPr>
          <w:p w14:paraId="38CD8D5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53/441</w:t>
            </w:r>
          </w:p>
        </w:tc>
        <w:tc>
          <w:tcPr>
            <w:tcW w:w="1884" w:type="dxa"/>
            <w:noWrap/>
            <w:hideMark/>
          </w:tcPr>
          <w:p w14:paraId="40B4525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11.30907</w:t>
            </w:r>
          </w:p>
        </w:tc>
        <w:tc>
          <w:tcPr>
            <w:tcW w:w="1276" w:type="dxa"/>
            <w:noWrap/>
            <w:hideMark/>
          </w:tcPr>
          <w:p w14:paraId="471073C5"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1.91E-44</w:t>
            </w:r>
          </w:p>
        </w:tc>
        <w:tc>
          <w:tcPr>
            <w:tcW w:w="1378" w:type="dxa"/>
            <w:noWrap/>
            <w:hideMark/>
          </w:tcPr>
          <w:p w14:paraId="5D361B9D"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3.36E-42</w:t>
            </w:r>
          </w:p>
        </w:tc>
      </w:tr>
      <w:tr w:rsidR="007A7399" w:rsidRPr="00F60579" w14:paraId="43CDABDA" w14:textId="77777777" w:rsidTr="005A778D">
        <w:trPr>
          <w:trHeight w:val="300"/>
        </w:trPr>
        <w:tc>
          <w:tcPr>
            <w:tcW w:w="4043" w:type="dxa"/>
            <w:noWrap/>
            <w:hideMark/>
          </w:tcPr>
          <w:p w14:paraId="27AFEC47"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Hematopoietic cell lineage</w:t>
            </w:r>
          </w:p>
        </w:tc>
        <w:tc>
          <w:tcPr>
            <w:tcW w:w="1439" w:type="dxa"/>
            <w:noWrap/>
            <w:hideMark/>
          </w:tcPr>
          <w:p w14:paraId="23081E83"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48/441</w:t>
            </w:r>
          </w:p>
        </w:tc>
        <w:tc>
          <w:tcPr>
            <w:tcW w:w="1884" w:type="dxa"/>
            <w:noWrap/>
            <w:hideMark/>
          </w:tcPr>
          <w:p w14:paraId="09873C58"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10.24218</w:t>
            </w:r>
          </w:p>
        </w:tc>
        <w:tc>
          <w:tcPr>
            <w:tcW w:w="1276" w:type="dxa"/>
            <w:noWrap/>
            <w:hideMark/>
          </w:tcPr>
          <w:p w14:paraId="60F9825C"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1.31E-37</w:t>
            </w:r>
          </w:p>
        </w:tc>
        <w:tc>
          <w:tcPr>
            <w:tcW w:w="1378" w:type="dxa"/>
            <w:noWrap/>
            <w:hideMark/>
          </w:tcPr>
          <w:p w14:paraId="5F0AFE6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1.54E-35</w:t>
            </w:r>
          </w:p>
        </w:tc>
      </w:tr>
      <w:tr w:rsidR="007A7399" w:rsidRPr="00F60579" w14:paraId="78403633" w14:textId="77777777" w:rsidTr="005A778D">
        <w:trPr>
          <w:trHeight w:val="300"/>
        </w:trPr>
        <w:tc>
          <w:tcPr>
            <w:tcW w:w="4043" w:type="dxa"/>
            <w:noWrap/>
            <w:hideMark/>
          </w:tcPr>
          <w:p w14:paraId="44469127"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Chemokine signalling pathway</w:t>
            </w:r>
          </w:p>
        </w:tc>
        <w:tc>
          <w:tcPr>
            <w:tcW w:w="1439" w:type="dxa"/>
            <w:noWrap/>
            <w:hideMark/>
          </w:tcPr>
          <w:p w14:paraId="623B5F88"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52/441</w:t>
            </w:r>
          </w:p>
        </w:tc>
        <w:tc>
          <w:tcPr>
            <w:tcW w:w="1884" w:type="dxa"/>
            <w:noWrap/>
            <w:hideMark/>
          </w:tcPr>
          <w:p w14:paraId="1ACCC07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5.749063</w:t>
            </w:r>
          </w:p>
        </w:tc>
        <w:tc>
          <w:tcPr>
            <w:tcW w:w="1276" w:type="dxa"/>
            <w:noWrap/>
            <w:hideMark/>
          </w:tcPr>
          <w:p w14:paraId="214BD81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4.68E-26</w:t>
            </w:r>
          </w:p>
        </w:tc>
        <w:tc>
          <w:tcPr>
            <w:tcW w:w="1378" w:type="dxa"/>
            <w:noWrap/>
            <w:hideMark/>
          </w:tcPr>
          <w:p w14:paraId="75AC90E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4.12E-24</w:t>
            </w:r>
          </w:p>
        </w:tc>
      </w:tr>
      <w:tr w:rsidR="007A7399" w:rsidRPr="00F60579" w14:paraId="4C8D1A1C" w14:textId="77777777" w:rsidTr="005A778D">
        <w:trPr>
          <w:trHeight w:val="300"/>
        </w:trPr>
        <w:tc>
          <w:tcPr>
            <w:tcW w:w="4043" w:type="dxa"/>
            <w:noWrap/>
            <w:hideMark/>
          </w:tcPr>
          <w:p w14:paraId="526C309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Allograft rejection</w:t>
            </w:r>
          </w:p>
        </w:tc>
        <w:tc>
          <w:tcPr>
            <w:tcW w:w="1439" w:type="dxa"/>
            <w:noWrap/>
            <w:hideMark/>
          </w:tcPr>
          <w:p w14:paraId="1B9130FB"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26/441</w:t>
            </w:r>
          </w:p>
        </w:tc>
        <w:tc>
          <w:tcPr>
            <w:tcW w:w="1884" w:type="dxa"/>
            <w:noWrap/>
            <w:hideMark/>
          </w:tcPr>
          <w:p w14:paraId="2C10C708"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14.22525</w:t>
            </w:r>
          </w:p>
        </w:tc>
        <w:tc>
          <w:tcPr>
            <w:tcW w:w="1276" w:type="dxa"/>
            <w:noWrap/>
            <w:hideMark/>
          </w:tcPr>
          <w:p w14:paraId="75B0BF45"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6.23E-26</w:t>
            </w:r>
          </w:p>
        </w:tc>
        <w:tc>
          <w:tcPr>
            <w:tcW w:w="1378" w:type="dxa"/>
            <w:noWrap/>
            <w:hideMark/>
          </w:tcPr>
          <w:p w14:paraId="18A6A824"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4.39E-24</w:t>
            </w:r>
          </w:p>
        </w:tc>
      </w:tr>
      <w:tr w:rsidR="007A7399" w:rsidRPr="00F60579" w14:paraId="6A91FD8E" w14:textId="77777777" w:rsidTr="005A778D">
        <w:trPr>
          <w:trHeight w:val="300"/>
        </w:trPr>
        <w:tc>
          <w:tcPr>
            <w:tcW w:w="4043" w:type="dxa"/>
            <w:noWrap/>
            <w:hideMark/>
          </w:tcPr>
          <w:p w14:paraId="5C2F846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Cell adhesion molecule (CAM) interaction</w:t>
            </w:r>
          </w:p>
        </w:tc>
        <w:tc>
          <w:tcPr>
            <w:tcW w:w="1439" w:type="dxa"/>
            <w:noWrap/>
            <w:hideMark/>
          </w:tcPr>
          <w:p w14:paraId="25F65FC5"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47/441</w:t>
            </w:r>
          </w:p>
        </w:tc>
        <w:tc>
          <w:tcPr>
            <w:tcW w:w="1884" w:type="dxa"/>
            <w:noWrap/>
            <w:hideMark/>
          </w:tcPr>
          <w:p w14:paraId="77C4DCE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6.267999</w:t>
            </w:r>
          </w:p>
        </w:tc>
        <w:tc>
          <w:tcPr>
            <w:tcW w:w="1276" w:type="dxa"/>
            <w:noWrap/>
            <w:hideMark/>
          </w:tcPr>
          <w:p w14:paraId="3C14E696"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2.06E-25</w:t>
            </w:r>
          </w:p>
        </w:tc>
        <w:tc>
          <w:tcPr>
            <w:tcW w:w="1378" w:type="dxa"/>
            <w:noWrap/>
            <w:hideMark/>
          </w:tcPr>
          <w:p w14:paraId="08DEE8B4"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1.21E-23</w:t>
            </w:r>
          </w:p>
        </w:tc>
      </w:tr>
      <w:tr w:rsidR="007A7399" w:rsidRPr="00F60579" w14:paraId="2934F811" w14:textId="77777777" w:rsidTr="005A778D">
        <w:trPr>
          <w:trHeight w:val="300"/>
        </w:trPr>
        <w:tc>
          <w:tcPr>
            <w:tcW w:w="4043" w:type="dxa"/>
            <w:noWrap/>
            <w:hideMark/>
          </w:tcPr>
          <w:p w14:paraId="7DB92B5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lastRenderedPageBreak/>
              <w:t>Rheumatoid arthritis</w:t>
            </w:r>
          </w:p>
        </w:tc>
        <w:tc>
          <w:tcPr>
            <w:tcW w:w="1439" w:type="dxa"/>
            <w:noWrap/>
            <w:hideMark/>
          </w:tcPr>
          <w:p w14:paraId="43BFB07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37/441</w:t>
            </w:r>
          </w:p>
        </w:tc>
        <w:tc>
          <w:tcPr>
            <w:tcW w:w="1884" w:type="dxa"/>
            <w:noWrap/>
            <w:hideMark/>
          </w:tcPr>
          <w:p w14:paraId="2BE2CB8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8.310538</w:t>
            </w:r>
          </w:p>
        </w:tc>
        <w:tc>
          <w:tcPr>
            <w:tcW w:w="1276" w:type="dxa"/>
            <w:noWrap/>
            <w:hideMark/>
          </w:tcPr>
          <w:p w14:paraId="3FCF699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3.98E-25</w:t>
            </w:r>
          </w:p>
        </w:tc>
        <w:tc>
          <w:tcPr>
            <w:tcW w:w="1378" w:type="dxa"/>
            <w:noWrap/>
            <w:hideMark/>
          </w:tcPr>
          <w:p w14:paraId="1311B40C"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2.00E-23</w:t>
            </w:r>
          </w:p>
        </w:tc>
      </w:tr>
      <w:tr w:rsidR="007A7399" w:rsidRPr="00F60579" w14:paraId="6FC2006F" w14:textId="77777777" w:rsidTr="005A778D">
        <w:trPr>
          <w:trHeight w:val="300"/>
        </w:trPr>
        <w:tc>
          <w:tcPr>
            <w:tcW w:w="4043" w:type="dxa"/>
            <w:noWrap/>
            <w:hideMark/>
          </w:tcPr>
          <w:p w14:paraId="701D777E"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Graft-versus-host disease</w:t>
            </w:r>
          </w:p>
        </w:tc>
        <w:tc>
          <w:tcPr>
            <w:tcW w:w="1439" w:type="dxa"/>
            <w:noWrap/>
            <w:hideMark/>
          </w:tcPr>
          <w:p w14:paraId="357E1C6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27/441</w:t>
            </w:r>
          </w:p>
        </w:tc>
        <w:tc>
          <w:tcPr>
            <w:tcW w:w="1884" w:type="dxa"/>
            <w:noWrap/>
            <w:hideMark/>
          </w:tcPr>
          <w:p w14:paraId="4213759A"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12.80272</w:t>
            </w:r>
          </w:p>
        </w:tc>
        <w:tc>
          <w:tcPr>
            <w:tcW w:w="1276" w:type="dxa"/>
            <w:noWrap/>
            <w:hideMark/>
          </w:tcPr>
          <w:p w14:paraId="563904C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4.69E-25</w:t>
            </w:r>
          </w:p>
        </w:tc>
        <w:tc>
          <w:tcPr>
            <w:tcW w:w="1378" w:type="dxa"/>
            <w:noWrap/>
            <w:hideMark/>
          </w:tcPr>
          <w:p w14:paraId="6478222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2.06E-23</w:t>
            </w:r>
          </w:p>
        </w:tc>
      </w:tr>
      <w:tr w:rsidR="007A7399" w:rsidRPr="00F60579" w14:paraId="3DFDEC1A" w14:textId="77777777" w:rsidTr="005A778D">
        <w:trPr>
          <w:trHeight w:val="300"/>
        </w:trPr>
        <w:tc>
          <w:tcPr>
            <w:tcW w:w="4043" w:type="dxa"/>
            <w:noWrap/>
            <w:hideMark/>
          </w:tcPr>
          <w:p w14:paraId="0097A83A"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 xml:space="preserve">Intestinal immune network for </w:t>
            </w:r>
            <w:proofErr w:type="spellStart"/>
            <w:r w:rsidRPr="00F60579">
              <w:rPr>
                <w:rFonts w:ascii="Times New Roman" w:hAnsi="Times New Roman" w:cs="Times New Roman"/>
                <w:lang w:val="en-GB"/>
              </w:rPr>
              <w:t>iga</w:t>
            </w:r>
            <w:proofErr w:type="spellEnd"/>
            <w:r w:rsidRPr="00F60579">
              <w:rPr>
                <w:rFonts w:ascii="Times New Roman" w:hAnsi="Times New Roman" w:cs="Times New Roman"/>
                <w:lang w:val="en-GB"/>
              </w:rPr>
              <w:t xml:space="preserve"> production</w:t>
            </w:r>
          </w:p>
        </w:tc>
        <w:tc>
          <w:tcPr>
            <w:tcW w:w="1439" w:type="dxa"/>
            <w:noWrap/>
            <w:hideMark/>
          </w:tcPr>
          <w:p w14:paraId="551D5CF6"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28/441</w:t>
            </w:r>
          </w:p>
        </w:tc>
        <w:tc>
          <w:tcPr>
            <w:tcW w:w="1884" w:type="dxa"/>
            <w:noWrap/>
            <w:hideMark/>
          </w:tcPr>
          <w:p w14:paraId="6284236E"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11.94921</w:t>
            </w:r>
          </w:p>
        </w:tc>
        <w:tc>
          <w:tcPr>
            <w:tcW w:w="1276" w:type="dxa"/>
            <w:noWrap/>
            <w:hideMark/>
          </w:tcPr>
          <w:p w14:paraId="57A85C5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8.99E-25</w:t>
            </w:r>
          </w:p>
        </w:tc>
        <w:tc>
          <w:tcPr>
            <w:tcW w:w="1378" w:type="dxa"/>
            <w:noWrap/>
            <w:hideMark/>
          </w:tcPr>
          <w:p w14:paraId="70EC8D84"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3.52E-23</w:t>
            </w:r>
          </w:p>
        </w:tc>
      </w:tr>
      <w:tr w:rsidR="007A7399" w:rsidRPr="00F60579" w14:paraId="60164E9A" w14:textId="77777777" w:rsidTr="005A778D">
        <w:trPr>
          <w:trHeight w:val="300"/>
        </w:trPr>
        <w:tc>
          <w:tcPr>
            <w:tcW w:w="4043" w:type="dxa"/>
            <w:noWrap/>
            <w:hideMark/>
          </w:tcPr>
          <w:p w14:paraId="515771B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Staphylococcus aureus infection</w:t>
            </w:r>
          </w:p>
        </w:tc>
        <w:tc>
          <w:tcPr>
            <w:tcW w:w="1439" w:type="dxa"/>
            <w:noWrap/>
            <w:hideMark/>
          </w:tcPr>
          <w:p w14:paraId="22B181B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37/441</w:t>
            </w:r>
          </w:p>
        </w:tc>
        <w:tc>
          <w:tcPr>
            <w:tcW w:w="1884" w:type="dxa"/>
            <w:noWrap/>
            <w:hideMark/>
          </w:tcPr>
          <w:p w14:paraId="0ECB4C3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7.974759</w:t>
            </w:r>
          </w:p>
        </w:tc>
        <w:tc>
          <w:tcPr>
            <w:tcW w:w="1276" w:type="dxa"/>
            <w:noWrap/>
            <w:hideMark/>
          </w:tcPr>
          <w:p w14:paraId="508EA51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2.26E-24</w:t>
            </w:r>
          </w:p>
        </w:tc>
        <w:tc>
          <w:tcPr>
            <w:tcW w:w="1378" w:type="dxa"/>
            <w:noWrap/>
            <w:hideMark/>
          </w:tcPr>
          <w:p w14:paraId="0B5F3F9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7.95E-23</w:t>
            </w:r>
          </w:p>
        </w:tc>
      </w:tr>
      <w:tr w:rsidR="007A7399" w:rsidRPr="00F60579" w14:paraId="6E19F183" w14:textId="77777777" w:rsidTr="005A778D">
        <w:trPr>
          <w:trHeight w:val="300"/>
        </w:trPr>
        <w:tc>
          <w:tcPr>
            <w:tcW w:w="4043" w:type="dxa"/>
            <w:noWrap/>
            <w:hideMark/>
          </w:tcPr>
          <w:p w14:paraId="52D25B3C"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Inflammatory bowel disease</w:t>
            </w:r>
          </w:p>
        </w:tc>
        <w:tc>
          <w:tcPr>
            <w:tcW w:w="1439" w:type="dxa"/>
            <w:noWrap/>
            <w:hideMark/>
          </w:tcPr>
          <w:p w14:paraId="6B02FF36"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31/441</w:t>
            </w:r>
          </w:p>
        </w:tc>
        <w:tc>
          <w:tcPr>
            <w:tcW w:w="1884" w:type="dxa"/>
            <w:noWrap/>
            <w:hideMark/>
          </w:tcPr>
          <w:p w14:paraId="6D05A277"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10.02233</w:t>
            </w:r>
          </w:p>
        </w:tc>
        <w:tc>
          <w:tcPr>
            <w:tcW w:w="1276" w:type="dxa"/>
            <w:noWrap/>
            <w:hideMark/>
          </w:tcPr>
          <w:p w14:paraId="2790971C"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3.14E-24</w:t>
            </w:r>
          </w:p>
        </w:tc>
        <w:tc>
          <w:tcPr>
            <w:tcW w:w="1378" w:type="dxa"/>
            <w:noWrap/>
            <w:hideMark/>
          </w:tcPr>
          <w:p w14:paraId="7101D374"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1.01E-22</w:t>
            </w:r>
          </w:p>
        </w:tc>
      </w:tr>
      <w:tr w:rsidR="007A7399" w:rsidRPr="00F60579" w14:paraId="3B982682" w14:textId="77777777" w:rsidTr="005A778D">
        <w:trPr>
          <w:trHeight w:val="300"/>
        </w:trPr>
        <w:tc>
          <w:tcPr>
            <w:tcW w:w="4043" w:type="dxa"/>
            <w:noWrap/>
            <w:hideMark/>
          </w:tcPr>
          <w:p w14:paraId="74532FD7"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Type I diabetes mellitus</w:t>
            </w:r>
          </w:p>
        </w:tc>
        <w:tc>
          <w:tcPr>
            <w:tcW w:w="1439" w:type="dxa"/>
            <w:noWrap/>
            <w:hideMark/>
          </w:tcPr>
          <w:p w14:paraId="365F31AF"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26/441</w:t>
            </w:r>
          </w:p>
        </w:tc>
        <w:tc>
          <w:tcPr>
            <w:tcW w:w="1884" w:type="dxa"/>
            <w:noWrap/>
            <w:hideMark/>
          </w:tcPr>
          <w:p w14:paraId="7D01D3AC"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12.60874</w:t>
            </w:r>
          </w:p>
        </w:tc>
        <w:tc>
          <w:tcPr>
            <w:tcW w:w="1276" w:type="dxa"/>
            <w:noWrap/>
            <w:hideMark/>
          </w:tcPr>
          <w:p w14:paraId="254FB0B1"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6.35E-24</w:t>
            </w:r>
          </w:p>
        </w:tc>
        <w:tc>
          <w:tcPr>
            <w:tcW w:w="1378" w:type="dxa"/>
            <w:noWrap/>
            <w:hideMark/>
          </w:tcPr>
          <w:p w14:paraId="7D3A2B32"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1.80E-22</w:t>
            </w:r>
          </w:p>
        </w:tc>
      </w:tr>
      <w:tr w:rsidR="007A7399" w:rsidRPr="00F60579" w14:paraId="089494AD" w14:textId="77777777" w:rsidTr="005A778D">
        <w:trPr>
          <w:trHeight w:val="300"/>
        </w:trPr>
        <w:tc>
          <w:tcPr>
            <w:tcW w:w="4043" w:type="dxa"/>
            <w:noWrap/>
            <w:hideMark/>
          </w:tcPr>
          <w:p w14:paraId="570A211E"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Leishmaniasis</w:t>
            </w:r>
          </w:p>
        </w:tc>
        <w:tc>
          <w:tcPr>
            <w:tcW w:w="1439" w:type="dxa"/>
            <w:noWrap/>
            <w:hideMark/>
          </w:tcPr>
          <w:p w14:paraId="3AA55836"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33/441</w:t>
            </w:r>
          </w:p>
        </w:tc>
        <w:tc>
          <w:tcPr>
            <w:tcW w:w="1884" w:type="dxa"/>
            <w:noWrap/>
            <w:hideMark/>
          </w:tcPr>
          <w:p w14:paraId="7435E11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9.02756</w:t>
            </w:r>
          </w:p>
        </w:tc>
        <w:tc>
          <w:tcPr>
            <w:tcW w:w="1276" w:type="dxa"/>
            <w:noWrap/>
            <w:hideMark/>
          </w:tcPr>
          <w:p w14:paraId="1A00E723"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6.64E-24</w:t>
            </w:r>
          </w:p>
        </w:tc>
        <w:tc>
          <w:tcPr>
            <w:tcW w:w="1378" w:type="dxa"/>
            <w:noWrap/>
            <w:hideMark/>
          </w:tcPr>
          <w:p w14:paraId="2FAFDBEB"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1.80E-22</w:t>
            </w:r>
          </w:p>
        </w:tc>
      </w:tr>
      <w:tr w:rsidR="007A7399" w:rsidRPr="00F60579" w14:paraId="0523F5AF" w14:textId="77777777" w:rsidTr="005A778D">
        <w:trPr>
          <w:trHeight w:val="300"/>
        </w:trPr>
        <w:tc>
          <w:tcPr>
            <w:tcW w:w="4043" w:type="dxa"/>
            <w:noWrap/>
            <w:hideMark/>
          </w:tcPr>
          <w:p w14:paraId="47185D35"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Th17 cell differentiation</w:t>
            </w:r>
          </w:p>
        </w:tc>
        <w:tc>
          <w:tcPr>
            <w:tcW w:w="1439" w:type="dxa"/>
            <w:noWrap/>
            <w:hideMark/>
          </w:tcPr>
          <w:p w14:paraId="0CBC821D"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36/441</w:t>
            </w:r>
          </w:p>
        </w:tc>
        <w:tc>
          <w:tcPr>
            <w:tcW w:w="1884" w:type="dxa"/>
            <w:noWrap/>
            <w:hideMark/>
          </w:tcPr>
          <w:p w14:paraId="36D84D6E"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7.047369</w:t>
            </w:r>
          </w:p>
        </w:tc>
        <w:tc>
          <w:tcPr>
            <w:tcW w:w="1276" w:type="dxa"/>
            <w:noWrap/>
            <w:hideMark/>
          </w:tcPr>
          <w:p w14:paraId="01CBAF6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1.30E-21</w:t>
            </w:r>
          </w:p>
        </w:tc>
        <w:tc>
          <w:tcPr>
            <w:tcW w:w="1378" w:type="dxa"/>
            <w:noWrap/>
            <w:hideMark/>
          </w:tcPr>
          <w:p w14:paraId="7E14F5BB"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3.28E-20</w:t>
            </w:r>
          </w:p>
        </w:tc>
      </w:tr>
      <w:tr w:rsidR="007A7399" w:rsidRPr="00F60579" w14:paraId="544E3CA3" w14:textId="77777777" w:rsidTr="005A778D">
        <w:trPr>
          <w:trHeight w:val="300"/>
        </w:trPr>
        <w:tc>
          <w:tcPr>
            <w:tcW w:w="4043" w:type="dxa"/>
            <w:noWrap/>
            <w:hideMark/>
          </w:tcPr>
          <w:p w14:paraId="4F94F099"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Tuberculosis</w:t>
            </w:r>
          </w:p>
        </w:tc>
        <w:tc>
          <w:tcPr>
            <w:tcW w:w="1439" w:type="dxa"/>
            <w:noWrap/>
            <w:hideMark/>
          </w:tcPr>
          <w:p w14:paraId="1FDEF60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44/441</w:t>
            </w:r>
          </w:p>
        </w:tc>
        <w:tc>
          <w:tcPr>
            <w:tcW w:w="1884" w:type="dxa"/>
            <w:noWrap/>
            <w:hideMark/>
          </w:tcPr>
          <w:p w14:paraId="47901E5D"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5.187106</w:t>
            </w:r>
          </w:p>
        </w:tc>
        <w:tc>
          <w:tcPr>
            <w:tcW w:w="1276" w:type="dxa"/>
            <w:noWrap/>
            <w:hideMark/>
          </w:tcPr>
          <w:p w14:paraId="662E7CDB"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3.17E-20</w:t>
            </w:r>
          </w:p>
        </w:tc>
        <w:tc>
          <w:tcPr>
            <w:tcW w:w="1378" w:type="dxa"/>
            <w:noWrap/>
            <w:hideMark/>
          </w:tcPr>
          <w:p w14:paraId="2078C5F0" w14:textId="77777777" w:rsidR="007A7399" w:rsidRPr="00F60579" w:rsidRDefault="007A7399" w:rsidP="00EE13AF">
            <w:pPr>
              <w:rPr>
                <w:rFonts w:ascii="Times New Roman" w:hAnsi="Times New Roman" w:cs="Times New Roman"/>
                <w:lang w:val="en-GB"/>
              </w:rPr>
            </w:pPr>
            <w:r w:rsidRPr="00F60579">
              <w:rPr>
                <w:rFonts w:ascii="Times New Roman" w:hAnsi="Times New Roman" w:cs="Times New Roman"/>
                <w:lang w:val="en-GB"/>
              </w:rPr>
              <w:t>7.43E-19</w:t>
            </w:r>
          </w:p>
        </w:tc>
      </w:tr>
    </w:tbl>
    <w:p w14:paraId="587918BF" w14:textId="77777777" w:rsidR="00194A61" w:rsidRPr="00F60579" w:rsidRDefault="00194A61" w:rsidP="00194A61">
      <w:pPr>
        <w:jc w:val="both"/>
        <w:rPr>
          <w:rFonts w:ascii="Times New Roman" w:hAnsi="Times New Roman" w:cs="Times New Roman"/>
          <w:lang w:val="en-GB"/>
        </w:rPr>
      </w:pPr>
    </w:p>
    <w:p w14:paraId="38B747EE" w14:textId="77777777" w:rsidR="00194A61" w:rsidRPr="00F60579" w:rsidRDefault="00194A61" w:rsidP="00194A61">
      <w:pPr>
        <w:jc w:val="both"/>
        <w:rPr>
          <w:rFonts w:ascii="Times New Roman" w:hAnsi="Times New Roman" w:cs="Times New Roman"/>
          <w:lang w:val="en-GB"/>
        </w:rPr>
      </w:pPr>
      <w:r w:rsidRPr="00F60579">
        <w:rPr>
          <w:rFonts w:ascii="Times New Roman" w:hAnsi="Times New Roman" w:cs="Times New Roman"/>
          <w:noProof/>
          <w:lang w:val="en-GB"/>
        </w:rPr>
        <w:drawing>
          <wp:inline distT="0" distB="0" distL="0" distR="0" wp14:anchorId="6E515F8C" wp14:editId="42CB6BC8">
            <wp:extent cx="5727700" cy="4295775"/>
            <wp:effectExtent l="0" t="0" r="635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27700" cy="4295775"/>
                    </a:xfrm>
                    <a:prstGeom prst="rect">
                      <a:avLst/>
                    </a:prstGeom>
                    <a:noFill/>
                    <a:ln>
                      <a:noFill/>
                    </a:ln>
                  </pic:spPr>
                </pic:pic>
              </a:graphicData>
            </a:graphic>
          </wp:inline>
        </w:drawing>
      </w:r>
    </w:p>
    <w:p w14:paraId="2AAFF11A" w14:textId="08D0E55C" w:rsidR="007A7399" w:rsidRPr="00F60579" w:rsidRDefault="005A778D" w:rsidP="00194A61">
      <w:pPr>
        <w:jc w:val="both"/>
        <w:rPr>
          <w:rFonts w:ascii="Times New Roman" w:hAnsi="Times New Roman" w:cs="Times New Roman"/>
          <w:b/>
          <w:bCs/>
          <w:lang w:val="en-GB"/>
        </w:rPr>
      </w:pPr>
      <w:r w:rsidRPr="00F60579">
        <w:rPr>
          <w:rFonts w:ascii="Times New Roman" w:hAnsi="Times New Roman" w:cs="Times New Roman"/>
          <w:lang w:val="en-GB"/>
        </w:rPr>
        <w:t>KEGG pathway enrichment analysis of the DEGs between low and high immune-score groups in TCGA-PRAD revealed strong enrichment of immune signalling pathways. The top pathways included cytokine-cytokine receptor interaction, viral protein interaction with cytokine and cytokine receptor, chemokine signalling, and hematopoietic cell lineage, indicating that transcriptomic differences between the two groups are primarily associated with immune communication, immune-cell recruitment, and microenvironmental activation</w:t>
      </w:r>
      <w:r w:rsidRPr="00F60579">
        <w:rPr>
          <w:rFonts w:ascii="Times New Roman" w:hAnsi="Times New Roman" w:cs="Times New Roman"/>
          <w:b/>
          <w:bCs/>
          <w:lang w:val="en-GB"/>
        </w:rPr>
        <w:t>.</w:t>
      </w:r>
    </w:p>
    <w:p w14:paraId="0BF3782C" w14:textId="77777777" w:rsidR="005D1A1D" w:rsidRPr="00F60579" w:rsidRDefault="005D1A1D" w:rsidP="00194A61">
      <w:pPr>
        <w:jc w:val="both"/>
        <w:rPr>
          <w:rFonts w:ascii="Times New Roman" w:hAnsi="Times New Roman" w:cs="Times New Roman"/>
          <w:b/>
          <w:bCs/>
          <w:lang w:val="en-GB"/>
        </w:rPr>
      </w:pPr>
    </w:p>
    <w:p w14:paraId="6A4F488E" w14:textId="6551BE03"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lastRenderedPageBreak/>
        <w:t xml:space="preserve">Association Of FOLH1 With Immune Score Using Spearman’s Correlation Coefficient </w:t>
      </w:r>
    </w:p>
    <w:tbl>
      <w:tblPr>
        <w:tblStyle w:val="TableGrid"/>
        <w:tblW w:w="0" w:type="auto"/>
        <w:tblLook w:val="04A0" w:firstRow="1" w:lastRow="0" w:firstColumn="1" w:lastColumn="0" w:noHBand="0" w:noVBand="1"/>
      </w:tblPr>
      <w:tblGrid>
        <w:gridCol w:w="963"/>
        <w:gridCol w:w="1445"/>
        <w:gridCol w:w="1116"/>
      </w:tblGrid>
      <w:tr w:rsidR="00194A61" w:rsidRPr="00F60579" w14:paraId="47933039" w14:textId="77777777" w:rsidTr="00EE13AF">
        <w:trPr>
          <w:trHeight w:val="367"/>
        </w:trPr>
        <w:tc>
          <w:tcPr>
            <w:tcW w:w="960" w:type="dxa"/>
            <w:noWrap/>
            <w:hideMark/>
          </w:tcPr>
          <w:p w14:paraId="7E9F5A4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gene</w:t>
            </w:r>
          </w:p>
        </w:tc>
        <w:tc>
          <w:tcPr>
            <w:tcW w:w="1445" w:type="dxa"/>
            <w:noWrap/>
            <w:hideMark/>
          </w:tcPr>
          <w:p w14:paraId="42576F2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rho</w:t>
            </w:r>
          </w:p>
        </w:tc>
        <w:tc>
          <w:tcPr>
            <w:tcW w:w="697" w:type="dxa"/>
            <w:noWrap/>
            <w:hideMark/>
          </w:tcPr>
          <w:p w14:paraId="2F50BDE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P value</w:t>
            </w:r>
          </w:p>
        </w:tc>
      </w:tr>
      <w:tr w:rsidR="00194A61" w:rsidRPr="00F60579" w14:paraId="515714F4" w14:textId="77777777" w:rsidTr="00EE13AF">
        <w:trPr>
          <w:trHeight w:val="415"/>
        </w:trPr>
        <w:tc>
          <w:tcPr>
            <w:tcW w:w="960" w:type="dxa"/>
            <w:noWrap/>
            <w:hideMark/>
          </w:tcPr>
          <w:p w14:paraId="74ADCF9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FOLH1</w:t>
            </w:r>
          </w:p>
        </w:tc>
        <w:tc>
          <w:tcPr>
            <w:tcW w:w="1445" w:type="dxa"/>
            <w:noWrap/>
            <w:hideMark/>
          </w:tcPr>
          <w:p w14:paraId="4B02191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-0.14395</w:t>
            </w:r>
          </w:p>
        </w:tc>
        <w:tc>
          <w:tcPr>
            <w:tcW w:w="697" w:type="dxa"/>
            <w:noWrap/>
            <w:hideMark/>
          </w:tcPr>
          <w:p w14:paraId="2A887E0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0.000694</w:t>
            </w:r>
          </w:p>
        </w:tc>
      </w:tr>
    </w:tbl>
    <w:p w14:paraId="59B5CCBE" w14:textId="77777777" w:rsidR="005A778D" w:rsidRPr="00F60579" w:rsidRDefault="005A778D" w:rsidP="00194A61">
      <w:pPr>
        <w:jc w:val="both"/>
        <w:rPr>
          <w:rFonts w:ascii="Times New Roman" w:hAnsi="Times New Roman" w:cs="Times New Roman"/>
          <w:b/>
          <w:bCs/>
          <w:noProof/>
          <w:lang w:val="en-GB"/>
        </w:rPr>
      </w:pPr>
    </w:p>
    <w:p w14:paraId="14CBA2A5" w14:textId="76D80E9E"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lang w:val="en-GB"/>
        </w:rPr>
        <w:drawing>
          <wp:inline distT="0" distB="0" distL="0" distR="0" wp14:anchorId="10F29D1E" wp14:editId="3270B07C">
            <wp:extent cx="4076700" cy="40767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085088" cy="4085088"/>
                    </a:xfrm>
                    <a:prstGeom prst="rect">
                      <a:avLst/>
                    </a:prstGeom>
                    <a:noFill/>
                    <a:ln>
                      <a:noFill/>
                    </a:ln>
                  </pic:spPr>
                </pic:pic>
              </a:graphicData>
            </a:graphic>
          </wp:inline>
        </w:drawing>
      </w:r>
    </w:p>
    <w:p w14:paraId="46861406" w14:textId="40271CAA" w:rsidR="005A778D" w:rsidRPr="00F60579" w:rsidRDefault="005A778D" w:rsidP="00194A61">
      <w:pPr>
        <w:jc w:val="both"/>
        <w:rPr>
          <w:rFonts w:ascii="Times New Roman" w:hAnsi="Times New Roman" w:cs="Times New Roman"/>
          <w:lang w:val="en-GB"/>
        </w:rPr>
      </w:pPr>
      <w:r w:rsidRPr="00F60579">
        <w:rPr>
          <w:rFonts w:ascii="Times New Roman" w:hAnsi="Times New Roman" w:cs="Times New Roman"/>
          <w:lang w:val="en-GB"/>
        </w:rPr>
        <w:t xml:space="preserve">Spearman correlation analysis revealed a weak but significant inverse association between FOLH1 expression and immune score in TCGA-PRAD (rho = -0.144, p = 0.000694), suggesting that higher FOLH1 expression is associated with slightly lower immune activity within the tumour microenvironment. </w:t>
      </w:r>
    </w:p>
    <w:p w14:paraId="632B4AC9" w14:textId="1B89FB73"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KM survival curves based on high and low immune groups</w:t>
      </w:r>
    </w:p>
    <w:p w14:paraId="17801ABC" w14:textId="10A41F09" w:rsidR="005A778D" w:rsidRPr="00F60579" w:rsidRDefault="005A778D" w:rsidP="00194A61">
      <w:pPr>
        <w:jc w:val="both"/>
        <w:rPr>
          <w:rFonts w:ascii="Times New Roman" w:hAnsi="Times New Roman" w:cs="Times New Roman"/>
          <w:b/>
          <w:bCs/>
          <w:lang w:val="en-GB"/>
        </w:rPr>
      </w:pPr>
      <w:r w:rsidRPr="00F60579">
        <w:rPr>
          <w:rFonts w:ascii="Times New Roman" w:hAnsi="Times New Roman" w:cs="Times New Roman"/>
          <w:lang w:val="en-GB"/>
        </w:rPr>
        <w:t>Kaplan–Meier analysis (KM plot shown below) showed no significant difference in survival between low and high immune-score groups in TCGA-PRAD (p = 0.61). The survival curves remained largely overlapping across follow-up, indicating that immune score alone was not a strong predictor of survival in this cohort.</w:t>
      </w:r>
    </w:p>
    <w:p w14:paraId="68BF3BF7" w14:textId="559249C1" w:rsidR="00194A61" w:rsidRPr="00F60579" w:rsidRDefault="00194A61" w:rsidP="008C417F">
      <w:pPr>
        <w:jc w:val="both"/>
        <w:rPr>
          <w:rFonts w:ascii="Times New Roman" w:hAnsi="Times New Roman" w:cs="Times New Roman"/>
          <w:b/>
          <w:bCs/>
          <w:lang w:val="en-GB"/>
        </w:rPr>
      </w:pPr>
      <w:r w:rsidRPr="00F60579">
        <w:rPr>
          <w:rFonts w:ascii="Times New Roman" w:hAnsi="Times New Roman" w:cs="Times New Roman"/>
          <w:b/>
          <w:bCs/>
          <w:noProof/>
          <w:lang w:val="en-GB"/>
        </w:rPr>
        <w:lastRenderedPageBreak/>
        <w:drawing>
          <wp:inline distT="0" distB="0" distL="0" distR="0" wp14:anchorId="0F5D2A55" wp14:editId="042DB3EF">
            <wp:extent cx="4549838" cy="3899140"/>
            <wp:effectExtent l="0" t="0" r="317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4556686" cy="3905008"/>
                    </a:xfrm>
                    <a:prstGeom prst="rect">
                      <a:avLst/>
                    </a:prstGeom>
                    <a:noFill/>
                    <a:ln>
                      <a:noFill/>
                    </a:ln>
                  </pic:spPr>
                </pic:pic>
              </a:graphicData>
            </a:graphic>
          </wp:inline>
        </w:drawing>
      </w:r>
    </w:p>
    <w:p w14:paraId="4C275238" w14:textId="77777777" w:rsidR="005A778D" w:rsidRPr="00F60579" w:rsidRDefault="005A778D">
      <w:pPr>
        <w:rPr>
          <w:rFonts w:ascii="Times New Roman" w:hAnsi="Times New Roman" w:cs="Times New Roman"/>
          <w:b/>
          <w:bCs/>
          <w:sz w:val="32"/>
          <w:szCs w:val="32"/>
          <w:lang w:val="en-GB"/>
        </w:rPr>
      </w:pPr>
      <w:r w:rsidRPr="00F60579">
        <w:rPr>
          <w:rFonts w:ascii="Times New Roman" w:hAnsi="Times New Roman" w:cs="Times New Roman"/>
          <w:b/>
          <w:bCs/>
          <w:sz w:val="32"/>
          <w:szCs w:val="32"/>
          <w:lang w:val="en-GB"/>
        </w:rPr>
        <w:br w:type="page"/>
      </w:r>
    </w:p>
    <w:p w14:paraId="0B6C51D1" w14:textId="671BBB3E" w:rsidR="00194A61" w:rsidRPr="00F60579" w:rsidRDefault="00D55311" w:rsidP="005D1A1D">
      <w:pPr>
        <w:pStyle w:val="Heading2"/>
        <w:rPr>
          <w:lang w:val="en-GB"/>
        </w:rPr>
      </w:pPr>
      <w:bookmarkStart w:id="15" w:name="_Toc238460493"/>
      <w:r w:rsidRPr="00F60579">
        <w:rPr>
          <w:lang w:val="en-GB"/>
        </w:rPr>
        <w:lastRenderedPageBreak/>
        <w:t>Immune</w:t>
      </w:r>
      <w:r w:rsidR="00F87462" w:rsidRPr="00F60579">
        <w:rPr>
          <w:lang w:val="en-GB"/>
        </w:rPr>
        <w:t xml:space="preserve"> </w:t>
      </w:r>
      <w:r w:rsidRPr="00F60579">
        <w:rPr>
          <w:lang w:val="en-GB"/>
        </w:rPr>
        <w:t>Transcriptomic</w:t>
      </w:r>
      <w:r w:rsidR="00E0332A" w:rsidRPr="00F60579">
        <w:rPr>
          <w:lang w:val="en-GB"/>
        </w:rPr>
        <w:t xml:space="preserve"> Profiling</w:t>
      </w:r>
      <w:r w:rsidRPr="00F60579">
        <w:rPr>
          <w:lang w:val="en-GB"/>
        </w:rPr>
        <w:t xml:space="preserve"> of</w:t>
      </w:r>
      <w:r w:rsidR="00194A61" w:rsidRPr="00F60579">
        <w:rPr>
          <w:lang w:val="en-GB"/>
        </w:rPr>
        <w:t xml:space="preserve"> TCGA</w:t>
      </w:r>
      <w:r w:rsidR="00F87462" w:rsidRPr="00F60579">
        <w:rPr>
          <w:lang w:val="en-GB"/>
        </w:rPr>
        <w:t xml:space="preserve">-PRAD </w:t>
      </w:r>
      <w:r w:rsidR="00194A61" w:rsidRPr="00F60579">
        <w:rPr>
          <w:lang w:val="en-GB"/>
        </w:rPr>
        <w:t xml:space="preserve">in </w:t>
      </w:r>
      <w:r w:rsidR="001B4DFF" w:rsidRPr="00F60579">
        <w:rPr>
          <w:lang w:val="en-GB"/>
        </w:rPr>
        <w:t xml:space="preserve">Only </w:t>
      </w:r>
      <w:r w:rsidR="00194A61" w:rsidRPr="00F60579">
        <w:rPr>
          <w:lang w:val="en-GB"/>
        </w:rPr>
        <w:t>Primary Tumours</w:t>
      </w:r>
      <w:bookmarkEnd w:id="15"/>
      <w:r w:rsidR="00194A61" w:rsidRPr="00F60579">
        <w:rPr>
          <w:lang w:val="en-GB"/>
        </w:rPr>
        <w:t xml:space="preserve"> </w:t>
      </w:r>
    </w:p>
    <w:p w14:paraId="558B85A8" w14:textId="77777777" w:rsidR="00194A61" w:rsidRPr="00F60579" w:rsidRDefault="00194A61" w:rsidP="00194A61">
      <w:pPr>
        <w:rPr>
          <w:rFonts w:ascii="Times New Roman" w:hAnsi="Times New Roman" w:cs="Times New Roman"/>
          <w:lang w:val="en-GB"/>
        </w:rPr>
      </w:pPr>
      <w:r w:rsidRPr="00F60579">
        <w:rPr>
          <w:rFonts w:ascii="Times New Roman" w:hAnsi="Times New Roman" w:cs="Times New Roman"/>
          <w:lang w:val="en-GB"/>
        </w:rPr>
        <w:t>The same analysis was conducted as previous, but this time only using the samples in primary tumour condition. The immune gene sets were defined same as before.</w:t>
      </w:r>
    </w:p>
    <w:p w14:paraId="649369DA"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GSVA Immune score by group for primary tumours</w:t>
      </w:r>
    </w:p>
    <w:p w14:paraId="0650B8A6"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sz w:val="32"/>
          <w:szCs w:val="32"/>
          <w:lang w:val="en-GB"/>
        </w:rPr>
        <w:drawing>
          <wp:inline distT="0" distB="0" distL="0" distR="0" wp14:anchorId="685C7C03" wp14:editId="021948AB">
            <wp:extent cx="6138519" cy="409575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6186717" cy="4127909"/>
                    </a:xfrm>
                    <a:prstGeom prst="rect">
                      <a:avLst/>
                    </a:prstGeom>
                    <a:noFill/>
                    <a:ln>
                      <a:noFill/>
                    </a:ln>
                  </pic:spPr>
                </pic:pic>
              </a:graphicData>
            </a:graphic>
          </wp:inline>
        </w:drawing>
      </w:r>
    </w:p>
    <w:p w14:paraId="61C873B9"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Top 15 Differentially Expressed Genes in primary tumours</w:t>
      </w:r>
    </w:p>
    <w:tbl>
      <w:tblPr>
        <w:tblStyle w:val="TableGrid"/>
        <w:tblW w:w="9341" w:type="dxa"/>
        <w:tblLook w:val="04A0" w:firstRow="1" w:lastRow="0" w:firstColumn="1" w:lastColumn="0" w:noHBand="0" w:noVBand="1"/>
      </w:tblPr>
      <w:tblGrid>
        <w:gridCol w:w="1413"/>
        <w:gridCol w:w="1843"/>
        <w:gridCol w:w="1549"/>
        <w:gridCol w:w="1129"/>
        <w:gridCol w:w="1144"/>
        <w:gridCol w:w="1134"/>
        <w:gridCol w:w="1129"/>
      </w:tblGrid>
      <w:tr w:rsidR="00194A61" w:rsidRPr="00F60579" w14:paraId="4F0673C6" w14:textId="77777777" w:rsidTr="00EE13AF">
        <w:trPr>
          <w:trHeight w:val="300"/>
        </w:trPr>
        <w:tc>
          <w:tcPr>
            <w:tcW w:w="1413" w:type="dxa"/>
          </w:tcPr>
          <w:p w14:paraId="620C5B9E"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Gene</w:t>
            </w:r>
          </w:p>
        </w:tc>
        <w:tc>
          <w:tcPr>
            <w:tcW w:w="1843" w:type="dxa"/>
            <w:noWrap/>
            <w:hideMark/>
          </w:tcPr>
          <w:p w14:paraId="0F23AD52"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Log fold change</w:t>
            </w:r>
          </w:p>
        </w:tc>
        <w:tc>
          <w:tcPr>
            <w:tcW w:w="1549" w:type="dxa"/>
            <w:noWrap/>
            <w:hideMark/>
          </w:tcPr>
          <w:p w14:paraId="66BCCBFF"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Average expr</w:t>
            </w:r>
          </w:p>
        </w:tc>
        <w:tc>
          <w:tcPr>
            <w:tcW w:w="1129" w:type="dxa"/>
            <w:noWrap/>
            <w:hideMark/>
          </w:tcPr>
          <w:p w14:paraId="73EAF217"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T</w:t>
            </w:r>
          </w:p>
        </w:tc>
        <w:tc>
          <w:tcPr>
            <w:tcW w:w="1144" w:type="dxa"/>
            <w:noWrap/>
            <w:hideMark/>
          </w:tcPr>
          <w:p w14:paraId="1756513F"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Value</w:t>
            </w:r>
          </w:p>
        </w:tc>
        <w:tc>
          <w:tcPr>
            <w:tcW w:w="1134" w:type="dxa"/>
            <w:noWrap/>
            <w:hideMark/>
          </w:tcPr>
          <w:p w14:paraId="65779F26" w14:textId="77777777" w:rsidR="00194A61" w:rsidRPr="00F60579" w:rsidRDefault="00194A61" w:rsidP="00EE13AF">
            <w:pPr>
              <w:jc w:val="both"/>
              <w:rPr>
                <w:rFonts w:ascii="Times New Roman" w:hAnsi="Times New Roman" w:cs="Times New Roman"/>
                <w:b/>
                <w:bCs/>
                <w:lang w:val="en-GB"/>
              </w:rPr>
            </w:pPr>
            <w:proofErr w:type="spellStart"/>
            <w:r w:rsidRPr="00F60579">
              <w:rPr>
                <w:rFonts w:ascii="Times New Roman" w:hAnsi="Times New Roman" w:cs="Times New Roman"/>
                <w:b/>
                <w:bCs/>
                <w:lang w:val="en-GB"/>
              </w:rPr>
              <w:t>Adj</w:t>
            </w:r>
            <w:proofErr w:type="spellEnd"/>
            <w:r w:rsidRPr="00F60579">
              <w:rPr>
                <w:rFonts w:ascii="Times New Roman" w:hAnsi="Times New Roman" w:cs="Times New Roman"/>
                <w:b/>
                <w:bCs/>
                <w:lang w:val="en-GB"/>
              </w:rPr>
              <w:t xml:space="preserve"> P Val</w:t>
            </w:r>
          </w:p>
        </w:tc>
        <w:tc>
          <w:tcPr>
            <w:tcW w:w="1129" w:type="dxa"/>
            <w:noWrap/>
            <w:hideMark/>
          </w:tcPr>
          <w:p w14:paraId="392156A9"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B</w:t>
            </w:r>
          </w:p>
        </w:tc>
      </w:tr>
      <w:tr w:rsidR="00194A61" w:rsidRPr="00F60579" w14:paraId="70C92A42" w14:textId="77777777" w:rsidTr="00EE13AF">
        <w:trPr>
          <w:trHeight w:val="300"/>
        </w:trPr>
        <w:tc>
          <w:tcPr>
            <w:tcW w:w="1413" w:type="dxa"/>
          </w:tcPr>
          <w:p w14:paraId="45945FB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CD247</w:t>
            </w:r>
          </w:p>
        </w:tc>
        <w:tc>
          <w:tcPr>
            <w:tcW w:w="1843" w:type="dxa"/>
            <w:noWrap/>
            <w:hideMark/>
          </w:tcPr>
          <w:p w14:paraId="6829328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1.734607</w:t>
            </w:r>
          </w:p>
        </w:tc>
        <w:tc>
          <w:tcPr>
            <w:tcW w:w="1549" w:type="dxa"/>
            <w:noWrap/>
            <w:hideMark/>
          </w:tcPr>
          <w:p w14:paraId="0F83EAE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1.069928</w:t>
            </w:r>
          </w:p>
        </w:tc>
        <w:tc>
          <w:tcPr>
            <w:tcW w:w="1129" w:type="dxa"/>
            <w:noWrap/>
            <w:hideMark/>
          </w:tcPr>
          <w:p w14:paraId="52D6E6B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23.27946</w:t>
            </w:r>
          </w:p>
        </w:tc>
        <w:tc>
          <w:tcPr>
            <w:tcW w:w="1144" w:type="dxa"/>
            <w:noWrap/>
            <w:hideMark/>
          </w:tcPr>
          <w:p w14:paraId="195F16E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5.27E-82</w:t>
            </w:r>
          </w:p>
        </w:tc>
        <w:tc>
          <w:tcPr>
            <w:tcW w:w="1134" w:type="dxa"/>
            <w:noWrap/>
            <w:hideMark/>
          </w:tcPr>
          <w:p w14:paraId="6FFDD2B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3.04E-77</w:t>
            </w:r>
          </w:p>
        </w:tc>
        <w:tc>
          <w:tcPr>
            <w:tcW w:w="1129" w:type="dxa"/>
            <w:noWrap/>
            <w:hideMark/>
          </w:tcPr>
          <w:p w14:paraId="77897E8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176.0772</w:t>
            </w:r>
          </w:p>
        </w:tc>
      </w:tr>
      <w:tr w:rsidR="00194A61" w:rsidRPr="00F60579" w14:paraId="680F1583" w14:textId="77777777" w:rsidTr="00EE13AF">
        <w:trPr>
          <w:trHeight w:val="300"/>
        </w:trPr>
        <w:tc>
          <w:tcPr>
            <w:tcW w:w="1413" w:type="dxa"/>
          </w:tcPr>
          <w:p w14:paraId="70671EF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CD48</w:t>
            </w:r>
          </w:p>
        </w:tc>
        <w:tc>
          <w:tcPr>
            <w:tcW w:w="1843" w:type="dxa"/>
            <w:noWrap/>
            <w:hideMark/>
          </w:tcPr>
          <w:p w14:paraId="3F1C90E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1.723747</w:t>
            </w:r>
          </w:p>
        </w:tc>
        <w:tc>
          <w:tcPr>
            <w:tcW w:w="1549" w:type="dxa"/>
            <w:noWrap/>
            <w:hideMark/>
          </w:tcPr>
          <w:p w14:paraId="45EEA76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1.049985</w:t>
            </w:r>
          </w:p>
        </w:tc>
        <w:tc>
          <w:tcPr>
            <w:tcW w:w="1129" w:type="dxa"/>
            <w:noWrap/>
            <w:hideMark/>
          </w:tcPr>
          <w:p w14:paraId="6F9A20C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23.02546</w:t>
            </w:r>
          </w:p>
        </w:tc>
        <w:tc>
          <w:tcPr>
            <w:tcW w:w="1144" w:type="dxa"/>
            <w:noWrap/>
            <w:hideMark/>
          </w:tcPr>
          <w:p w14:paraId="06E8F2E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9.20E-81</w:t>
            </w:r>
          </w:p>
        </w:tc>
        <w:tc>
          <w:tcPr>
            <w:tcW w:w="1134" w:type="dxa"/>
            <w:noWrap/>
            <w:hideMark/>
          </w:tcPr>
          <w:p w14:paraId="31BC263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2.65E-76</w:t>
            </w:r>
          </w:p>
        </w:tc>
        <w:tc>
          <w:tcPr>
            <w:tcW w:w="1129" w:type="dxa"/>
            <w:noWrap/>
            <w:hideMark/>
          </w:tcPr>
          <w:p w14:paraId="1A130E0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173.2383</w:t>
            </w:r>
          </w:p>
        </w:tc>
      </w:tr>
      <w:tr w:rsidR="00194A61" w:rsidRPr="00F60579" w14:paraId="59660761" w14:textId="77777777" w:rsidTr="00EE13AF">
        <w:trPr>
          <w:trHeight w:val="300"/>
        </w:trPr>
        <w:tc>
          <w:tcPr>
            <w:tcW w:w="1413" w:type="dxa"/>
          </w:tcPr>
          <w:p w14:paraId="25B9280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CD3E</w:t>
            </w:r>
          </w:p>
        </w:tc>
        <w:tc>
          <w:tcPr>
            <w:tcW w:w="1843" w:type="dxa"/>
            <w:noWrap/>
            <w:hideMark/>
          </w:tcPr>
          <w:p w14:paraId="4B42059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1.789414</w:t>
            </w:r>
          </w:p>
        </w:tc>
        <w:tc>
          <w:tcPr>
            <w:tcW w:w="1549" w:type="dxa"/>
            <w:noWrap/>
            <w:hideMark/>
          </w:tcPr>
          <w:p w14:paraId="3EDD324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2.81937</w:t>
            </w:r>
          </w:p>
        </w:tc>
        <w:tc>
          <w:tcPr>
            <w:tcW w:w="1129" w:type="dxa"/>
            <w:noWrap/>
            <w:hideMark/>
          </w:tcPr>
          <w:p w14:paraId="46DF492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22.47677</w:t>
            </w:r>
          </w:p>
        </w:tc>
        <w:tc>
          <w:tcPr>
            <w:tcW w:w="1144" w:type="dxa"/>
            <w:noWrap/>
            <w:hideMark/>
          </w:tcPr>
          <w:p w14:paraId="7F072CB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4.44E-78</w:t>
            </w:r>
          </w:p>
        </w:tc>
        <w:tc>
          <w:tcPr>
            <w:tcW w:w="1134" w:type="dxa"/>
            <w:noWrap/>
            <w:hideMark/>
          </w:tcPr>
          <w:p w14:paraId="514A915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8.52E-74</w:t>
            </w:r>
          </w:p>
        </w:tc>
        <w:tc>
          <w:tcPr>
            <w:tcW w:w="1129" w:type="dxa"/>
            <w:noWrap/>
            <w:hideMark/>
          </w:tcPr>
          <w:p w14:paraId="34B6870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167.2269</w:t>
            </w:r>
          </w:p>
        </w:tc>
      </w:tr>
      <w:tr w:rsidR="00194A61" w:rsidRPr="00F60579" w14:paraId="1743A82F" w14:textId="77777777" w:rsidTr="00EE13AF">
        <w:trPr>
          <w:trHeight w:val="300"/>
        </w:trPr>
        <w:tc>
          <w:tcPr>
            <w:tcW w:w="1413" w:type="dxa"/>
          </w:tcPr>
          <w:p w14:paraId="3A36022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CD3D</w:t>
            </w:r>
          </w:p>
        </w:tc>
        <w:tc>
          <w:tcPr>
            <w:tcW w:w="1843" w:type="dxa"/>
            <w:noWrap/>
            <w:hideMark/>
          </w:tcPr>
          <w:p w14:paraId="44FDA44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1.863747</w:t>
            </w:r>
          </w:p>
        </w:tc>
        <w:tc>
          <w:tcPr>
            <w:tcW w:w="1549" w:type="dxa"/>
            <w:noWrap/>
            <w:hideMark/>
          </w:tcPr>
          <w:p w14:paraId="5194194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1.248265</w:t>
            </w:r>
          </w:p>
        </w:tc>
        <w:tc>
          <w:tcPr>
            <w:tcW w:w="1129" w:type="dxa"/>
            <w:noWrap/>
            <w:hideMark/>
          </w:tcPr>
          <w:p w14:paraId="399A785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22.43241</w:t>
            </w:r>
          </w:p>
        </w:tc>
        <w:tc>
          <w:tcPr>
            <w:tcW w:w="1144" w:type="dxa"/>
            <w:noWrap/>
            <w:hideMark/>
          </w:tcPr>
          <w:p w14:paraId="76072FE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7.32E-78</w:t>
            </w:r>
          </w:p>
        </w:tc>
        <w:tc>
          <w:tcPr>
            <w:tcW w:w="1134" w:type="dxa"/>
            <w:noWrap/>
            <w:hideMark/>
          </w:tcPr>
          <w:p w14:paraId="0CC6187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1.05E-73</w:t>
            </w:r>
          </w:p>
        </w:tc>
        <w:tc>
          <w:tcPr>
            <w:tcW w:w="1129" w:type="dxa"/>
            <w:noWrap/>
            <w:hideMark/>
          </w:tcPr>
          <w:p w14:paraId="26A4B1B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166.629</w:t>
            </w:r>
          </w:p>
        </w:tc>
      </w:tr>
      <w:tr w:rsidR="00194A61" w:rsidRPr="00F60579" w14:paraId="0C324158" w14:textId="77777777" w:rsidTr="00EE13AF">
        <w:trPr>
          <w:trHeight w:val="300"/>
        </w:trPr>
        <w:tc>
          <w:tcPr>
            <w:tcW w:w="1413" w:type="dxa"/>
          </w:tcPr>
          <w:p w14:paraId="1997C49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TRAC</w:t>
            </w:r>
          </w:p>
        </w:tc>
        <w:tc>
          <w:tcPr>
            <w:tcW w:w="1843" w:type="dxa"/>
            <w:noWrap/>
            <w:hideMark/>
          </w:tcPr>
          <w:p w14:paraId="6E5E244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1.788034</w:t>
            </w:r>
          </w:p>
        </w:tc>
        <w:tc>
          <w:tcPr>
            <w:tcW w:w="1549" w:type="dxa"/>
            <w:noWrap/>
            <w:hideMark/>
          </w:tcPr>
          <w:p w14:paraId="2CA1C96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3.056704</w:t>
            </w:r>
          </w:p>
        </w:tc>
        <w:tc>
          <w:tcPr>
            <w:tcW w:w="1129" w:type="dxa"/>
            <w:noWrap/>
            <w:hideMark/>
          </w:tcPr>
          <w:p w14:paraId="55B91F2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22.04312</w:t>
            </w:r>
          </w:p>
        </w:tc>
        <w:tc>
          <w:tcPr>
            <w:tcW w:w="1144" w:type="dxa"/>
            <w:noWrap/>
            <w:hideMark/>
          </w:tcPr>
          <w:p w14:paraId="39ED231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5.87E-76</w:t>
            </w:r>
          </w:p>
        </w:tc>
        <w:tc>
          <w:tcPr>
            <w:tcW w:w="1134" w:type="dxa"/>
            <w:noWrap/>
            <w:hideMark/>
          </w:tcPr>
          <w:p w14:paraId="5967EFD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6.76E-72</w:t>
            </w:r>
          </w:p>
        </w:tc>
        <w:tc>
          <w:tcPr>
            <w:tcW w:w="1129" w:type="dxa"/>
            <w:noWrap/>
            <w:hideMark/>
          </w:tcPr>
          <w:p w14:paraId="0369C83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162.3763</w:t>
            </w:r>
          </w:p>
        </w:tc>
      </w:tr>
      <w:tr w:rsidR="00194A61" w:rsidRPr="00F60579" w14:paraId="3798C750" w14:textId="77777777" w:rsidTr="00EE13AF">
        <w:trPr>
          <w:trHeight w:val="300"/>
        </w:trPr>
        <w:tc>
          <w:tcPr>
            <w:tcW w:w="1413" w:type="dxa"/>
          </w:tcPr>
          <w:p w14:paraId="7F01874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CD74</w:t>
            </w:r>
          </w:p>
        </w:tc>
        <w:tc>
          <w:tcPr>
            <w:tcW w:w="1843" w:type="dxa"/>
            <w:noWrap/>
            <w:hideMark/>
          </w:tcPr>
          <w:p w14:paraId="78AEFB5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1.320042</w:t>
            </w:r>
          </w:p>
        </w:tc>
        <w:tc>
          <w:tcPr>
            <w:tcW w:w="1549" w:type="dxa"/>
            <w:noWrap/>
            <w:hideMark/>
          </w:tcPr>
          <w:p w14:paraId="6BEC348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9.582457</w:t>
            </w:r>
          </w:p>
        </w:tc>
        <w:tc>
          <w:tcPr>
            <w:tcW w:w="1129" w:type="dxa"/>
            <w:noWrap/>
            <w:hideMark/>
          </w:tcPr>
          <w:p w14:paraId="5FA7303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21.70148</w:t>
            </w:r>
          </w:p>
        </w:tc>
        <w:tc>
          <w:tcPr>
            <w:tcW w:w="1144" w:type="dxa"/>
            <w:noWrap/>
            <w:hideMark/>
          </w:tcPr>
          <w:p w14:paraId="2BF1E22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2.75E-74</w:t>
            </w:r>
          </w:p>
        </w:tc>
        <w:tc>
          <w:tcPr>
            <w:tcW w:w="1134" w:type="dxa"/>
            <w:noWrap/>
            <w:hideMark/>
          </w:tcPr>
          <w:p w14:paraId="797EF8F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2.64E-70</w:t>
            </w:r>
          </w:p>
        </w:tc>
        <w:tc>
          <w:tcPr>
            <w:tcW w:w="1129" w:type="dxa"/>
            <w:noWrap/>
            <w:hideMark/>
          </w:tcPr>
          <w:p w14:paraId="172312E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158.1978</w:t>
            </w:r>
          </w:p>
        </w:tc>
      </w:tr>
      <w:tr w:rsidR="00194A61" w:rsidRPr="00F60579" w14:paraId="269267DA" w14:textId="77777777" w:rsidTr="00EE13AF">
        <w:trPr>
          <w:trHeight w:val="300"/>
        </w:trPr>
        <w:tc>
          <w:tcPr>
            <w:tcW w:w="1413" w:type="dxa"/>
          </w:tcPr>
          <w:p w14:paraId="7B23260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CD52</w:t>
            </w:r>
          </w:p>
        </w:tc>
        <w:tc>
          <w:tcPr>
            <w:tcW w:w="1843" w:type="dxa"/>
            <w:noWrap/>
            <w:hideMark/>
          </w:tcPr>
          <w:p w14:paraId="0E76857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1.680664</w:t>
            </w:r>
          </w:p>
        </w:tc>
        <w:tc>
          <w:tcPr>
            <w:tcW w:w="1549" w:type="dxa"/>
            <w:noWrap/>
            <w:hideMark/>
          </w:tcPr>
          <w:p w14:paraId="73EB764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2.26188</w:t>
            </w:r>
          </w:p>
        </w:tc>
        <w:tc>
          <w:tcPr>
            <w:tcW w:w="1129" w:type="dxa"/>
            <w:noWrap/>
            <w:hideMark/>
          </w:tcPr>
          <w:p w14:paraId="2B26782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21.63611</w:t>
            </w:r>
          </w:p>
        </w:tc>
        <w:tc>
          <w:tcPr>
            <w:tcW w:w="1144" w:type="dxa"/>
            <w:noWrap/>
            <w:hideMark/>
          </w:tcPr>
          <w:p w14:paraId="7DDB9C7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5.74E-74</w:t>
            </w:r>
          </w:p>
        </w:tc>
        <w:tc>
          <w:tcPr>
            <w:tcW w:w="1134" w:type="dxa"/>
            <w:noWrap/>
            <w:hideMark/>
          </w:tcPr>
          <w:p w14:paraId="6D0EABE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4.72E-70</w:t>
            </w:r>
          </w:p>
        </w:tc>
        <w:tc>
          <w:tcPr>
            <w:tcW w:w="1129" w:type="dxa"/>
            <w:noWrap/>
            <w:hideMark/>
          </w:tcPr>
          <w:p w14:paraId="66E627D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157.7901</w:t>
            </w:r>
          </w:p>
        </w:tc>
      </w:tr>
      <w:tr w:rsidR="00194A61" w:rsidRPr="00F60579" w14:paraId="43E12BCF" w14:textId="77777777" w:rsidTr="00EE13AF">
        <w:trPr>
          <w:trHeight w:val="300"/>
        </w:trPr>
        <w:tc>
          <w:tcPr>
            <w:tcW w:w="1413" w:type="dxa"/>
          </w:tcPr>
          <w:p w14:paraId="59A6D16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TRBC2</w:t>
            </w:r>
          </w:p>
        </w:tc>
        <w:tc>
          <w:tcPr>
            <w:tcW w:w="1843" w:type="dxa"/>
            <w:noWrap/>
            <w:hideMark/>
          </w:tcPr>
          <w:p w14:paraId="6FBBAFD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1.8168</w:t>
            </w:r>
          </w:p>
        </w:tc>
        <w:tc>
          <w:tcPr>
            <w:tcW w:w="1549" w:type="dxa"/>
            <w:noWrap/>
            <w:hideMark/>
          </w:tcPr>
          <w:p w14:paraId="0E557BA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2.638725</w:t>
            </w:r>
          </w:p>
        </w:tc>
        <w:tc>
          <w:tcPr>
            <w:tcW w:w="1129" w:type="dxa"/>
            <w:noWrap/>
            <w:hideMark/>
          </w:tcPr>
          <w:p w14:paraId="0075D0D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21.52579</w:t>
            </w:r>
          </w:p>
        </w:tc>
        <w:tc>
          <w:tcPr>
            <w:tcW w:w="1144" w:type="dxa"/>
            <w:noWrap/>
            <w:hideMark/>
          </w:tcPr>
          <w:p w14:paraId="42D9CF2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1.99E-73</w:t>
            </w:r>
          </w:p>
        </w:tc>
        <w:tc>
          <w:tcPr>
            <w:tcW w:w="1134" w:type="dxa"/>
            <w:noWrap/>
            <w:hideMark/>
          </w:tcPr>
          <w:p w14:paraId="38EBE49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1.43E-69</w:t>
            </w:r>
          </w:p>
        </w:tc>
        <w:tc>
          <w:tcPr>
            <w:tcW w:w="1129" w:type="dxa"/>
            <w:noWrap/>
            <w:hideMark/>
          </w:tcPr>
          <w:p w14:paraId="4CADD56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156.57</w:t>
            </w:r>
          </w:p>
        </w:tc>
      </w:tr>
      <w:tr w:rsidR="00194A61" w:rsidRPr="00F60579" w14:paraId="685B9060" w14:textId="77777777" w:rsidTr="00EE13AF">
        <w:trPr>
          <w:trHeight w:val="300"/>
        </w:trPr>
        <w:tc>
          <w:tcPr>
            <w:tcW w:w="1413" w:type="dxa"/>
          </w:tcPr>
          <w:p w14:paraId="305A780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IL12RB1</w:t>
            </w:r>
          </w:p>
        </w:tc>
        <w:tc>
          <w:tcPr>
            <w:tcW w:w="1843" w:type="dxa"/>
            <w:noWrap/>
            <w:hideMark/>
          </w:tcPr>
          <w:p w14:paraId="19BC21A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1.483489</w:t>
            </w:r>
          </w:p>
        </w:tc>
        <w:tc>
          <w:tcPr>
            <w:tcW w:w="1549" w:type="dxa"/>
            <w:noWrap/>
            <w:hideMark/>
          </w:tcPr>
          <w:p w14:paraId="6163CD7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0.418617</w:t>
            </w:r>
          </w:p>
        </w:tc>
        <w:tc>
          <w:tcPr>
            <w:tcW w:w="1129" w:type="dxa"/>
            <w:noWrap/>
            <w:hideMark/>
          </w:tcPr>
          <w:p w14:paraId="4CCE719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21.51436</w:t>
            </w:r>
          </w:p>
        </w:tc>
        <w:tc>
          <w:tcPr>
            <w:tcW w:w="1144" w:type="dxa"/>
            <w:noWrap/>
            <w:hideMark/>
          </w:tcPr>
          <w:p w14:paraId="26E7ED5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2.26E-73</w:t>
            </w:r>
          </w:p>
        </w:tc>
        <w:tc>
          <w:tcPr>
            <w:tcW w:w="1134" w:type="dxa"/>
            <w:noWrap/>
            <w:hideMark/>
          </w:tcPr>
          <w:p w14:paraId="2A8913C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1.45E-69</w:t>
            </w:r>
          </w:p>
        </w:tc>
        <w:tc>
          <w:tcPr>
            <w:tcW w:w="1129" w:type="dxa"/>
            <w:noWrap/>
            <w:hideMark/>
          </w:tcPr>
          <w:p w14:paraId="67C76AD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156.2996</w:t>
            </w:r>
          </w:p>
        </w:tc>
      </w:tr>
      <w:tr w:rsidR="00194A61" w:rsidRPr="00F60579" w14:paraId="5E2503DF" w14:textId="77777777" w:rsidTr="00EE13AF">
        <w:trPr>
          <w:trHeight w:val="300"/>
        </w:trPr>
        <w:tc>
          <w:tcPr>
            <w:tcW w:w="1413" w:type="dxa"/>
          </w:tcPr>
          <w:p w14:paraId="1BBEA8E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lastRenderedPageBreak/>
              <w:t>CD2</w:t>
            </w:r>
          </w:p>
        </w:tc>
        <w:tc>
          <w:tcPr>
            <w:tcW w:w="1843" w:type="dxa"/>
            <w:noWrap/>
            <w:hideMark/>
          </w:tcPr>
          <w:p w14:paraId="7C61E98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1.759076</w:t>
            </w:r>
          </w:p>
        </w:tc>
        <w:tc>
          <w:tcPr>
            <w:tcW w:w="1549" w:type="dxa"/>
            <w:noWrap/>
            <w:hideMark/>
          </w:tcPr>
          <w:p w14:paraId="5348AA7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2.288273</w:t>
            </w:r>
          </w:p>
        </w:tc>
        <w:tc>
          <w:tcPr>
            <w:tcW w:w="1129" w:type="dxa"/>
            <w:noWrap/>
            <w:hideMark/>
          </w:tcPr>
          <w:p w14:paraId="25BFBF7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21.39376</w:t>
            </w:r>
          </w:p>
        </w:tc>
        <w:tc>
          <w:tcPr>
            <w:tcW w:w="1144" w:type="dxa"/>
            <w:noWrap/>
            <w:hideMark/>
          </w:tcPr>
          <w:p w14:paraId="482203B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8.78E-73</w:t>
            </w:r>
          </w:p>
        </w:tc>
        <w:tc>
          <w:tcPr>
            <w:tcW w:w="1134" w:type="dxa"/>
            <w:noWrap/>
            <w:hideMark/>
          </w:tcPr>
          <w:p w14:paraId="5BF54D2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5.05E-69</w:t>
            </w:r>
          </w:p>
        </w:tc>
        <w:tc>
          <w:tcPr>
            <w:tcW w:w="1129" w:type="dxa"/>
            <w:noWrap/>
            <w:hideMark/>
          </w:tcPr>
          <w:p w14:paraId="6C9D006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155.0799</w:t>
            </w:r>
          </w:p>
        </w:tc>
      </w:tr>
      <w:tr w:rsidR="00194A61" w:rsidRPr="00F60579" w14:paraId="288E64F5" w14:textId="77777777" w:rsidTr="00EE13AF">
        <w:trPr>
          <w:trHeight w:val="300"/>
        </w:trPr>
        <w:tc>
          <w:tcPr>
            <w:tcW w:w="1413" w:type="dxa"/>
          </w:tcPr>
          <w:p w14:paraId="4D12727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CORO1A</w:t>
            </w:r>
          </w:p>
        </w:tc>
        <w:tc>
          <w:tcPr>
            <w:tcW w:w="1843" w:type="dxa"/>
            <w:noWrap/>
            <w:hideMark/>
          </w:tcPr>
          <w:p w14:paraId="57BEA4C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1.529029</w:t>
            </w:r>
          </w:p>
        </w:tc>
        <w:tc>
          <w:tcPr>
            <w:tcW w:w="1549" w:type="dxa"/>
            <w:noWrap/>
            <w:hideMark/>
          </w:tcPr>
          <w:p w14:paraId="47C5880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3.970727</w:t>
            </w:r>
          </w:p>
        </w:tc>
        <w:tc>
          <w:tcPr>
            <w:tcW w:w="1129" w:type="dxa"/>
            <w:noWrap/>
            <w:hideMark/>
          </w:tcPr>
          <w:p w14:paraId="7FFFF41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21.2916</w:t>
            </w:r>
          </w:p>
        </w:tc>
        <w:tc>
          <w:tcPr>
            <w:tcW w:w="1144" w:type="dxa"/>
            <w:noWrap/>
            <w:hideMark/>
          </w:tcPr>
          <w:p w14:paraId="1944131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2.77E-72</w:t>
            </w:r>
          </w:p>
        </w:tc>
        <w:tc>
          <w:tcPr>
            <w:tcW w:w="1134" w:type="dxa"/>
            <w:noWrap/>
            <w:hideMark/>
          </w:tcPr>
          <w:p w14:paraId="639E03A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1.45E-68</w:t>
            </w:r>
          </w:p>
        </w:tc>
        <w:tc>
          <w:tcPr>
            <w:tcW w:w="1129" w:type="dxa"/>
            <w:noWrap/>
            <w:hideMark/>
          </w:tcPr>
          <w:p w14:paraId="3FFEAF0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153.9653</w:t>
            </w:r>
          </w:p>
        </w:tc>
      </w:tr>
      <w:tr w:rsidR="00194A61" w:rsidRPr="00F60579" w14:paraId="5BCD4256" w14:textId="77777777" w:rsidTr="00EE13AF">
        <w:trPr>
          <w:trHeight w:val="300"/>
        </w:trPr>
        <w:tc>
          <w:tcPr>
            <w:tcW w:w="1413" w:type="dxa"/>
          </w:tcPr>
          <w:p w14:paraId="79C3DFA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PRF1</w:t>
            </w:r>
          </w:p>
        </w:tc>
        <w:tc>
          <w:tcPr>
            <w:tcW w:w="1843" w:type="dxa"/>
            <w:noWrap/>
            <w:hideMark/>
          </w:tcPr>
          <w:p w14:paraId="6A68AD1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1.498124</w:t>
            </w:r>
          </w:p>
        </w:tc>
        <w:tc>
          <w:tcPr>
            <w:tcW w:w="1549" w:type="dxa"/>
            <w:noWrap/>
            <w:hideMark/>
          </w:tcPr>
          <w:p w14:paraId="4CC4281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1.498767</w:t>
            </w:r>
          </w:p>
        </w:tc>
        <w:tc>
          <w:tcPr>
            <w:tcW w:w="1129" w:type="dxa"/>
            <w:noWrap/>
            <w:hideMark/>
          </w:tcPr>
          <w:p w14:paraId="1C42B5B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21.20651</w:t>
            </w:r>
          </w:p>
        </w:tc>
        <w:tc>
          <w:tcPr>
            <w:tcW w:w="1144" w:type="dxa"/>
            <w:noWrap/>
            <w:hideMark/>
          </w:tcPr>
          <w:p w14:paraId="4641687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7.22E-72</w:t>
            </w:r>
          </w:p>
        </w:tc>
        <w:tc>
          <w:tcPr>
            <w:tcW w:w="1134" w:type="dxa"/>
            <w:noWrap/>
            <w:hideMark/>
          </w:tcPr>
          <w:p w14:paraId="5651B8A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3.46E-68</w:t>
            </w:r>
          </w:p>
        </w:tc>
        <w:tc>
          <w:tcPr>
            <w:tcW w:w="1129" w:type="dxa"/>
            <w:noWrap/>
            <w:hideMark/>
          </w:tcPr>
          <w:p w14:paraId="1824EE0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152.9473</w:t>
            </w:r>
          </w:p>
        </w:tc>
      </w:tr>
      <w:tr w:rsidR="00194A61" w:rsidRPr="00F60579" w14:paraId="3610F568" w14:textId="77777777" w:rsidTr="00EE13AF">
        <w:trPr>
          <w:trHeight w:val="300"/>
        </w:trPr>
        <w:tc>
          <w:tcPr>
            <w:tcW w:w="1413" w:type="dxa"/>
          </w:tcPr>
          <w:p w14:paraId="6C76C05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CST7</w:t>
            </w:r>
          </w:p>
        </w:tc>
        <w:tc>
          <w:tcPr>
            <w:tcW w:w="1843" w:type="dxa"/>
            <w:noWrap/>
            <w:hideMark/>
          </w:tcPr>
          <w:p w14:paraId="22BEE24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1.596956</w:t>
            </w:r>
          </w:p>
        </w:tc>
        <w:tc>
          <w:tcPr>
            <w:tcW w:w="1549" w:type="dxa"/>
            <w:noWrap/>
            <w:hideMark/>
          </w:tcPr>
          <w:p w14:paraId="0FFB17F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1.10351</w:t>
            </w:r>
          </w:p>
        </w:tc>
        <w:tc>
          <w:tcPr>
            <w:tcW w:w="1129" w:type="dxa"/>
            <w:noWrap/>
            <w:hideMark/>
          </w:tcPr>
          <w:p w14:paraId="2ED2CFE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21.19403</w:t>
            </w:r>
          </w:p>
        </w:tc>
        <w:tc>
          <w:tcPr>
            <w:tcW w:w="1144" w:type="dxa"/>
            <w:noWrap/>
            <w:hideMark/>
          </w:tcPr>
          <w:p w14:paraId="687E5F6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8.31E-72</w:t>
            </w:r>
          </w:p>
        </w:tc>
        <w:tc>
          <w:tcPr>
            <w:tcW w:w="1134" w:type="dxa"/>
            <w:noWrap/>
            <w:hideMark/>
          </w:tcPr>
          <w:p w14:paraId="531DE84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3.68E-68</w:t>
            </w:r>
          </w:p>
        </w:tc>
        <w:tc>
          <w:tcPr>
            <w:tcW w:w="1129" w:type="dxa"/>
            <w:noWrap/>
            <w:hideMark/>
          </w:tcPr>
          <w:p w14:paraId="3D63BB3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152.7813</w:t>
            </w:r>
          </w:p>
        </w:tc>
      </w:tr>
      <w:tr w:rsidR="00194A61" w:rsidRPr="00F60579" w14:paraId="26304BAF" w14:textId="77777777" w:rsidTr="00EE13AF">
        <w:trPr>
          <w:trHeight w:val="300"/>
        </w:trPr>
        <w:tc>
          <w:tcPr>
            <w:tcW w:w="1413" w:type="dxa"/>
          </w:tcPr>
          <w:p w14:paraId="43A36FD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TRBC1</w:t>
            </w:r>
          </w:p>
        </w:tc>
        <w:tc>
          <w:tcPr>
            <w:tcW w:w="1843" w:type="dxa"/>
            <w:noWrap/>
            <w:hideMark/>
          </w:tcPr>
          <w:p w14:paraId="700796B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1.841106</w:t>
            </w:r>
          </w:p>
        </w:tc>
        <w:tc>
          <w:tcPr>
            <w:tcW w:w="1549" w:type="dxa"/>
            <w:noWrap/>
            <w:hideMark/>
          </w:tcPr>
          <w:p w14:paraId="6E2E39C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1.884441</w:t>
            </w:r>
          </w:p>
        </w:tc>
        <w:tc>
          <w:tcPr>
            <w:tcW w:w="1129" w:type="dxa"/>
            <w:noWrap/>
            <w:hideMark/>
          </w:tcPr>
          <w:p w14:paraId="7E6C84C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21.17842</w:t>
            </w:r>
          </w:p>
        </w:tc>
        <w:tc>
          <w:tcPr>
            <w:tcW w:w="1144" w:type="dxa"/>
            <w:noWrap/>
            <w:hideMark/>
          </w:tcPr>
          <w:p w14:paraId="242DAFC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9.90E-72</w:t>
            </w:r>
          </w:p>
        </w:tc>
        <w:tc>
          <w:tcPr>
            <w:tcW w:w="1134" w:type="dxa"/>
            <w:noWrap/>
            <w:hideMark/>
          </w:tcPr>
          <w:p w14:paraId="07BCA8FB"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4.06E-68</w:t>
            </w:r>
          </w:p>
        </w:tc>
        <w:tc>
          <w:tcPr>
            <w:tcW w:w="1129" w:type="dxa"/>
            <w:noWrap/>
            <w:hideMark/>
          </w:tcPr>
          <w:p w14:paraId="6BAB503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152.6538</w:t>
            </w:r>
          </w:p>
        </w:tc>
      </w:tr>
      <w:tr w:rsidR="00194A61" w:rsidRPr="00F60579" w14:paraId="637A6265" w14:textId="77777777" w:rsidTr="00EE13AF">
        <w:trPr>
          <w:trHeight w:val="300"/>
        </w:trPr>
        <w:tc>
          <w:tcPr>
            <w:tcW w:w="1413" w:type="dxa"/>
          </w:tcPr>
          <w:p w14:paraId="25D430F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CD6</w:t>
            </w:r>
          </w:p>
        </w:tc>
        <w:tc>
          <w:tcPr>
            <w:tcW w:w="1843" w:type="dxa"/>
            <w:noWrap/>
            <w:hideMark/>
          </w:tcPr>
          <w:p w14:paraId="586877D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1.645041</w:t>
            </w:r>
          </w:p>
        </w:tc>
        <w:tc>
          <w:tcPr>
            <w:tcW w:w="1549" w:type="dxa"/>
            <w:noWrap/>
            <w:hideMark/>
          </w:tcPr>
          <w:p w14:paraId="3ACB08D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1.817812</w:t>
            </w:r>
          </w:p>
        </w:tc>
        <w:tc>
          <w:tcPr>
            <w:tcW w:w="1129" w:type="dxa"/>
            <w:noWrap/>
            <w:hideMark/>
          </w:tcPr>
          <w:p w14:paraId="1A1FED3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21.17244</w:t>
            </w:r>
          </w:p>
        </w:tc>
        <w:tc>
          <w:tcPr>
            <w:tcW w:w="1144" w:type="dxa"/>
            <w:noWrap/>
            <w:hideMark/>
          </w:tcPr>
          <w:p w14:paraId="55DD06A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1.06E-71</w:t>
            </w:r>
          </w:p>
        </w:tc>
        <w:tc>
          <w:tcPr>
            <w:tcW w:w="1134" w:type="dxa"/>
            <w:noWrap/>
            <w:hideMark/>
          </w:tcPr>
          <w:p w14:paraId="1B5588DE"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4.06E-68</w:t>
            </w:r>
          </w:p>
        </w:tc>
        <w:tc>
          <w:tcPr>
            <w:tcW w:w="1129" w:type="dxa"/>
            <w:noWrap/>
            <w:hideMark/>
          </w:tcPr>
          <w:p w14:paraId="3B706FB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152.5843</w:t>
            </w:r>
          </w:p>
        </w:tc>
      </w:tr>
    </w:tbl>
    <w:p w14:paraId="44DF0520" w14:textId="77777777" w:rsidR="008C417F" w:rsidRPr="00F60579" w:rsidRDefault="008C417F" w:rsidP="00194A61">
      <w:pPr>
        <w:jc w:val="both"/>
        <w:rPr>
          <w:rFonts w:ascii="Times New Roman" w:hAnsi="Times New Roman" w:cs="Times New Roman"/>
          <w:b/>
          <w:bCs/>
          <w:lang w:val="en-GB"/>
        </w:rPr>
      </w:pPr>
    </w:p>
    <w:p w14:paraId="691DAF41" w14:textId="531417B9"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 xml:space="preserve">GO enrichment analysis results in primary tumours </w:t>
      </w:r>
    </w:p>
    <w:tbl>
      <w:tblPr>
        <w:tblStyle w:val="TableGrid"/>
        <w:tblW w:w="0" w:type="auto"/>
        <w:tblLook w:val="04A0" w:firstRow="1" w:lastRow="0" w:firstColumn="1" w:lastColumn="0" w:noHBand="0" w:noVBand="1"/>
      </w:tblPr>
      <w:tblGrid>
        <w:gridCol w:w="4390"/>
        <w:gridCol w:w="1559"/>
        <w:gridCol w:w="1417"/>
        <w:gridCol w:w="1560"/>
      </w:tblGrid>
      <w:tr w:rsidR="00194A61" w:rsidRPr="00F60579" w14:paraId="148E700A" w14:textId="77777777" w:rsidTr="00EE13AF">
        <w:trPr>
          <w:trHeight w:val="300"/>
        </w:trPr>
        <w:tc>
          <w:tcPr>
            <w:tcW w:w="4390" w:type="dxa"/>
            <w:noWrap/>
            <w:hideMark/>
          </w:tcPr>
          <w:p w14:paraId="32D94667"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Description</w:t>
            </w:r>
          </w:p>
        </w:tc>
        <w:tc>
          <w:tcPr>
            <w:tcW w:w="1559" w:type="dxa"/>
            <w:noWrap/>
            <w:hideMark/>
          </w:tcPr>
          <w:p w14:paraId="546EA593"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Gene Ratio</w:t>
            </w:r>
          </w:p>
        </w:tc>
        <w:tc>
          <w:tcPr>
            <w:tcW w:w="1417" w:type="dxa"/>
            <w:noWrap/>
            <w:hideMark/>
          </w:tcPr>
          <w:p w14:paraId="33D2CF2C"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value</w:t>
            </w:r>
          </w:p>
        </w:tc>
        <w:tc>
          <w:tcPr>
            <w:tcW w:w="1560" w:type="dxa"/>
            <w:noWrap/>
            <w:hideMark/>
          </w:tcPr>
          <w:p w14:paraId="39628B80"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adjust</w:t>
            </w:r>
          </w:p>
        </w:tc>
      </w:tr>
      <w:tr w:rsidR="00194A61" w:rsidRPr="00F60579" w14:paraId="3099DCA5" w14:textId="77777777" w:rsidTr="00EE13AF">
        <w:trPr>
          <w:trHeight w:val="300"/>
        </w:trPr>
        <w:tc>
          <w:tcPr>
            <w:tcW w:w="4390" w:type="dxa"/>
            <w:noWrap/>
            <w:hideMark/>
          </w:tcPr>
          <w:p w14:paraId="376CEE8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Leukocyte mediated immunity</w:t>
            </w:r>
          </w:p>
        </w:tc>
        <w:tc>
          <w:tcPr>
            <w:tcW w:w="1559" w:type="dxa"/>
            <w:noWrap/>
            <w:hideMark/>
          </w:tcPr>
          <w:p w14:paraId="6906672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176/926</w:t>
            </w:r>
          </w:p>
        </w:tc>
        <w:tc>
          <w:tcPr>
            <w:tcW w:w="1417" w:type="dxa"/>
            <w:noWrap/>
            <w:hideMark/>
          </w:tcPr>
          <w:p w14:paraId="35B1693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3.44E-118</w:t>
            </w:r>
          </w:p>
        </w:tc>
        <w:tc>
          <w:tcPr>
            <w:tcW w:w="1560" w:type="dxa"/>
            <w:noWrap/>
            <w:hideMark/>
          </w:tcPr>
          <w:p w14:paraId="721F29F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2.02E-114</w:t>
            </w:r>
          </w:p>
        </w:tc>
      </w:tr>
      <w:tr w:rsidR="00194A61" w:rsidRPr="00F60579" w14:paraId="097AF8DA" w14:textId="77777777" w:rsidTr="00EE13AF">
        <w:trPr>
          <w:trHeight w:val="300"/>
        </w:trPr>
        <w:tc>
          <w:tcPr>
            <w:tcW w:w="4390" w:type="dxa"/>
            <w:noWrap/>
            <w:hideMark/>
          </w:tcPr>
          <w:p w14:paraId="19B27FC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Lymphocyte mediated immunity</w:t>
            </w:r>
          </w:p>
        </w:tc>
        <w:tc>
          <w:tcPr>
            <w:tcW w:w="1559" w:type="dxa"/>
            <w:noWrap/>
            <w:hideMark/>
          </w:tcPr>
          <w:p w14:paraId="6FDCED53"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157/926</w:t>
            </w:r>
          </w:p>
        </w:tc>
        <w:tc>
          <w:tcPr>
            <w:tcW w:w="1417" w:type="dxa"/>
            <w:noWrap/>
            <w:hideMark/>
          </w:tcPr>
          <w:p w14:paraId="098988E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5.23E-115</w:t>
            </w:r>
          </w:p>
        </w:tc>
        <w:tc>
          <w:tcPr>
            <w:tcW w:w="1560" w:type="dxa"/>
            <w:noWrap/>
            <w:hideMark/>
          </w:tcPr>
          <w:p w14:paraId="7C55FA94"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1.54E-111</w:t>
            </w:r>
          </w:p>
        </w:tc>
      </w:tr>
      <w:tr w:rsidR="00194A61" w:rsidRPr="00F60579" w14:paraId="0CD51970" w14:textId="77777777" w:rsidTr="00EE13AF">
        <w:trPr>
          <w:trHeight w:val="300"/>
        </w:trPr>
        <w:tc>
          <w:tcPr>
            <w:tcW w:w="4390" w:type="dxa"/>
            <w:noWrap/>
            <w:hideMark/>
          </w:tcPr>
          <w:p w14:paraId="4DA98B0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Adaptive immune response based on somatic recombination of immune receptors built from immunoglobulin superfamily domains</w:t>
            </w:r>
          </w:p>
        </w:tc>
        <w:tc>
          <w:tcPr>
            <w:tcW w:w="1559" w:type="dxa"/>
            <w:noWrap/>
            <w:hideMark/>
          </w:tcPr>
          <w:p w14:paraId="7C4852F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156/926</w:t>
            </w:r>
          </w:p>
        </w:tc>
        <w:tc>
          <w:tcPr>
            <w:tcW w:w="1417" w:type="dxa"/>
            <w:noWrap/>
            <w:hideMark/>
          </w:tcPr>
          <w:p w14:paraId="7DA4382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5.76E-105</w:t>
            </w:r>
          </w:p>
        </w:tc>
        <w:tc>
          <w:tcPr>
            <w:tcW w:w="1560" w:type="dxa"/>
            <w:noWrap/>
            <w:hideMark/>
          </w:tcPr>
          <w:p w14:paraId="200C243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1.13E-101</w:t>
            </w:r>
          </w:p>
        </w:tc>
      </w:tr>
      <w:tr w:rsidR="00194A61" w:rsidRPr="00F60579" w14:paraId="7BBBAB08" w14:textId="77777777" w:rsidTr="00EE13AF">
        <w:trPr>
          <w:trHeight w:val="300"/>
        </w:trPr>
        <w:tc>
          <w:tcPr>
            <w:tcW w:w="4390" w:type="dxa"/>
            <w:noWrap/>
            <w:hideMark/>
          </w:tcPr>
          <w:p w14:paraId="663D828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B cell mediated immunity</w:t>
            </w:r>
          </w:p>
        </w:tc>
        <w:tc>
          <w:tcPr>
            <w:tcW w:w="1559" w:type="dxa"/>
            <w:noWrap/>
            <w:hideMark/>
          </w:tcPr>
          <w:p w14:paraId="60C6432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96/926</w:t>
            </w:r>
          </w:p>
        </w:tc>
        <w:tc>
          <w:tcPr>
            <w:tcW w:w="1417" w:type="dxa"/>
            <w:noWrap/>
            <w:hideMark/>
          </w:tcPr>
          <w:p w14:paraId="310AE02C"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3.00E-78</w:t>
            </w:r>
          </w:p>
        </w:tc>
        <w:tc>
          <w:tcPr>
            <w:tcW w:w="1560" w:type="dxa"/>
            <w:noWrap/>
            <w:hideMark/>
          </w:tcPr>
          <w:p w14:paraId="0946C9E2"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4.41E-75</w:t>
            </w:r>
          </w:p>
        </w:tc>
      </w:tr>
      <w:tr w:rsidR="00194A61" w:rsidRPr="00F60579" w14:paraId="518CB5AE" w14:textId="77777777" w:rsidTr="00EE13AF">
        <w:trPr>
          <w:trHeight w:val="300"/>
        </w:trPr>
        <w:tc>
          <w:tcPr>
            <w:tcW w:w="4390" w:type="dxa"/>
            <w:noWrap/>
            <w:hideMark/>
          </w:tcPr>
          <w:p w14:paraId="699D3A2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Immunoglobulin mediated immune response</w:t>
            </w:r>
          </w:p>
        </w:tc>
        <w:tc>
          <w:tcPr>
            <w:tcW w:w="1559" w:type="dxa"/>
            <w:noWrap/>
            <w:hideMark/>
          </w:tcPr>
          <w:p w14:paraId="4FCBF74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92/926</w:t>
            </w:r>
          </w:p>
        </w:tc>
        <w:tc>
          <w:tcPr>
            <w:tcW w:w="1417" w:type="dxa"/>
            <w:noWrap/>
            <w:hideMark/>
          </w:tcPr>
          <w:p w14:paraId="5EDB33B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3.13E-74</w:t>
            </w:r>
          </w:p>
        </w:tc>
        <w:tc>
          <w:tcPr>
            <w:tcW w:w="1560" w:type="dxa"/>
            <w:noWrap/>
            <w:hideMark/>
          </w:tcPr>
          <w:p w14:paraId="1A5BDF2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3.68E-71</w:t>
            </w:r>
          </w:p>
        </w:tc>
      </w:tr>
      <w:tr w:rsidR="00194A61" w:rsidRPr="00F60579" w14:paraId="46815A04" w14:textId="77777777" w:rsidTr="00EE13AF">
        <w:trPr>
          <w:trHeight w:val="300"/>
        </w:trPr>
        <w:tc>
          <w:tcPr>
            <w:tcW w:w="4390" w:type="dxa"/>
            <w:noWrap/>
            <w:hideMark/>
          </w:tcPr>
          <w:p w14:paraId="1E22BE3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Regulation of lymphocyte activation</w:t>
            </w:r>
          </w:p>
        </w:tc>
        <w:tc>
          <w:tcPr>
            <w:tcW w:w="1559" w:type="dxa"/>
            <w:noWrap/>
            <w:hideMark/>
          </w:tcPr>
          <w:p w14:paraId="35E8DE7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136/926</w:t>
            </w:r>
          </w:p>
        </w:tc>
        <w:tc>
          <w:tcPr>
            <w:tcW w:w="1417" w:type="dxa"/>
            <w:noWrap/>
            <w:hideMark/>
          </w:tcPr>
          <w:p w14:paraId="41AB2677"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4.01E-70</w:t>
            </w:r>
          </w:p>
        </w:tc>
        <w:tc>
          <w:tcPr>
            <w:tcW w:w="1560" w:type="dxa"/>
            <w:noWrap/>
            <w:hideMark/>
          </w:tcPr>
          <w:p w14:paraId="5DEF75A6"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3.93E-67</w:t>
            </w:r>
          </w:p>
        </w:tc>
      </w:tr>
      <w:tr w:rsidR="00194A61" w:rsidRPr="00F60579" w14:paraId="1571D98D" w14:textId="77777777" w:rsidTr="00EE13AF">
        <w:trPr>
          <w:trHeight w:val="300"/>
        </w:trPr>
        <w:tc>
          <w:tcPr>
            <w:tcW w:w="4390" w:type="dxa"/>
            <w:noWrap/>
            <w:hideMark/>
          </w:tcPr>
          <w:p w14:paraId="6B6716D4" w14:textId="119A6C06"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Immune response-regulating cell surface receptor </w:t>
            </w:r>
            <w:r w:rsidR="00F62A94" w:rsidRPr="00F60579">
              <w:rPr>
                <w:rFonts w:ascii="Times New Roman" w:hAnsi="Times New Roman" w:cs="Times New Roman"/>
                <w:lang w:val="en-GB"/>
              </w:rPr>
              <w:t>signalling</w:t>
            </w:r>
            <w:r w:rsidRPr="00F60579">
              <w:rPr>
                <w:rFonts w:ascii="Times New Roman" w:hAnsi="Times New Roman" w:cs="Times New Roman"/>
                <w:lang w:val="en-GB"/>
              </w:rPr>
              <w:t xml:space="preserve"> pathway</w:t>
            </w:r>
          </w:p>
        </w:tc>
        <w:tc>
          <w:tcPr>
            <w:tcW w:w="1559" w:type="dxa"/>
            <w:noWrap/>
            <w:hideMark/>
          </w:tcPr>
          <w:p w14:paraId="6CE3B8E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126/926</w:t>
            </w:r>
          </w:p>
        </w:tc>
        <w:tc>
          <w:tcPr>
            <w:tcW w:w="1417" w:type="dxa"/>
            <w:noWrap/>
            <w:hideMark/>
          </w:tcPr>
          <w:p w14:paraId="77385EEF"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8.58E-69</w:t>
            </w:r>
          </w:p>
        </w:tc>
        <w:tc>
          <w:tcPr>
            <w:tcW w:w="1560" w:type="dxa"/>
            <w:noWrap/>
            <w:hideMark/>
          </w:tcPr>
          <w:p w14:paraId="489EF6E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7.21E-66</w:t>
            </w:r>
          </w:p>
        </w:tc>
      </w:tr>
      <w:tr w:rsidR="00194A61" w:rsidRPr="00F60579" w14:paraId="28EE9A87" w14:textId="77777777" w:rsidTr="00EE13AF">
        <w:trPr>
          <w:trHeight w:val="300"/>
        </w:trPr>
        <w:tc>
          <w:tcPr>
            <w:tcW w:w="4390" w:type="dxa"/>
            <w:noWrap/>
            <w:hideMark/>
          </w:tcPr>
          <w:p w14:paraId="4BB3B875"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Leukocyte cell-cell adhesion</w:t>
            </w:r>
          </w:p>
        </w:tc>
        <w:tc>
          <w:tcPr>
            <w:tcW w:w="1559" w:type="dxa"/>
            <w:noWrap/>
            <w:hideMark/>
          </w:tcPr>
          <w:p w14:paraId="48B85039"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121/926</w:t>
            </w:r>
          </w:p>
        </w:tc>
        <w:tc>
          <w:tcPr>
            <w:tcW w:w="1417" w:type="dxa"/>
            <w:noWrap/>
            <w:hideMark/>
          </w:tcPr>
          <w:p w14:paraId="61EA6DE0"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2.24E-62</w:t>
            </w:r>
          </w:p>
        </w:tc>
        <w:tc>
          <w:tcPr>
            <w:tcW w:w="1560" w:type="dxa"/>
            <w:noWrap/>
            <w:hideMark/>
          </w:tcPr>
          <w:p w14:paraId="79861C0A"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1.64E-59</w:t>
            </w:r>
          </w:p>
        </w:tc>
      </w:tr>
      <w:tr w:rsidR="00194A61" w:rsidRPr="00F60579" w14:paraId="55AFD2BC" w14:textId="77777777" w:rsidTr="00EE13AF">
        <w:trPr>
          <w:trHeight w:val="300"/>
        </w:trPr>
        <w:tc>
          <w:tcPr>
            <w:tcW w:w="4390" w:type="dxa"/>
            <w:noWrap/>
            <w:hideMark/>
          </w:tcPr>
          <w:p w14:paraId="64AB0049" w14:textId="2036B418"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 xml:space="preserve">Immune response-activating cell surface receptor </w:t>
            </w:r>
            <w:r w:rsidR="00F62A94" w:rsidRPr="00F60579">
              <w:rPr>
                <w:rFonts w:ascii="Times New Roman" w:hAnsi="Times New Roman" w:cs="Times New Roman"/>
                <w:lang w:val="en-GB"/>
              </w:rPr>
              <w:t>signalling</w:t>
            </w:r>
            <w:r w:rsidRPr="00F60579">
              <w:rPr>
                <w:rFonts w:ascii="Times New Roman" w:hAnsi="Times New Roman" w:cs="Times New Roman"/>
                <w:lang w:val="en-GB"/>
              </w:rPr>
              <w:t xml:space="preserve"> pathway</w:t>
            </w:r>
          </w:p>
        </w:tc>
        <w:tc>
          <w:tcPr>
            <w:tcW w:w="1559" w:type="dxa"/>
            <w:noWrap/>
            <w:hideMark/>
          </w:tcPr>
          <w:p w14:paraId="0F36E928"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110/926</w:t>
            </w:r>
          </w:p>
        </w:tc>
        <w:tc>
          <w:tcPr>
            <w:tcW w:w="1417" w:type="dxa"/>
            <w:noWrap/>
            <w:hideMark/>
          </w:tcPr>
          <w:p w14:paraId="489B67F1"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7.09E-61</w:t>
            </w:r>
          </w:p>
        </w:tc>
        <w:tc>
          <w:tcPr>
            <w:tcW w:w="1560" w:type="dxa"/>
            <w:noWrap/>
            <w:hideMark/>
          </w:tcPr>
          <w:p w14:paraId="0CEF5C2D" w14:textId="77777777" w:rsidR="00194A61" w:rsidRPr="00F60579" w:rsidRDefault="00194A61" w:rsidP="00EE13AF">
            <w:pPr>
              <w:jc w:val="both"/>
              <w:rPr>
                <w:rFonts w:ascii="Times New Roman" w:hAnsi="Times New Roman" w:cs="Times New Roman"/>
                <w:lang w:val="en-GB"/>
              </w:rPr>
            </w:pPr>
            <w:r w:rsidRPr="00F60579">
              <w:rPr>
                <w:rFonts w:ascii="Times New Roman" w:hAnsi="Times New Roman" w:cs="Times New Roman"/>
                <w:lang w:val="en-GB"/>
              </w:rPr>
              <w:t>4.63E-58</w:t>
            </w:r>
          </w:p>
        </w:tc>
      </w:tr>
    </w:tbl>
    <w:p w14:paraId="55344C77" w14:textId="4EC96ED8" w:rsidR="00194A61" w:rsidRPr="00F60579" w:rsidRDefault="00194A61" w:rsidP="00194A61">
      <w:pPr>
        <w:jc w:val="both"/>
        <w:rPr>
          <w:rFonts w:ascii="Times New Roman" w:hAnsi="Times New Roman" w:cs="Times New Roman"/>
          <w:b/>
          <w:bCs/>
          <w:lang w:val="en-GB"/>
        </w:rPr>
      </w:pPr>
    </w:p>
    <w:p w14:paraId="20AE3AAC" w14:textId="068BA2CA" w:rsidR="005A778D" w:rsidRPr="00F60579" w:rsidRDefault="005A778D" w:rsidP="00194A61">
      <w:pPr>
        <w:jc w:val="both"/>
        <w:rPr>
          <w:rFonts w:ascii="Times New Roman" w:hAnsi="Times New Roman" w:cs="Times New Roman"/>
          <w:lang w:val="en-GB"/>
        </w:rPr>
      </w:pPr>
      <w:r w:rsidRPr="00F60579">
        <w:rPr>
          <w:rFonts w:ascii="Times New Roman" w:hAnsi="Times New Roman" w:cs="Times New Roman"/>
          <w:lang w:val="en-GB"/>
        </w:rPr>
        <w:t>The Go enrichment analysis gave almost the exact same results when considering just the primary tumours in TCGA-PRAD as it did when considering both primary tumour and normal solid tissue together. the observed transcriptomic differences largely reflect variation in immune infiltration and immune activity within the tumour microenvironment.</w:t>
      </w:r>
    </w:p>
    <w:p w14:paraId="526646B9"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lang w:val="en-GB"/>
        </w:rPr>
        <w:lastRenderedPageBreak/>
        <w:drawing>
          <wp:inline distT="0" distB="0" distL="0" distR="0" wp14:anchorId="28AC63A3" wp14:editId="13F1DAA3">
            <wp:extent cx="4772025" cy="3581006"/>
            <wp:effectExtent l="0" t="0" r="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816446" cy="3614340"/>
                    </a:xfrm>
                    <a:prstGeom prst="rect">
                      <a:avLst/>
                    </a:prstGeom>
                    <a:noFill/>
                    <a:ln>
                      <a:noFill/>
                    </a:ln>
                  </pic:spPr>
                </pic:pic>
              </a:graphicData>
            </a:graphic>
          </wp:inline>
        </w:drawing>
      </w:r>
    </w:p>
    <w:p w14:paraId="38B40AB6" w14:textId="77777777" w:rsidR="00194A61" w:rsidRPr="00F60579" w:rsidRDefault="00194A61" w:rsidP="00194A61">
      <w:pPr>
        <w:jc w:val="both"/>
        <w:rPr>
          <w:rFonts w:ascii="Times New Roman" w:hAnsi="Times New Roman" w:cs="Times New Roman"/>
          <w:b/>
          <w:bCs/>
          <w:lang w:val="en-GB"/>
        </w:rPr>
      </w:pPr>
    </w:p>
    <w:p w14:paraId="6E0BCA58"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KEGG enrichment analysis in primary tumours</w:t>
      </w:r>
    </w:p>
    <w:tbl>
      <w:tblPr>
        <w:tblStyle w:val="TableGrid"/>
        <w:tblW w:w="9918" w:type="dxa"/>
        <w:tblLook w:val="04A0" w:firstRow="1" w:lastRow="0" w:firstColumn="1" w:lastColumn="0" w:noHBand="0" w:noVBand="1"/>
      </w:tblPr>
      <w:tblGrid>
        <w:gridCol w:w="1647"/>
        <w:gridCol w:w="1609"/>
        <w:gridCol w:w="2693"/>
        <w:gridCol w:w="1417"/>
        <w:gridCol w:w="1276"/>
        <w:gridCol w:w="1276"/>
      </w:tblGrid>
      <w:tr w:rsidR="00194A61" w:rsidRPr="00F60579" w14:paraId="0F304899" w14:textId="77777777" w:rsidTr="00EE13AF">
        <w:trPr>
          <w:trHeight w:val="508"/>
        </w:trPr>
        <w:tc>
          <w:tcPr>
            <w:tcW w:w="1647" w:type="dxa"/>
            <w:noWrap/>
            <w:hideMark/>
          </w:tcPr>
          <w:p w14:paraId="555E9731"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Category</w:t>
            </w:r>
          </w:p>
        </w:tc>
        <w:tc>
          <w:tcPr>
            <w:tcW w:w="1609" w:type="dxa"/>
            <w:noWrap/>
            <w:hideMark/>
          </w:tcPr>
          <w:p w14:paraId="28DB0B25"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Subcategory</w:t>
            </w:r>
          </w:p>
        </w:tc>
        <w:tc>
          <w:tcPr>
            <w:tcW w:w="2693" w:type="dxa"/>
            <w:noWrap/>
            <w:hideMark/>
          </w:tcPr>
          <w:p w14:paraId="764743D5"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Description</w:t>
            </w:r>
          </w:p>
        </w:tc>
        <w:tc>
          <w:tcPr>
            <w:tcW w:w="1417" w:type="dxa"/>
            <w:noWrap/>
            <w:hideMark/>
          </w:tcPr>
          <w:p w14:paraId="270247D4"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Gene Ratio</w:t>
            </w:r>
          </w:p>
        </w:tc>
        <w:tc>
          <w:tcPr>
            <w:tcW w:w="1276" w:type="dxa"/>
            <w:noWrap/>
            <w:hideMark/>
          </w:tcPr>
          <w:p w14:paraId="1D8A56D3"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Value</w:t>
            </w:r>
          </w:p>
        </w:tc>
        <w:tc>
          <w:tcPr>
            <w:tcW w:w="1276" w:type="dxa"/>
            <w:noWrap/>
            <w:hideMark/>
          </w:tcPr>
          <w:p w14:paraId="5F31A914" w14:textId="77777777" w:rsidR="00194A61" w:rsidRPr="00F60579" w:rsidRDefault="00194A61" w:rsidP="00EE13AF">
            <w:pPr>
              <w:jc w:val="both"/>
              <w:rPr>
                <w:rFonts w:ascii="Times New Roman" w:hAnsi="Times New Roman" w:cs="Times New Roman"/>
                <w:b/>
                <w:bCs/>
                <w:lang w:val="en-GB"/>
              </w:rPr>
            </w:pPr>
            <w:r w:rsidRPr="00F60579">
              <w:rPr>
                <w:rFonts w:ascii="Times New Roman" w:hAnsi="Times New Roman" w:cs="Times New Roman"/>
                <w:b/>
                <w:bCs/>
                <w:lang w:val="en-GB"/>
              </w:rPr>
              <w:t>P Adjust</w:t>
            </w:r>
          </w:p>
        </w:tc>
      </w:tr>
      <w:tr w:rsidR="00194A61" w:rsidRPr="00F60579" w14:paraId="69222BDA" w14:textId="77777777" w:rsidTr="00EE13AF">
        <w:trPr>
          <w:trHeight w:val="300"/>
        </w:trPr>
        <w:tc>
          <w:tcPr>
            <w:tcW w:w="1647" w:type="dxa"/>
            <w:noWrap/>
            <w:hideMark/>
          </w:tcPr>
          <w:p w14:paraId="4A5DD16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Environmental Information Processing</w:t>
            </w:r>
          </w:p>
        </w:tc>
        <w:tc>
          <w:tcPr>
            <w:tcW w:w="1609" w:type="dxa"/>
            <w:noWrap/>
            <w:hideMark/>
          </w:tcPr>
          <w:p w14:paraId="0C3627C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Signalling molecules and interaction</w:t>
            </w:r>
          </w:p>
        </w:tc>
        <w:tc>
          <w:tcPr>
            <w:tcW w:w="2693" w:type="dxa"/>
            <w:noWrap/>
            <w:hideMark/>
          </w:tcPr>
          <w:p w14:paraId="14A0668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Cytokine-cytokine receptor interaction</w:t>
            </w:r>
          </w:p>
        </w:tc>
        <w:tc>
          <w:tcPr>
            <w:tcW w:w="1417" w:type="dxa"/>
            <w:noWrap/>
            <w:hideMark/>
          </w:tcPr>
          <w:p w14:paraId="6889A766"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94/467</w:t>
            </w:r>
          </w:p>
        </w:tc>
        <w:tc>
          <w:tcPr>
            <w:tcW w:w="1276" w:type="dxa"/>
            <w:noWrap/>
            <w:hideMark/>
          </w:tcPr>
          <w:p w14:paraId="03E7DEE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9.73E-52</w:t>
            </w:r>
          </w:p>
        </w:tc>
        <w:tc>
          <w:tcPr>
            <w:tcW w:w="1276" w:type="dxa"/>
            <w:noWrap/>
            <w:hideMark/>
          </w:tcPr>
          <w:p w14:paraId="715F1E8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3.43E-49</w:t>
            </w:r>
          </w:p>
        </w:tc>
      </w:tr>
      <w:tr w:rsidR="00194A61" w:rsidRPr="00F60579" w14:paraId="460E0548" w14:textId="77777777" w:rsidTr="00EE13AF">
        <w:trPr>
          <w:trHeight w:val="300"/>
        </w:trPr>
        <w:tc>
          <w:tcPr>
            <w:tcW w:w="1647" w:type="dxa"/>
            <w:noWrap/>
            <w:hideMark/>
          </w:tcPr>
          <w:p w14:paraId="5EF9471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Environmental Information Processing</w:t>
            </w:r>
          </w:p>
        </w:tc>
        <w:tc>
          <w:tcPr>
            <w:tcW w:w="1609" w:type="dxa"/>
            <w:noWrap/>
            <w:hideMark/>
          </w:tcPr>
          <w:p w14:paraId="1C29826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Signalling molecules and interaction</w:t>
            </w:r>
          </w:p>
        </w:tc>
        <w:tc>
          <w:tcPr>
            <w:tcW w:w="2693" w:type="dxa"/>
            <w:noWrap/>
            <w:hideMark/>
          </w:tcPr>
          <w:p w14:paraId="7F7D11C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Viral protein interaction with cytokine and cytokine receptor</w:t>
            </w:r>
          </w:p>
        </w:tc>
        <w:tc>
          <w:tcPr>
            <w:tcW w:w="1417" w:type="dxa"/>
            <w:noWrap/>
            <w:hideMark/>
          </w:tcPr>
          <w:p w14:paraId="7C1F96A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57/467</w:t>
            </w:r>
          </w:p>
        </w:tc>
        <w:tc>
          <w:tcPr>
            <w:tcW w:w="1276" w:type="dxa"/>
            <w:noWrap/>
            <w:hideMark/>
          </w:tcPr>
          <w:p w14:paraId="62E411B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8.70E-49</w:t>
            </w:r>
          </w:p>
        </w:tc>
        <w:tc>
          <w:tcPr>
            <w:tcW w:w="1276" w:type="dxa"/>
            <w:noWrap/>
            <w:hideMark/>
          </w:tcPr>
          <w:p w14:paraId="62893DA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1.53E-46</w:t>
            </w:r>
          </w:p>
        </w:tc>
      </w:tr>
      <w:tr w:rsidR="00194A61" w:rsidRPr="00F60579" w14:paraId="00722123" w14:textId="77777777" w:rsidTr="00EE13AF">
        <w:trPr>
          <w:trHeight w:val="300"/>
        </w:trPr>
        <w:tc>
          <w:tcPr>
            <w:tcW w:w="1647" w:type="dxa"/>
            <w:noWrap/>
            <w:hideMark/>
          </w:tcPr>
          <w:p w14:paraId="22ED730D"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Organismal Systems</w:t>
            </w:r>
          </w:p>
        </w:tc>
        <w:tc>
          <w:tcPr>
            <w:tcW w:w="1609" w:type="dxa"/>
            <w:noWrap/>
            <w:hideMark/>
          </w:tcPr>
          <w:p w14:paraId="0A636FAD"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system</w:t>
            </w:r>
          </w:p>
        </w:tc>
        <w:tc>
          <w:tcPr>
            <w:tcW w:w="2693" w:type="dxa"/>
            <w:noWrap/>
            <w:hideMark/>
          </w:tcPr>
          <w:p w14:paraId="23BFEAE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Hematopoietic cell lineage</w:t>
            </w:r>
          </w:p>
        </w:tc>
        <w:tc>
          <w:tcPr>
            <w:tcW w:w="1417" w:type="dxa"/>
            <w:noWrap/>
            <w:hideMark/>
          </w:tcPr>
          <w:p w14:paraId="14A4975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47/467</w:t>
            </w:r>
          </w:p>
        </w:tc>
        <w:tc>
          <w:tcPr>
            <w:tcW w:w="1276" w:type="dxa"/>
            <w:noWrap/>
            <w:hideMark/>
          </w:tcPr>
          <w:p w14:paraId="094D8C4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3.97E-35</w:t>
            </w:r>
          </w:p>
        </w:tc>
        <w:tc>
          <w:tcPr>
            <w:tcW w:w="1276" w:type="dxa"/>
            <w:noWrap/>
            <w:hideMark/>
          </w:tcPr>
          <w:p w14:paraId="7F0BBD8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4.66E-33</w:t>
            </w:r>
          </w:p>
        </w:tc>
      </w:tr>
      <w:tr w:rsidR="00194A61" w:rsidRPr="00F60579" w14:paraId="7C0EDB6C" w14:textId="77777777" w:rsidTr="00EE13AF">
        <w:trPr>
          <w:trHeight w:val="300"/>
        </w:trPr>
        <w:tc>
          <w:tcPr>
            <w:tcW w:w="1647" w:type="dxa"/>
            <w:noWrap/>
            <w:hideMark/>
          </w:tcPr>
          <w:p w14:paraId="356DE766"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Human Diseases</w:t>
            </w:r>
          </w:p>
        </w:tc>
        <w:tc>
          <w:tcPr>
            <w:tcW w:w="1609" w:type="dxa"/>
            <w:noWrap/>
            <w:hideMark/>
          </w:tcPr>
          <w:p w14:paraId="545309E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disease</w:t>
            </w:r>
          </w:p>
        </w:tc>
        <w:tc>
          <w:tcPr>
            <w:tcW w:w="2693" w:type="dxa"/>
            <w:noWrap/>
            <w:hideMark/>
          </w:tcPr>
          <w:p w14:paraId="10B08E2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Allograft rejection</w:t>
            </w:r>
          </w:p>
        </w:tc>
        <w:tc>
          <w:tcPr>
            <w:tcW w:w="1417" w:type="dxa"/>
            <w:noWrap/>
            <w:hideMark/>
          </w:tcPr>
          <w:p w14:paraId="604B66A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28/467</w:t>
            </w:r>
          </w:p>
        </w:tc>
        <w:tc>
          <w:tcPr>
            <w:tcW w:w="1276" w:type="dxa"/>
            <w:noWrap/>
            <w:hideMark/>
          </w:tcPr>
          <w:p w14:paraId="47AF179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1.39E-28</w:t>
            </w:r>
          </w:p>
        </w:tc>
        <w:tc>
          <w:tcPr>
            <w:tcW w:w="1276" w:type="dxa"/>
            <w:noWrap/>
            <w:hideMark/>
          </w:tcPr>
          <w:p w14:paraId="2329222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1.04E-26</w:t>
            </w:r>
          </w:p>
        </w:tc>
      </w:tr>
      <w:tr w:rsidR="00194A61" w:rsidRPr="00F60579" w14:paraId="32733610" w14:textId="77777777" w:rsidTr="00EE13AF">
        <w:trPr>
          <w:trHeight w:val="300"/>
        </w:trPr>
        <w:tc>
          <w:tcPr>
            <w:tcW w:w="1647" w:type="dxa"/>
            <w:noWrap/>
            <w:hideMark/>
          </w:tcPr>
          <w:p w14:paraId="6104A81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Organismal Systems</w:t>
            </w:r>
          </w:p>
        </w:tc>
        <w:tc>
          <w:tcPr>
            <w:tcW w:w="1609" w:type="dxa"/>
            <w:noWrap/>
            <w:hideMark/>
          </w:tcPr>
          <w:p w14:paraId="0AB206F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system</w:t>
            </w:r>
          </w:p>
        </w:tc>
        <w:tc>
          <w:tcPr>
            <w:tcW w:w="2693" w:type="dxa"/>
            <w:noWrap/>
            <w:hideMark/>
          </w:tcPr>
          <w:p w14:paraId="6AC25F4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Chemokine signalling pathway</w:t>
            </w:r>
          </w:p>
        </w:tc>
        <w:tc>
          <w:tcPr>
            <w:tcW w:w="1417" w:type="dxa"/>
            <w:noWrap/>
            <w:hideMark/>
          </w:tcPr>
          <w:p w14:paraId="3DCD814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56/467</w:t>
            </w:r>
          </w:p>
        </w:tc>
        <w:tc>
          <w:tcPr>
            <w:tcW w:w="1276" w:type="dxa"/>
            <w:noWrap/>
            <w:hideMark/>
          </w:tcPr>
          <w:p w14:paraId="0FE4746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1.52E-28</w:t>
            </w:r>
          </w:p>
        </w:tc>
        <w:tc>
          <w:tcPr>
            <w:tcW w:w="1276" w:type="dxa"/>
            <w:noWrap/>
            <w:hideMark/>
          </w:tcPr>
          <w:p w14:paraId="4A5177F1"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1.04E-26</w:t>
            </w:r>
          </w:p>
        </w:tc>
      </w:tr>
      <w:tr w:rsidR="00194A61" w:rsidRPr="00F60579" w14:paraId="1DF044D8" w14:textId="77777777" w:rsidTr="00EE13AF">
        <w:trPr>
          <w:trHeight w:val="300"/>
        </w:trPr>
        <w:tc>
          <w:tcPr>
            <w:tcW w:w="1647" w:type="dxa"/>
            <w:noWrap/>
            <w:hideMark/>
          </w:tcPr>
          <w:p w14:paraId="08EDD1A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Organismal Systems</w:t>
            </w:r>
          </w:p>
        </w:tc>
        <w:tc>
          <w:tcPr>
            <w:tcW w:w="1609" w:type="dxa"/>
            <w:noWrap/>
            <w:hideMark/>
          </w:tcPr>
          <w:p w14:paraId="2691360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system</w:t>
            </w:r>
          </w:p>
        </w:tc>
        <w:tc>
          <w:tcPr>
            <w:tcW w:w="2693" w:type="dxa"/>
            <w:noWrap/>
            <w:hideMark/>
          </w:tcPr>
          <w:p w14:paraId="2BD2B17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Intestinal immune network for IgA production</w:t>
            </w:r>
          </w:p>
        </w:tc>
        <w:tc>
          <w:tcPr>
            <w:tcW w:w="1417" w:type="dxa"/>
            <w:noWrap/>
            <w:hideMark/>
          </w:tcPr>
          <w:p w14:paraId="4CEFE76B"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31/467</w:t>
            </w:r>
          </w:p>
        </w:tc>
        <w:tc>
          <w:tcPr>
            <w:tcW w:w="1276" w:type="dxa"/>
            <w:noWrap/>
            <w:hideMark/>
          </w:tcPr>
          <w:p w14:paraId="2A8DDA00"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1.78E-28</w:t>
            </w:r>
          </w:p>
        </w:tc>
        <w:tc>
          <w:tcPr>
            <w:tcW w:w="1276" w:type="dxa"/>
            <w:noWrap/>
            <w:hideMark/>
          </w:tcPr>
          <w:p w14:paraId="1EF0FB9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1.04E-26</w:t>
            </w:r>
          </w:p>
        </w:tc>
      </w:tr>
      <w:tr w:rsidR="00194A61" w:rsidRPr="00F60579" w14:paraId="45A0D483" w14:textId="77777777" w:rsidTr="00EE13AF">
        <w:trPr>
          <w:trHeight w:val="300"/>
        </w:trPr>
        <w:tc>
          <w:tcPr>
            <w:tcW w:w="1647" w:type="dxa"/>
            <w:noWrap/>
            <w:hideMark/>
          </w:tcPr>
          <w:p w14:paraId="258DD16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Environmental Information Processing</w:t>
            </w:r>
          </w:p>
        </w:tc>
        <w:tc>
          <w:tcPr>
            <w:tcW w:w="1609" w:type="dxa"/>
            <w:noWrap/>
            <w:hideMark/>
          </w:tcPr>
          <w:p w14:paraId="4CA772C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Signalling molecules and interaction</w:t>
            </w:r>
          </w:p>
        </w:tc>
        <w:tc>
          <w:tcPr>
            <w:tcW w:w="2693" w:type="dxa"/>
            <w:noWrap/>
            <w:hideMark/>
          </w:tcPr>
          <w:p w14:paraId="4EEBEB27"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Cell adhesion molecule (CAM) interaction</w:t>
            </w:r>
          </w:p>
        </w:tc>
        <w:tc>
          <w:tcPr>
            <w:tcW w:w="1417" w:type="dxa"/>
            <w:noWrap/>
            <w:hideMark/>
          </w:tcPr>
          <w:p w14:paraId="4BA9185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51/467</w:t>
            </w:r>
          </w:p>
        </w:tc>
        <w:tc>
          <w:tcPr>
            <w:tcW w:w="1276" w:type="dxa"/>
            <w:noWrap/>
            <w:hideMark/>
          </w:tcPr>
          <w:p w14:paraId="3117FEB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3.26E-28</w:t>
            </w:r>
          </w:p>
        </w:tc>
        <w:tc>
          <w:tcPr>
            <w:tcW w:w="1276" w:type="dxa"/>
            <w:noWrap/>
            <w:hideMark/>
          </w:tcPr>
          <w:p w14:paraId="0093EAB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1.64E-26</w:t>
            </w:r>
          </w:p>
        </w:tc>
      </w:tr>
      <w:tr w:rsidR="00194A61" w:rsidRPr="00F60579" w14:paraId="1C5CA3D6" w14:textId="77777777" w:rsidTr="00EE13AF">
        <w:trPr>
          <w:trHeight w:val="300"/>
        </w:trPr>
        <w:tc>
          <w:tcPr>
            <w:tcW w:w="1647" w:type="dxa"/>
            <w:noWrap/>
            <w:hideMark/>
          </w:tcPr>
          <w:p w14:paraId="4605717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lastRenderedPageBreak/>
              <w:t>Human Diseases</w:t>
            </w:r>
          </w:p>
        </w:tc>
        <w:tc>
          <w:tcPr>
            <w:tcW w:w="1609" w:type="dxa"/>
            <w:noWrap/>
            <w:hideMark/>
          </w:tcPr>
          <w:p w14:paraId="59DFD426"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Endocrine and metabolic disease</w:t>
            </w:r>
          </w:p>
        </w:tc>
        <w:tc>
          <w:tcPr>
            <w:tcW w:w="2693" w:type="dxa"/>
            <w:noWrap/>
            <w:hideMark/>
          </w:tcPr>
          <w:p w14:paraId="7ADAACCA"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Type I diabetes mellitus</w:t>
            </w:r>
          </w:p>
        </w:tc>
        <w:tc>
          <w:tcPr>
            <w:tcW w:w="1417" w:type="dxa"/>
            <w:noWrap/>
            <w:hideMark/>
          </w:tcPr>
          <w:p w14:paraId="3223AC4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27/467</w:t>
            </w:r>
          </w:p>
        </w:tc>
        <w:tc>
          <w:tcPr>
            <w:tcW w:w="1276" w:type="dxa"/>
            <w:noWrap/>
            <w:hideMark/>
          </w:tcPr>
          <w:p w14:paraId="1D960DF8"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9.18E-25</w:t>
            </w:r>
          </w:p>
        </w:tc>
        <w:tc>
          <w:tcPr>
            <w:tcW w:w="1276" w:type="dxa"/>
            <w:noWrap/>
            <w:hideMark/>
          </w:tcPr>
          <w:p w14:paraId="20A2B09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4.04E-23</w:t>
            </w:r>
          </w:p>
        </w:tc>
      </w:tr>
      <w:tr w:rsidR="00194A61" w:rsidRPr="00F60579" w14:paraId="1E4A8BFC" w14:textId="77777777" w:rsidTr="00EE13AF">
        <w:trPr>
          <w:trHeight w:val="300"/>
        </w:trPr>
        <w:tc>
          <w:tcPr>
            <w:tcW w:w="1647" w:type="dxa"/>
            <w:noWrap/>
            <w:hideMark/>
          </w:tcPr>
          <w:p w14:paraId="29061792"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Human Diseases</w:t>
            </w:r>
          </w:p>
        </w:tc>
        <w:tc>
          <w:tcPr>
            <w:tcW w:w="1609" w:type="dxa"/>
            <w:noWrap/>
            <w:hideMark/>
          </w:tcPr>
          <w:p w14:paraId="69C2F2CF"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disease</w:t>
            </w:r>
          </w:p>
        </w:tc>
        <w:tc>
          <w:tcPr>
            <w:tcW w:w="2693" w:type="dxa"/>
            <w:noWrap/>
            <w:hideMark/>
          </w:tcPr>
          <w:p w14:paraId="76E9E6EE"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Graft-versus-host disease</w:t>
            </w:r>
          </w:p>
        </w:tc>
        <w:tc>
          <w:tcPr>
            <w:tcW w:w="1417" w:type="dxa"/>
            <w:noWrap/>
            <w:hideMark/>
          </w:tcPr>
          <w:p w14:paraId="064D42B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27/467</w:t>
            </w:r>
          </w:p>
        </w:tc>
        <w:tc>
          <w:tcPr>
            <w:tcW w:w="1276" w:type="dxa"/>
            <w:noWrap/>
            <w:hideMark/>
          </w:tcPr>
          <w:p w14:paraId="5D04D22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2.19E-24</w:t>
            </w:r>
          </w:p>
        </w:tc>
        <w:tc>
          <w:tcPr>
            <w:tcW w:w="1276" w:type="dxa"/>
            <w:noWrap/>
            <w:hideMark/>
          </w:tcPr>
          <w:p w14:paraId="1CFFD99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8.57E-23</w:t>
            </w:r>
          </w:p>
        </w:tc>
      </w:tr>
      <w:tr w:rsidR="00194A61" w:rsidRPr="00F60579" w14:paraId="5136464B" w14:textId="77777777" w:rsidTr="00EE13AF">
        <w:trPr>
          <w:trHeight w:val="300"/>
        </w:trPr>
        <w:tc>
          <w:tcPr>
            <w:tcW w:w="1647" w:type="dxa"/>
            <w:noWrap/>
            <w:hideMark/>
          </w:tcPr>
          <w:p w14:paraId="2CE90323"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Human Diseases</w:t>
            </w:r>
          </w:p>
        </w:tc>
        <w:tc>
          <w:tcPr>
            <w:tcW w:w="1609" w:type="dxa"/>
            <w:noWrap/>
            <w:hideMark/>
          </w:tcPr>
          <w:p w14:paraId="022A1F39"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Immune disease</w:t>
            </w:r>
          </w:p>
        </w:tc>
        <w:tc>
          <w:tcPr>
            <w:tcW w:w="2693" w:type="dxa"/>
            <w:noWrap/>
            <w:hideMark/>
          </w:tcPr>
          <w:p w14:paraId="24FC8874"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Rheumatoid arthritis</w:t>
            </w:r>
          </w:p>
        </w:tc>
        <w:tc>
          <w:tcPr>
            <w:tcW w:w="1417" w:type="dxa"/>
            <w:noWrap/>
            <w:hideMark/>
          </w:tcPr>
          <w:p w14:paraId="070B8D35"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37/467</w:t>
            </w:r>
          </w:p>
        </w:tc>
        <w:tc>
          <w:tcPr>
            <w:tcW w:w="1276" w:type="dxa"/>
            <w:noWrap/>
            <w:hideMark/>
          </w:tcPr>
          <w:p w14:paraId="6134E42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3.07E-24</w:t>
            </w:r>
          </w:p>
        </w:tc>
        <w:tc>
          <w:tcPr>
            <w:tcW w:w="1276" w:type="dxa"/>
            <w:noWrap/>
            <w:hideMark/>
          </w:tcPr>
          <w:p w14:paraId="4522557C" w14:textId="77777777" w:rsidR="00194A61" w:rsidRPr="00F60579" w:rsidRDefault="00194A61" w:rsidP="00EE13AF">
            <w:pPr>
              <w:rPr>
                <w:rFonts w:ascii="Times New Roman" w:hAnsi="Times New Roman" w:cs="Times New Roman"/>
                <w:lang w:val="en-GB"/>
              </w:rPr>
            </w:pPr>
            <w:r w:rsidRPr="00F60579">
              <w:rPr>
                <w:rFonts w:ascii="Times New Roman" w:hAnsi="Times New Roman" w:cs="Times New Roman"/>
                <w:lang w:val="en-GB"/>
              </w:rPr>
              <w:t>1.08E-22</w:t>
            </w:r>
          </w:p>
        </w:tc>
      </w:tr>
    </w:tbl>
    <w:p w14:paraId="2A3399B1" w14:textId="77777777" w:rsidR="00194A61" w:rsidRPr="00F60579" w:rsidRDefault="00194A61" w:rsidP="00194A61">
      <w:pPr>
        <w:jc w:val="both"/>
        <w:rPr>
          <w:rFonts w:ascii="Times New Roman" w:hAnsi="Times New Roman" w:cs="Times New Roman"/>
          <w:lang w:val="en-GB"/>
        </w:rPr>
      </w:pPr>
    </w:p>
    <w:p w14:paraId="189BEB1A"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lang w:val="en-GB"/>
        </w:rPr>
        <w:drawing>
          <wp:inline distT="0" distB="0" distL="0" distR="0" wp14:anchorId="0FE2644A" wp14:editId="5DA1BFD7">
            <wp:extent cx="6086475" cy="4567389"/>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6105328" cy="4581536"/>
                    </a:xfrm>
                    <a:prstGeom prst="rect">
                      <a:avLst/>
                    </a:prstGeom>
                    <a:noFill/>
                    <a:ln>
                      <a:noFill/>
                    </a:ln>
                  </pic:spPr>
                </pic:pic>
              </a:graphicData>
            </a:graphic>
          </wp:inline>
        </w:drawing>
      </w:r>
    </w:p>
    <w:p w14:paraId="73C40DB9" w14:textId="699DDD4F" w:rsidR="008C417F" w:rsidRPr="00F60579" w:rsidRDefault="00D94CDF" w:rsidP="00194A61">
      <w:pPr>
        <w:jc w:val="both"/>
        <w:rPr>
          <w:rFonts w:ascii="Times New Roman" w:hAnsi="Times New Roman" w:cs="Times New Roman"/>
          <w:lang w:val="en-GB"/>
        </w:rPr>
      </w:pPr>
      <w:r w:rsidRPr="00F60579">
        <w:rPr>
          <w:rFonts w:ascii="Times New Roman" w:hAnsi="Times New Roman" w:cs="Times New Roman"/>
          <w:lang w:val="en-GB"/>
        </w:rPr>
        <w:t>The primary tumour showed strong over-representation of immune-related pathways, including cytokine-cytokine receptor interaction, viral protein interaction with cytokine and cytokine receptor, chemokine signalling, and cell adhesion molecule interaction. These findings indicate that the transcriptional differences observed in primary tumours are primarily linked to immune signalling and immune-cell trafficking within the tumour microenvironment.</w:t>
      </w:r>
    </w:p>
    <w:p w14:paraId="63AE4E87" w14:textId="77777777" w:rsidR="005C1B5C" w:rsidRPr="00F60579" w:rsidRDefault="005C1B5C" w:rsidP="00194A61">
      <w:pPr>
        <w:jc w:val="both"/>
        <w:rPr>
          <w:rFonts w:ascii="Times New Roman" w:hAnsi="Times New Roman" w:cs="Times New Roman"/>
          <w:b/>
          <w:bCs/>
          <w:lang w:val="en-GB"/>
        </w:rPr>
      </w:pPr>
    </w:p>
    <w:p w14:paraId="099E3819" w14:textId="77777777" w:rsidR="005C1B5C" w:rsidRPr="00F60579" w:rsidRDefault="005C1B5C" w:rsidP="00194A61">
      <w:pPr>
        <w:jc w:val="both"/>
        <w:rPr>
          <w:rFonts w:ascii="Times New Roman" w:hAnsi="Times New Roman" w:cs="Times New Roman"/>
          <w:b/>
          <w:bCs/>
          <w:lang w:val="en-GB"/>
        </w:rPr>
      </w:pPr>
    </w:p>
    <w:p w14:paraId="30970915" w14:textId="31078C4D"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lastRenderedPageBreak/>
        <w:t xml:space="preserve">Association Of FOLH1 With Immune Score Using Spearman’s Correlation Coefficient in TCGA-PRAD primary tumours </w:t>
      </w:r>
    </w:p>
    <w:p w14:paraId="4C424379" w14:textId="2523472F" w:rsidR="00D94CDF"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lang w:val="en-GB"/>
        </w:rPr>
        <w:drawing>
          <wp:inline distT="0" distB="0" distL="0" distR="0" wp14:anchorId="3485F321" wp14:editId="183CF62F">
            <wp:extent cx="3000375" cy="30003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000375" cy="3000375"/>
                    </a:xfrm>
                    <a:prstGeom prst="rect">
                      <a:avLst/>
                    </a:prstGeom>
                    <a:noFill/>
                    <a:ln>
                      <a:noFill/>
                    </a:ln>
                  </pic:spPr>
                </pic:pic>
              </a:graphicData>
            </a:graphic>
          </wp:inline>
        </w:drawing>
      </w:r>
    </w:p>
    <w:p w14:paraId="2B772A22"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lang w:val="en-GB"/>
        </w:rPr>
        <w:t>KM survival curves based on high and low immune groups in TCGA-PRAD primary tumours</w:t>
      </w:r>
    </w:p>
    <w:p w14:paraId="159831A5" w14:textId="77777777" w:rsidR="00194A61" w:rsidRPr="00F60579" w:rsidRDefault="00194A61" w:rsidP="00194A61">
      <w:pPr>
        <w:jc w:val="both"/>
        <w:rPr>
          <w:rFonts w:ascii="Times New Roman" w:hAnsi="Times New Roman" w:cs="Times New Roman"/>
          <w:b/>
          <w:bCs/>
          <w:lang w:val="en-GB"/>
        </w:rPr>
      </w:pPr>
      <w:r w:rsidRPr="00F60579">
        <w:rPr>
          <w:rFonts w:ascii="Times New Roman" w:hAnsi="Times New Roman" w:cs="Times New Roman"/>
          <w:b/>
          <w:bCs/>
          <w:noProof/>
          <w:lang w:val="en-GB"/>
        </w:rPr>
        <w:drawing>
          <wp:inline distT="0" distB="0" distL="0" distR="0" wp14:anchorId="7FD74909" wp14:editId="081F9684">
            <wp:extent cx="3724275" cy="3197547"/>
            <wp:effectExtent l="0" t="0" r="0"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734059" cy="3205947"/>
                    </a:xfrm>
                    <a:prstGeom prst="rect">
                      <a:avLst/>
                    </a:prstGeom>
                    <a:noFill/>
                    <a:ln>
                      <a:noFill/>
                    </a:ln>
                  </pic:spPr>
                </pic:pic>
              </a:graphicData>
            </a:graphic>
          </wp:inline>
        </w:drawing>
      </w:r>
    </w:p>
    <w:p w14:paraId="000CFC60" w14:textId="060C9C74" w:rsidR="005C1B5C" w:rsidRPr="00F60579" w:rsidRDefault="00D94CDF">
      <w:pPr>
        <w:rPr>
          <w:rFonts w:ascii="Times New Roman" w:hAnsi="Times New Roman" w:cs="Times New Roman"/>
          <w:lang w:val="en-GB"/>
        </w:rPr>
      </w:pPr>
      <w:r w:rsidRPr="00F60579">
        <w:rPr>
          <w:rFonts w:ascii="Times New Roman" w:hAnsi="Times New Roman" w:cs="Times New Roman"/>
          <w:lang w:val="en-GB"/>
        </w:rPr>
        <w:t>Same as before, the correlation of FOLH1 with GSVA immune score showed a weak negative correlation that was statistically significant, while the survival study showed no significance, indicating that immune score alone was not a strong predictor of survival in this cohort.</w:t>
      </w:r>
    </w:p>
    <w:p w14:paraId="1985D566" w14:textId="77777777" w:rsidR="005A1E8B" w:rsidRPr="00F60579" w:rsidRDefault="005A1E8B" w:rsidP="00527C6F">
      <w:pPr>
        <w:pStyle w:val="Heading2"/>
        <w:rPr>
          <w:lang w:val="en-GB"/>
        </w:rPr>
      </w:pPr>
      <w:bookmarkStart w:id="16" w:name="_Toc238460494"/>
      <w:r w:rsidRPr="00F60579">
        <w:rPr>
          <w:lang w:val="en-GB"/>
        </w:rPr>
        <w:lastRenderedPageBreak/>
        <w:t>Immune Pathway Activity Associated with FOLH1 Expression in TCGA</w:t>
      </w:r>
      <w:r w:rsidRPr="00F60579">
        <w:rPr>
          <w:lang w:val="en-GB"/>
        </w:rPr>
        <w:noBreakHyphen/>
        <w:t>PRAD</w:t>
      </w:r>
      <w:bookmarkEnd w:id="16"/>
    </w:p>
    <w:p w14:paraId="29200EB8" w14:textId="63B2EBE6" w:rsidR="005A1E8B" w:rsidRPr="00F60579" w:rsidRDefault="005A1E8B" w:rsidP="005A1E8B">
      <w:pPr>
        <w:rPr>
          <w:rFonts w:ascii="Times New Roman" w:hAnsi="Times New Roman" w:cs="Times New Roman"/>
          <w:lang w:val="en-GB"/>
        </w:rPr>
      </w:pPr>
      <w:r w:rsidRPr="00F60579">
        <w:rPr>
          <w:rFonts w:ascii="Times New Roman" w:hAnsi="Times New Roman" w:cs="Times New Roman"/>
          <w:lang w:val="en-GB"/>
        </w:rPr>
        <w:t>TCGA prostate tumour samples were stratified into High and Low groups by median FOLH1 expression, GSVA was used to compute immune pathway activity per sample, and differential pathway activity between the groups was assessed with a linear model and empirical Bayes moderation; results were summarized in tables and visualized with boxplots, a volcano plot, and a dot plot.</w:t>
      </w:r>
    </w:p>
    <w:p w14:paraId="6210B0FE" w14:textId="582385ED" w:rsidR="005A1E8B" w:rsidRPr="00F60579" w:rsidRDefault="005A1E8B" w:rsidP="005A1E8B">
      <w:pPr>
        <w:rPr>
          <w:rFonts w:ascii="Times New Roman" w:hAnsi="Times New Roman" w:cs="Times New Roman"/>
          <w:lang w:val="en-GB"/>
        </w:rPr>
      </w:pPr>
      <w:r w:rsidRPr="00F60579">
        <w:rPr>
          <w:rFonts w:ascii="Times New Roman" w:hAnsi="Times New Roman" w:cs="Times New Roman"/>
          <w:lang w:val="en-GB"/>
        </w:rPr>
        <w:t>The immune gene sets that were used for each Hallmark pathway is shown below.</w:t>
      </w:r>
    </w:p>
    <w:tbl>
      <w:tblPr>
        <w:tblStyle w:val="TableGrid"/>
        <w:tblW w:w="0" w:type="auto"/>
        <w:tblLayout w:type="fixed"/>
        <w:tblLook w:val="04A0" w:firstRow="1" w:lastRow="0" w:firstColumn="1" w:lastColumn="0" w:noHBand="0" w:noVBand="1"/>
      </w:tblPr>
      <w:tblGrid>
        <w:gridCol w:w="4815"/>
        <w:gridCol w:w="4535"/>
      </w:tblGrid>
      <w:tr w:rsidR="005A1E8B" w:rsidRPr="00F60579" w14:paraId="5620739D" w14:textId="77777777" w:rsidTr="005A1E8B">
        <w:tc>
          <w:tcPr>
            <w:tcW w:w="4815" w:type="dxa"/>
          </w:tcPr>
          <w:p w14:paraId="730FC4BE" w14:textId="77777777" w:rsidR="005A1E8B" w:rsidRPr="00F60579" w:rsidRDefault="005A1E8B" w:rsidP="004F7D08">
            <w:pPr>
              <w:rPr>
                <w:lang w:val="en-GB"/>
              </w:rPr>
            </w:pPr>
            <w:r w:rsidRPr="00F60579">
              <w:rPr>
                <w:lang w:val="en-GB"/>
              </w:rPr>
              <w:t xml:space="preserve">HALLMARK_INTERFERON_GAMMA_RESPONSE </w:t>
            </w:r>
          </w:p>
        </w:tc>
        <w:tc>
          <w:tcPr>
            <w:tcW w:w="4535" w:type="dxa"/>
          </w:tcPr>
          <w:p w14:paraId="3EFB9F70" w14:textId="5E39C57A" w:rsidR="005A1E8B" w:rsidRPr="00F60579" w:rsidRDefault="005A1E8B" w:rsidP="004F7D08">
            <w:pPr>
              <w:rPr>
                <w:lang w:val="en-GB"/>
              </w:rPr>
            </w:pPr>
            <w:r w:rsidRPr="00F60579">
              <w:rPr>
                <w:lang w:val="en-GB"/>
              </w:rPr>
              <w:t>"STAT1","IRF1","CXCL9","CXCL10","IDO1","HLA-A","HLA-B","HLA-C", "B2M","PSMB8","PSMB9","TAP1","TAP2","CD274"</w:t>
            </w:r>
          </w:p>
        </w:tc>
      </w:tr>
      <w:tr w:rsidR="005A1E8B" w:rsidRPr="00F60579" w14:paraId="6547D973" w14:textId="77777777" w:rsidTr="005A1E8B">
        <w:tc>
          <w:tcPr>
            <w:tcW w:w="4815" w:type="dxa"/>
          </w:tcPr>
          <w:p w14:paraId="6BF5E7C3" w14:textId="77777777" w:rsidR="005A1E8B" w:rsidRPr="00F60579" w:rsidRDefault="005A1E8B" w:rsidP="004F7D08">
            <w:pPr>
              <w:rPr>
                <w:lang w:val="en-GB"/>
              </w:rPr>
            </w:pPr>
            <w:r w:rsidRPr="00F60579">
              <w:rPr>
                <w:lang w:val="en-GB"/>
              </w:rPr>
              <w:t xml:space="preserve">  HALLMARK_INTERFERON_ALPHA_RESPONSE </w:t>
            </w:r>
          </w:p>
        </w:tc>
        <w:tc>
          <w:tcPr>
            <w:tcW w:w="4535" w:type="dxa"/>
          </w:tcPr>
          <w:p w14:paraId="53C91C19" w14:textId="2DF1B2DC" w:rsidR="005A1E8B" w:rsidRPr="00F60579" w:rsidRDefault="005A1E8B" w:rsidP="004F7D08">
            <w:pPr>
              <w:rPr>
                <w:lang w:val="en-GB"/>
              </w:rPr>
            </w:pPr>
            <w:r w:rsidRPr="00F60579">
              <w:rPr>
                <w:lang w:val="en-GB"/>
              </w:rPr>
              <w:t>"ISG15","IFIT1","IFIT2","IFIT3","MX1","OAS1","OAS2","OAS3","IFI6","IFI27","RSAD2","STAT2"</w:t>
            </w:r>
          </w:p>
        </w:tc>
      </w:tr>
      <w:tr w:rsidR="005A1E8B" w:rsidRPr="00F60579" w14:paraId="538035EA" w14:textId="77777777" w:rsidTr="005A1E8B">
        <w:trPr>
          <w:trHeight w:val="123"/>
        </w:trPr>
        <w:tc>
          <w:tcPr>
            <w:tcW w:w="4815" w:type="dxa"/>
          </w:tcPr>
          <w:p w14:paraId="675F3DB2" w14:textId="77777777" w:rsidR="005A1E8B" w:rsidRPr="00F60579" w:rsidRDefault="005A1E8B" w:rsidP="004F7D08">
            <w:pPr>
              <w:rPr>
                <w:lang w:val="en-GB"/>
              </w:rPr>
            </w:pPr>
            <w:r w:rsidRPr="00F60579">
              <w:rPr>
                <w:lang w:val="en-GB"/>
              </w:rPr>
              <w:t xml:space="preserve">  HALLMARK_INFLAMMATORY_RESPONSE </w:t>
            </w:r>
          </w:p>
        </w:tc>
        <w:tc>
          <w:tcPr>
            <w:tcW w:w="4535" w:type="dxa"/>
          </w:tcPr>
          <w:p w14:paraId="4BCEB19A" w14:textId="208DACB7" w:rsidR="005A1E8B" w:rsidRPr="00F60579" w:rsidRDefault="005A1E8B" w:rsidP="004F7D08">
            <w:pPr>
              <w:rPr>
                <w:lang w:val="en-GB"/>
              </w:rPr>
            </w:pPr>
            <w:r w:rsidRPr="00F60579">
              <w:rPr>
                <w:lang w:val="en-GB"/>
              </w:rPr>
              <w:t>"IL1B","TNF","NFKBIA","CXCL8","CCL2","CCL5","ICAM1","PTGS2","JUN","FOS","PLAUR","SERPINE1"</w:t>
            </w:r>
          </w:p>
        </w:tc>
      </w:tr>
      <w:tr w:rsidR="005A1E8B" w:rsidRPr="005E0108" w14:paraId="5A3955CA" w14:textId="77777777" w:rsidTr="005A1E8B">
        <w:tc>
          <w:tcPr>
            <w:tcW w:w="4815" w:type="dxa"/>
          </w:tcPr>
          <w:p w14:paraId="4C1E1EE4" w14:textId="77777777" w:rsidR="005A1E8B" w:rsidRPr="00F44F02" w:rsidRDefault="005A1E8B" w:rsidP="005A1E8B">
            <w:pPr>
              <w:rPr>
                <w:lang w:val="sv-SE"/>
              </w:rPr>
            </w:pPr>
            <w:r w:rsidRPr="00F60579">
              <w:rPr>
                <w:lang w:val="en-GB"/>
              </w:rPr>
              <w:t xml:space="preserve">  </w:t>
            </w:r>
            <w:r w:rsidRPr="00F44F02">
              <w:rPr>
                <w:lang w:val="sv-SE"/>
              </w:rPr>
              <w:t xml:space="preserve">HALLMARK_TNFA_SIGNALING_VIA_NFKB </w:t>
            </w:r>
          </w:p>
        </w:tc>
        <w:tc>
          <w:tcPr>
            <w:tcW w:w="4535" w:type="dxa"/>
          </w:tcPr>
          <w:p w14:paraId="3A93FC0D" w14:textId="5A2675FF" w:rsidR="005A1E8B" w:rsidRPr="00F44F02" w:rsidRDefault="005A1E8B" w:rsidP="005A1E8B">
            <w:pPr>
              <w:rPr>
                <w:lang w:val="sv-SE"/>
              </w:rPr>
            </w:pPr>
            <w:r w:rsidRPr="00F44F02">
              <w:rPr>
                <w:lang w:val="sv-SE"/>
              </w:rPr>
              <w:t>"TNF","NFKBIA","NFKBIZ","CXCL2","CXCL3","CXCL8","IL6","ICAM1","JUNB","BCL3","RELB","TRAF1"</w:t>
            </w:r>
          </w:p>
        </w:tc>
      </w:tr>
      <w:tr w:rsidR="005A1E8B" w:rsidRPr="00F60579" w14:paraId="2C85C862" w14:textId="77777777" w:rsidTr="005A1E8B">
        <w:tc>
          <w:tcPr>
            <w:tcW w:w="4815" w:type="dxa"/>
          </w:tcPr>
          <w:p w14:paraId="75013343" w14:textId="77777777" w:rsidR="005A1E8B" w:rsidRPr="00F60579" w:rsidRDefault="005A1E8B" w:rsidP="005A1E8B">
            <w:pPr>
              <w:rPr>
                <w:lang w:val="en-GB"/>
              </w:rPr>
            </w:pPr>
            <w:r w:rsidRPr="00F44F02">
              <w:rPr>
                <w:lang w:val="sv-SE"/>
              </w:rPr>
              <w:t xml:space="preserve">  </w:t>
            </w:r>
            <w:r w:rsidRPr="00F60579">
              <w:rPr>
                <w:lang w:val="en-GB"/>
              </w:rPr>
              <w:t xml:space="preserve">HALLMARK_COMPLEMENT </w:t>
            </w:r>
          </w:p>
        </w:tc>
        <w:tc>
          <w:tcPr>
            <w:tcW w:w="4535" w:type="dxa"/>
          </w:tcPr>
          <w:p w14:paraId="4A1897D6" w14:textId="623BF0E3" w:rsidR="005A1E8B" w:rsidRPr="00F60579" w:rsidRDefault="005A1E8B" w:rsidP="005A1E8B">
            <w:pPr>
              <w:rPr>
                <w:lang w:val="en-GB"/>
              </w:rPr>
            </w:pPr>
            <w:r w:rsidRPr="00F60579">
              <w:rPr>
                <w:lang w:val="en-GB"/>
              </w:rPr>
              <w:t>"C1QA","C1QB","C1QC","C2","C3","C4A","C4B","CFB","CFD","CR1","SERPING1"</w:t>
            </w:r>
          </w:p>
        </w:tc>
      </w:tr>
      <w:tr w:rsidR="005A1E8B" w:rsidRPr="00F60579" w14:paraId="1FBD0C0B" w14:textId="77777777" w:rsidTr="005A1E8B">
        <w:tc>
          <w:tcPr>
            <w:tcW w:w="4815" w:type="dxa"/>
          </w:tcPr>
          <w:p w14:paraId="7A29B465" w14:textId="77777777" w:rsidR="005A1E8B" w:rsidRPr="00F60579" w:rsidRDefault="005A1E8B" w:rsidP="005A1E8B">
            <w:pPr>
              <w:rPr>
                <w:lang w:val="en-GB"/>
              </w:rPr>
            </w:pPr>
            <w:r w:rsidRPr="00F60579">
              <w:rPr>
                <w:lang w:val="en-GB"/>
              </w:rPr>
              <w:t xml:space="preserve">  HALLMARK_ALLOGRAFT_REJECTION </w:t>
            </w:r>
          </w:p>
        </w:tc>
        <w:tc>
          <w:tcPr>
            <w:tcW w:w="4535" w:type="dxa"/>
          </w:tcPr>
          <w:p w14:paraId="2CFA773C" w14:textId="37BB3456" w:rsidR="005A1E8B" w:rsidRPr="00F60579" w:rsidRDefault="005A1E8B" w:rsidP="005A1E8B">
            <w:pPr>
              <w:rPr>
                <w:lang w:val="en-GB"/>
              </w:rPr>
            </w:pPr>
            <w:r w:rsidRPr="00F60579">
              <w:rPr>
                <w:lang w:val="en-GB"/>
              </w:rPr>
              <w:t>"IFNG","GZMB","PRF1","CD8A","HLA-A","HLA-B","HLA-C","B2M","TAP1","TAP2","CD74","CIITA","CXCL9","CXCL10"</w:t>
            </w:r>
          </w:p>
        </w:tc>
      </w:tr>
      <w:tr w:rsidR="005A1E8B" w:rsidRPr="00F60579" w14:paraId="2F33EC81" w14:textId="77777777" w:rsidTr="005A1E8B">
        <w:tc>
          <w:tcPr>
            <w:tcW w:w="4815" w:type="dxa"/>
          </w:tcPr>
          <w:p w14:paraId="6C4F908B" w14:textId="77777777" w:rsidR="005A1E8B" w:rsidRPr="00F60579" w:rsidRDefault="005A1E8B" w:rsidP="005A1E8B">
            <w:pPr>
              <w:rPr>
                <w:lang w:val="en-GB"/>
              </w:rPr>
            </w:pPr>
            <w:r w:rsidRPr="00F60579">
              <w:rPr>
                <w:lang w:val="en-GB"/>
              </w:rPr>
              <w:t xml:space="preserve">  ANTIGEN_PRESENTATION_MHC_I </w:t>
            </w:r>
          </w:p>
        </w:tc>
        <w:tc>
          <w:tcPr>
            <w:tcW w:w="4535" w:type="dxa"/>
          </w:tcPr>
          <w:p w14:paraId="436906BA" w14:textId="7E103E8A" w:rsidR="005A1E8B" w:rsidRPr="00F60579" w:rsidRDefault="005A1E8B" w:rsidP="005A1E8B">
            <w:pPr>
              <w:rPr>
                <w:lang w:val="en-GB"/>
              </w:rPr>
            </w:pPr>
            <w:r w:rsidRPr="00F60579">
              <w:rPr>
                <w:lang w:val="en-GB"/>
              </w:rPr>
              <w:t>"HLA-A","HLA-B","HLA-C","B2M","TAP1","TAP2","ERAP1","PSMB8","PSMB9","NLRC5"</w:t>
            </w:r>
          </w:p>
        </w:tc>
      </w:tr>
      <w:tr w:rsidR="005A1E8B" w:rsidRPr="00F60579" w14:paraId="6E96BB6D" w14:textId="77777777" w:rsidTr="005A1E8B">
        <w:tc>
          <w:tcPr>
            <w:tcW w:w="4815" w:type="dxa"/>
          </w:tcPr>
          <w:p w14:paraId="39E65629" w14:textId="77777777" w:rsidR="005A1E8B" w:rsidRPr="00F60579" w:rsidRDefault="005A1E8B" w:rsidP="005A1E8B">
            <w:pPr>
              <w:rPr>
                <w:lang w:val="en-GB"/>
              </w:rPr>
            </w:pPr>
            <w:r w:rsidRPr="00F60579">
              <w:rPr>
                <w:lang w:val="en-GB"/>
              </w:rPr>
              <w:t xml:space="preserve">  ANTIGEN_PRESENTATION_MHC_II </w:t>
            </w:r>
          </w:p>
        </w:tc>
        <w:tc>
          <w:tcPr>
            <w:tcW w:w="4535" w:type="dxa"/>
          </w:tcPr>
          <w:p w14:paraId="5484329E" w14:textId="269B4308" w:rsidR="005A1E8B" w:rsidRPr="00F60579" w:rsidRDefault="005A1E8B" w:rsidP="005A1E8B">
            <w:pPr>
              <w:rPr>
                <w:lang w:val="en-GB"/>
              </w:rPr>
            </w:pPr>
            <w:r w:rsidRPr="00F60579">
              <w:rPr>
                <w:lang w:val="en-GB"/>
              </w:rPr>
              <w:t>"HLA-DRA","HLA-DRB1","HLA-DPA1","HLA-DPB1","HLA-DQA1","HLA-DQB1","CD74","CIITA"</w:t>
            </w:r>
          </w:p>
        </w:tc>
      </w:tr>
      <w:tr w:rsidR="005A1E8B" w:rsidRPr="00F60579" w14:paraId="04EBBF5A" w14:textId="77777777" w:rsidTr="005A1E8B">
        <w:tc>
          <w:tcPr>
            <w:tcW w:w="4815" w:type="dxa"/>
          </w:tcPr>
          <w:p w14:paraId="3680D7EF" w14:textId="77777777" w:rsidR="005A1E8B" w:rsidRPr="00F60579" w:rsidRDefault="005A1E8B" w:rsidP="005A1E8B">
            <w:pPr>
              <w:rPr>
                <w:lang w:val="en-GB"/>
              </w:rPr>
            </w:pPr>
            <w:r w:rsidRPr="00F60579">
              <w:rPr>
                <w:lang w:val="en-GB"/>
              </w:rPr>
              <w:t xml:space="preserve">  T_CELL_CYTOTOXICITY </w:t>
            </w:r>
          </w:p>
        </w:tc>
        <w:tc>
          <w:tcPr>
            <w:tcW w:w="4535" w:type="dxa"/>
          </w:tcPr>
          <w:p w14:paraId="07E8B170" w14:textId="6DD25A84" w:rsidR="005A1E8B" w:rsidRPr="00F60579" w:rsidRDefault="005A1E8B" w:rsidP="005A1E8B">
            <w:pPr>
              <w:rPr>
                <w:lang w:val="en-GB"/>
              </w:rPr>
            </w:pPr>
            <w:r w:rsidRPr="00F60579">
              <w:rPr>
                <w:lang w:val="en-GB"/>
              </w:rPr>
              <w:t>"CD8A","CD8B","NKG7","GNLY","PRF1","GZMB","GZMH","KLRD1","CTSW"</w:t>
            </w:r>
          </w:p>
        </w:tc>
      </w:tr>
      <w:tr w:rsidR="005A1E8B" w:rsidRPr="00F60579" w14:paraId="7611AFAF" w14:textId="77777777" w:rsidTr="005A1E8B">
        <w:tc>
          <w:tcPr>
            <w:tcW w:w="4815" w:type="dxa"/>
          </w:tcPr>
          <w:p w14:paraId="6A562712" w14:textId="77777777" w:rsidR="005A1E8B" w:rsidRPr="00F60579" w:rsidRDefault="005A1E8B" w:rsidP="005A1E8B">
            <w:pPr>
              <w:rPr>
                <w:lang w:val="en-GB"/>
              </w:rPr>
            </w:pPr>
            <w:r w:rsidRPr="00F60579">
              <w:rPr>
                <w:lang w:val="en-GB"/>
              </w:rPr>
              <w:t xml:space="preserve">  T_CELL_ACTIVATION </w:t>
            </w:r>
          </w:p>
        </w:tc>
        <w:tc>
          <w:tcPr>
            <w:tcW w:w="4535" w:type="dxa"/>
          </w:tcPr>
          <w:p w14:paraId="0625E011" w14:textId="703AA337" w:rsidR="005A1E8B" w:rsidRPr="00F60579" w:rsidRDefault="005A1E8B" w:rsidP="005A1E8B">
            <w:pPr>
              <w:rPr>
                <w:lang w:val="en-GB"/>
              </w:rPr>
            </w:pPr>
            <w:r w:rsidRPr="00F60579">
              <w:rPr>
                <w:lang w:val="en-GB"/>
              </w:rPr>
              <w:t>"CD3D","CD3E","CD3G","TRAC","LCK","ZAP70","LAT","IL7R","LTB"</w:t>
            </w:r>
          </w:p>
        </w:tc>
      </w:tr>
      <w:tr w:rsidR="005A1E8B" w:rsidRPr="00F60579" w14:paraId="0DB41EB4" w14:textId="77777777" w:rsidTr="005A1E8B">
        <w:tc>
          <w:tcPr>
            <w:tcW w:w="4815" w:type="dxa"/>
          </w:tcPr>
          <w:p w14:paraId="4B415CA6" w14:textId="77777777" w:rsidR="005A1E8B" w:rsidRPr="00F60579" w:rsidRDefault="005A1E8B" w:rsidP="005A1E8B">
            <w:pPr>
              <w:rPr>
                <w:lang w:val="en-GB"/>
              </w:rPr>
            </w:pPr>
            <w:r w:rsidRPr="00F60579">
              <w:rPr>
                <w:lang w:val="en-GB"/>
              </w:rPr>
              <w:t xml:space="preserve">  NK_CELL_RESPONSE </w:t>
            </w:r>
          </w:p>
        </w:tc>
        <w:tc>
          <w:tcPr>
            <w:tcW w:w="4535" w:type="dxa"/>
          </w:tcPr>
          <w:p w14:paraId="258C2D57" w14:textId="4FC4F2E1" w:rsidR="005A1E8B" w:rsidRPr="00F60579" w:rsidRDefault="005A1E8B" w:rsidP="005A1E8B">
            <w:pPr>
              <w:rPr>
                <w:lang w:val="en-GB"/>
              </w:rPr>
            </w:pPr>
            <w:r w:rsidRPr="00F60579">
              <w:rPr>
                <w:lang w:val="en-GB"/>
              </w:rPr>
              <w:t>"NKG7","GNLY","KLRD1","FCGR3A","TYROBP","TRAC","PRF1","GZMB"</w:t>
            </w:r>
          </w:p>
        </w:tc>
      </w:tr>
      <w:tr w:rsidR="005A1E8B" w:rsidRPr="005E0108" w14:paraId="669489E0" w14:textId="77777777" w:rsidTr="005A1E8B">
        <w:tc>
          <w:tcPr>
            <w:tcW w:w="4815" w:type="dxa"/>
          </w:tcPr>
          <w:p w14:paraId="1DA3E062" w14:textId="77777777" w:rsidR="005A1E8B" w:rsidRPr="00F60579" w:rsidRDefault="005A1E8B" w:rsidP="005A1E8B">
            <w:pPr>
              <w:rPr>
                <w:lang w:val="en-GB"/>
              </w:rPr>
            </w:pPr>
            <w:r w:rsidRPr="00F60579">
              <w:rPr>
                <w:lang w:val="en-GB"/>
              </w:rPr>
              <w:lastRenderedPageBreak/>
              <w:t xml:space="preserve">  CHECKPOINT_PATHWAY </w:t>
            </w:r>
          </w:p>
        </w:tc>
        <w:tc>
          <w:tcPr>
            <w:tcW w:w="4535" w:type="dxa"/>
          </w:tcPr>
          <w:p w14:paraId="32E3C1F4" w14:textId="2743C91E" w:rsidR="005A1E8B" w:rsidRPr="00F44F02" w:rsidRDefault="005A1E8B" w:rsidP="005A1E8B">
            <w:pPr>
              <w:rPr>
                <w:lang w:val="sv-SE"/>
              </w:rPr>
            </w:pPr>
            <w:r w:rsidRPr="00F44F02">
              <w:rPr>
                <w:lang w:val="sv-SE"/>
              </w:rPr>
              <w:t>"PDCD1","CD274","PDCD1LG2","CTLA4","LAG3","TIGIT","HAVCR2","IDO1"</w:t>
            </w:r>
          </w:p>
        </w:tc>
      </w:tr>
      <w:tr w:rsidR="005A1E8B" w:rsidRPr="00F60579" w14:paraId="3D2CD31A" w14:textId="77777777" w:rsidTr="005A1E8B">
        <w:tc>
          <w:tcPr>
            <w:tcW w:w="4815" w:type="dxa"/>
          </w:tcPr>
          <w:p w14:paraId="7304B467" w14:textId="77777777" w:rsidR="005A1E8B" w:rsidRPr="00F60579" w:rsidRDefault="005A1E8B" w:rsidP="005A1E8B">
            <w:pPr>
              <w:rPr>
                <w:lang w:val="en-GB"/>
              </w:rPr>
            </w:pPr>
            <w:r w:rsidRPr="00F44F02">
              <w:rPr>
                <w:lang w:val="sv-SE"/>
              </w:rPr>
              <w:t xml:space="preserve">  </w:t>
            </w:r>
            <w:r w:rsidRPr="00F60579">
              <w:rPr>
                <w:lang w:val="en-GB"/>
              </w:rPr>
              <w:t xml:space="preserve">MACROPHAGE_MONOCYTE </w:t>
            </w:r>
          </w:p>
        </w:tc>
        <w:tc>
          <w:tcPr>
            <w:tcW w:w="4535" w:type="dxa"/>
          </w:tcPr>
          <w:p w14:paraId="1689BD38" w14:textId="45B56ABC" w:rsidR="005A1E8B" w:rsidRPr="00F60579" w:rsidRDefault="005A1E8B" w:rsidP="005A1E8B">
            <w:pPr>
              <w:rPr>
                <w:lang w:val="en-GB"/>
              </w:rPr>
            </w:pPr>
            <w:r w:rsidRPr="00F60579">
              <w:rPr>
                <w:lang w:val="en-GB"/>
              </w:rPr>
              <w:t>"LYZ","CSF1R","TYROBP","AIF1","FCER1G","SPI1","CTSB","SAT1","FCGR3A"</w:t>
            </w:r>
          </w:p>
        </w:tc>
      </w:tr>
      <w:tr w:rsidR="005A1E8B" w:rsidRPr="00F60579" w14:paraId="38F51247" w14:textId="77777777" w:rsidTr="005A1E8B">
        <w:tc>
          <w:tcPr>
            <w:tcW w:w="4815" w:type="dxa"/>
          </w:tcPr>
          <w:p w14:paraId="4DFAC571" w14:textId="77777777" w:rsidR="005A1E8B" w:rsidRPr="00F60579" w:rsidRDefault="005A1E8B" w:rsidP="005A1E8B">
            <w:pPr>
              <w:rPr>
                <w:lang w:val="en-GB"/>
              </w:rPr>
            </w:pPr>
            <w:r w:rsidRPr="00F60579">
              <w:rPr>
                <w:lang w:val="en-GB"/>
              </w:rPr>
              <w:t xml:space="preserve">  CHEMOKINE_SIGNALING </w:t>
            </w:r>
          </w:p>
        </w:tc>
        <w:tc>
          <w:tcPr>
            <w:tcW w:w="4535" w:type="dxa"/>
          </w:tcPr>
          <w:p w14:paraId="28755971" w14:textId="606DB3CE" w:rsidR="005A1E8B" w:rsidRPr="00F60579" w:rsidRDefault="005A1E8B" w:rsidP="005A1E8B">
            <w:pPr>
              <w:rPr>
                <w:lang w:val="en-GB"/>
              </w:rPr>
            </w:pPr>
            <w:r w:rsidRPr="00F60579">
              <w:rPr>
                <w:lang w:val="en-GB"/>
              </w:rPr>
              <w:t>"CXCL9","CXCL10","CXCL11","CCL2","CCL3","CCL4","CCL5","CCR5","CXCR3","CXCR4"</w:t>
            </w:r>
          </w:p>
        </w:tc>
      </w:tr>
      <w:tr w:rsidR="005A1E8B" w:rsidRPr="005E0108" w14:paraId="2A6D2F7D" w14:textId="77777777" w:rsidTr="005A1E8B">
        <w:tc>
          <w:tcPr>
            <w:tcW w:w="4815" w:type="dxa"/>
          </w:tcPr>
          <w:p w14:paraId="6C384689" w14:textId="77777777" w:rsidR="005A1E8B" w:rsidRPr="00F60579" w:rsidRDefault="005A1E8B" w:rsidP="005A1E8B">
            <w:pPr>
              <w:rPr>
                <w:lang w:val="en-GB"/>
              </w:rPr>
            </w:pPr>
            <w:r w:rsidRPr="00F60579">
              <w:rPr>
                <w:lang w:val="en-GB"/>
              </w:rPr>
              <w:t xml:space="preserve">  IL6_JAK_STAT3_SIGNALING </w:t>
            </w:r>
          </w:p>
        </w:tc>
        <w:tc>
          <w:tcPr>
            <w:tcW w:w="4535" w:type="dxa"/>
          </w:tcPr>
          <w:p w14:paraId="45F6DC45" w14:textId="639AEE98" w:rsidR="005A1E8B" w:rsidRPr="00F44F02" w:rsidRDefault="005A1E8B" w:rsidP="005A1E8B">
            <w:pPr>
              <w:rPr>
                <w:lang w:val="sv-SE"/>
              </w:rPr>
            </w:pPr>
            <w:r w:rsidRPr="00F44F02">
              <w:rPr>
                <w:lang w:val="sv-SE"/>
              </w:rPr>
              <w:t>"IL6","IL6R","JAK1","JAK2","STAT3","SOCS3","FOS","JUN","CCL2"</w:t>
            </w:r>
          </w:p>
        </w:tc>
      </w:tr>
    </w:tbl>
    <w:p w14:paraId="1C82914E" w14:textId="1A755BBC" w:rsidR="005A1E8B" w:rsidRPr="00F44F02" w:rsidRDefault="005A1E8B" w:rsidP="000C0C72">
      <w:pPr>
        <w:rPr>
          <w:lang w:val="sv-SE"/>
        </w:rPr>
      </w:pPr>
    </w:p>
    <w:p w14:paraId="234CFAB0" w14:textId="7A4E15BC" w:rsidR="000C0C72" w:rsidRPr="00F60579" w:rsidRDefault="000C0C72" w:rsidP="000C0C72">
      <w:pPr>
        <w:rPr>
          <w:lang w:val="en-GB"/>
        </w:rPr>
      </w:pPr>
      <w:r w:rsidRPr="00F60579">
        <w:rPr>
          <w:lang w:val="en-GB"/>
        </w:rPr>
        <w:t>Boxplots for immune pathway activity by FOLH1</w:t>
      </w:r>
    </w:p>
    <w:p w14:paraId="6A393E2D" w14:textId="157F326C" w:rsidR="000C0C72" w:rsidRPr="00F60579" w:rsidRDefault="005A1E8B" w:rsidP="00AD0BD5">
      <w:pPr>
        <w:rPr>
          <w:lang w:val="en-GB"/>
        </w:rPr>
      </w:pPr>
      <w:r w:rsidRPr="00F60579">
        <w:rPr>
          <w:noProof/>
          <w:lang w:val="en-GB"/>
        </w:rPr>
        <w:drawing>
          <wp:inline distT="0" distB="0" distL="0" distR="0" wp14:anchorId="27593954" wp14:editId="7DB856FC">
            <wp:extent cx="6349594" cy="4730506"/>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6361120" cy="4739093"/>
                    </a:xfrm>
                    <a:prstGeom prst="rect">
                      <a:avLst/>
                    </a:prstGeom>
                    <a:noFill/>
                    <a:ln>
                      <a:noFill/>
                    </a:ln>
                  </pic:spPr>
                </pic:pic>
              </a:graphicData>
            </a:graphic>
          </wp:inline>
        </w:drawing>
      </w:r>
    </w:p>
    <w:p w14:paraId="4ED482AD" w14:textId="4BBE1DA5" w:rsidR="000C0C72" w:rsidRPr="00F60579" w:rsidRDefault="000A76F9">
      <w:pPr>
        <w:rPr>
          <w:lang w:val="en-GB"/>
        </w:rPr>
      </w:pPr>
      <w:r>
        <w:rPr>
          <w:noProof/>
          <w:lang w:val="en-GB"/>
        </w:rPr>
        <mc:AlternateContent>
          <mc:Choice Requires="wps">
            <w:drawing>
              <wp:anchor distT="0" distB="0" distL="114300" distR="114300" simplePos="0" relativeHeight="251664384" behindDoc="0" locked="0" layoutInCell="1" allowOverlap="1" wp14:anchorId="1D5ED510" wp14:editId="289BD207">
                <wp:simplePos x="0" y="0"/>
                <wp:positionH relativeFrom="column">
                  <wp:posOffset>74930</wp:posOffset>
                </wp:positionH>
                <wp:positionV relativeFrom="paragraph">
                  <wp:posOffset>189230</wp:posOffset>
                </wp:positionV>
                <wp:extent cx="5961888" cy="1192378"/>
                <wp:effectExtent l="0" t="0" r="20320" b="27305"/>
                <wp:wrapNone/>
                <wp:docPr id="70" name="Text Box 70"/>
                <wp:cNvGraphicFramePr/>
                <a:graphic xmlns:a="http://schemas.openxmlformats.org/drawingml/2006/main">
                  <a:graphicData uri="http://schemas.microsoft.com/office/word/2010/wordprocessingShape">
                    <wps:wsp>
                      <wps:cNvSpPr txBox="1"/>
                      <wps:spPr>
                        <a:xfrm>
                          <a:off x="0" y="0"/>
                          <a:ext cx="5961888" cy="1192378"/>
                        </a:xfrm>
                        <a:prstGeom prst="rect">
                          <a:avLst/>
                        </a:prstGeom>
                        <a:solidFill>
                          <a:schemeClr val="lt1"/>
                        </a:solidFill>
                        <a:ln w="6350">
                          <a:solidFill>
                            <a:schemeClr val="bg1"/>
                          </a:solidFill>
                        </a:ln>
                      </wps:spPr>
                      <wps:txbx>
                        <w:txbxContent>
                          <w:p w14:paraId="7D958462" w14:textId="2AB24830" w:rsidR="000A76F9" w:rsidRPr="000A76F9" w:rsidRDefault="000A76F9" w:rsidP="000A76F9">
                            <w:pPr>
                              <w:jc w:val="both"/>
                              <w:rPr>
                                <w:rFonts w:ascii="Times New Roman" w:hAnsi="Times New Roman" w:cs="Times New Roman"/>
                              </w:rPr>
                            </w:pPr>
                            <w:r w:rsidRPr="000A76F9">
                              <w:rPr>
                                <w:rFonts w:ascii="Times New Roman" w:hAnsi="Times New Roman" w:cs="Times New Roman"/>
                              </w:rPr>
                              <w:t>GSVA-based immune profiling showed that FOLH1-high primary tumors exhibited reduced activity of several immune pathways, including complement, inflammatory response, TNFα/NFκB signaling, IL6/JAK/STAT3 signaling, T cell activation, T cell cytotoxicity, and NK cell response. These findings suggest that higher FOLH1 expression is associated with a less immune-inflamed tumor microenvironment in TCGA-PRAD</w:t>
                            </w:r>
                          </w:p>
                          <w:p w14:paraId="484D9524" w14:textId="77777777" w:rsidR="000A76F9" w:rsidRDefault="000A76F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ED510" id="Text Box 70" o:spid="_x0000_s1034" type="#_x0000_t202" style="position:absolute;margin-left:5.9pt;margin-top:14.9pt;width:469.45pt;height:93.9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" fillcolor="white [3201]" strokecolor="white [3212]" strokeweight=".5pt">
                <v:textbox>
                  <w:txbxContent>
                    <w:p w14:paraId="7D958462" w14:textId="2AB24830" w:rsidR="000A76F9" w:rsidRPr="000A76F9" w:rsidRDefault="000A76F9" w:rsidP="000A76F9">
                      <w:pPr>
                        <w:jc w:val="both"/>
                        <w:rPr>
                          <w:rFonts w:ascii="Times New Roman" w:hAnsi="Times New Roman" w:cs="Times New Roman"/>
                        </w:rPr>
                      </w:pPr>
                      <w:r w:rsidRPr="000A76F9">
                        <w:rPr>
                          <w:rFonts w:ascii="Times New Roman" w:hAnsi="Times New Roman" w:cs="Times New Roman"/>
                        </w:rPr>
                        <w:t>GSVA-based immune profiling showed that FOLH1-high primary tumors exhibited reduced activity of several immune pathways, including complement, inflammatory response, TNFα/NFκB signaling, IL6/JAK/STAT3 signaling, T cell activation, T cell cytotoxicity, and NK cell response. These findings suggest that higher FOLH1 expression is associated with a less immune-inflamed tumor microenvironment in TCGA-PRAD</w:t>
                      </w:r>
                    </w:p>
                    <w:p w14:paraId="484D9524" w14:textId="77777777" w:rsidR="000A76F9" w:rsidRDefault="000A76F9"/>
                  </w:txbxContent>
                </v:textbox>
              </v:shape>
            </w:pict>
          </mc:Fallback>
        </mc:AlternateContent>
      </w:r>
      <w:r w:rsidR="000C0C72" w:rsidRPr="00F60579">
        <w:rPr>
          <w:lang w:val="en-GB"/>
        </w:rPr>
        <w:br w:type="page"/>
      </w:r>
    </w:p>
    <w:p w14:paraId="7B5E5E03" w14:textId="31E8E636" w:rsidR="000C0C72" w:rsidRPr="00F60579" w:rsidRDefault="000C0C72" w:rsidP="000C0C72">
      <w:pPr>
        <w:rPr>
          <w:lang w:val="en-GB"/>
        </w:rPr>
      </w:pPr>
      <w:r w:rsidRPr="00F60579">
        <w:rPr>
          <w:lang w:val="en-GB"/>
        </w:rPr>
        <w:lastRenderedPageBreak/>
        <w:t>Tope 10 immune pathways in FOLH1 high group</w:t>
      </w:r>
    </w:p>
    <w:tbl>
      <w:tblPr>
        <w:tblStyle w:val="TableGrid"/>
        <w:tblW w:w="9700" w:type="dxa"/>
        <w:tblLook w:val="04A0" w:firstRow="1" w:lastRow="0" w:firstColumn="1" w:lastColumn="0" w:noHBand="0" w:noVBand="1"/>
      </w:tblPr>
      <w:tblGrid>
        <w:gridCol w:w="4774"/>
        <w:gridCol w:w="1284"/>
        <w:gridCol w:w="2017"/>
        <w:gridCol w:w="1625"/>
      </w:tblGrid>
      <w:tr w:rsidR="000C0C72" w:rsidRPr="00F60579" w14:paraId="37700892" w14:textId="77777777" w:rsidTr="000C0C72">
        <w:trPr>
          <w:trHeight w:val="352"/>
        </w:trPr>
        <w:tc>
          <w:tcPr>
            <w:tcW w:w="4774" w:type="dxa"/>
          </w:tcPr>
          <w:p w14:paraId="2E96EE1A" w14:textId="0F875715" w:rsidR="000C0C72" w:rsidRPr="00F60579" w:rsidRDefault="000C0C72" w:rsidP="000C0C72">
            <w:pPr>
              <w:rPr>
                <w:b/>
                <w:bCs/>
                <w:lang w:val="en-GB"/>
              </w:rPr>
            </w:pPr>
            <w:r w:rsidRPr="00F60579">
              <w:rPr>
                <w:b/>
                <w:bCs/>
                <w:lang w:val="en-GB"/>
              </w:rPr>
              <w:t>Pathway</w:t>
            </w:r>
          </w:p>
        </w:tc>
        <w:tc>
          <w:tcPr>
            <w:tcW w:w="1284" w:type="dxa"/>
            <w:noWrap/>
            <w:hideMark/>
          </w:tcPr>
          <w:p w14:paraId="1DAEE1BC" w14:textId="177996B2" w:rsidR="000C0C72" w:rsidRPr="00F60579" w:rsidRDefault="000C0C72" w:rsidP="000C0C72">
            <w:pPr>
              <w:rPr>
                <w:b/>
                <w:bCs/>
                <w:lang w:val="en-GB"/>
              </w:rPr>
            </w:pPr>
            <w:r w:rsidRPr="00F60579">
              <w:rPr>
                <w:b/>
                <w:bCs/>
                <w:lang w:val="en-GB"/>
              </w:rPr>
              <w:t>Logfc</w:t>
            </w:r>
          </w:p>
        </w:tc>
        <w:tc>
          <w:tcPr>
            <w:tcW w:w="2017" w:type="dxa"/>
            <w:noWrap/>
            <w:hideMark/>
          </w:tcPr>
          <w:p w14:paraId="15B73909" w14:textId="2C6A6916" w:rsidR="000C0C72" w:rsidRPr="00F60579" w:rsidRDefault="000C0C72" w:rsidP="000C0C72">
            <w:pPr>
              <w:rPr>
                <w:b/>
                <w:bCs/>
                <w:lang w:val="en-GB"/>
              </w:rPr>
            </w:pPr>
            <w:r w:rsidRPr="00F60579">
              <w:rPr>
                <w:b/>
                <w:bCs/>
                <w:lang w:val="en-GB"/>
              </w:rPr>
              <w:t>Adjusted P Value</w:t>
            </w:r>
          </w:p>
        </w:tc>
        <w:tc>
          <w:tcPr>
            <w:tcW w:w="1625" w:type="dxa"/>
            <w:noWrap/>
            <w:hideMark/>
          </w:tcPr>
          <w:p w14:paraId="344E35BB" w14:textId="1FCBF96B" w:rsidR="000C0C72" w:rsidRPr="00F60579" w:rsidRDefault="000C0C72" w:rsidP="000C0C72">
            <w:pPr>
              <w:rPr>
                <w:b/>
                <w:bCs/>
                <w:lang w:val="en-GB"/>
              </w:rPr>
            </w:pPr>
            <w:r w:rsidRPr="00F60579">
              <w:rPr>
                <w:b/>
                <w:bCs/>
                <w:lang w:val="en-GB"/>
              </w:rPr>
              <w:t>Direction</w:t>
            </w:r>
          </w:p>
        </w:tc>
      </w:tr>
      <w:tr w:rsidR="000C0C72" w:rsidRPr="00F60579" w14:paraId="2802E7CD" w14:textId="77777777" w:rsidTr="000C0C72">
        <w:trPr>
          <w:trHeight w:val="300"/>
        </w:trPr>
        <w:tc>
          <w:tcPr>
            <w:tcW w:w="4774" w:type="dxa"/>
          </w:tcPr>
          <w:p w14:paraId="7DBBA5D9" w14:textId="56247647" w:rsidR="000C0C72" w:rsidRPr="00F60579" w:rsidRDefault="000C0C72" w:rsidP="000C0C72">
            <w:pPr>
              <w:rPr>
                <w:lang w:val="en-GB"/>
              </w:rPr>
            </w:pPr>
            <w:r w:rsidRPr="00F60579">
              <w:rPr>
                <w:lang w:val="en-GB"/>
              </w:rPr>
              <w:t>HALLMARK_INTERFERON_GAMMA_RESPONSE</w:t>
            </w:r>
          </w:p>
        </w:tc>
        <w:tc>
          <w:tcPr>
            <w:tcW w:w="1284" w:type="dxa"/>
            <w:noWrap/>
            <w:hideMark/>
          </w:tcPr>
          <w:p w14:paraId="6005A75F" w14:textId="6F392133" w:rsidR="000C0C72" w:rsidRPr="00F60579" w:rsidRDefault="000C0C72" w:rsidP="000C0C72">
            <w:pPr>
              <w:rPr>
                <w:lang w:val="en-GB"/>
              </w:rPr>
            </w:pPr>
            <w:r w:rsidRPr="00F60579">
              <w:rPr>
                <w:lang w:val="en-GB"/>
              </w:rPr>
              <w:t>0.033281</w:t>
            </w:r>
          </w:p>
        </w:tc>
        <w:tc>
          <w:tcPr>
            <w:tcW w:w="2017" w:type="dxa"/>
            <w:noWrap/>
            <w:hideMark/>
          </w:tcPr>
          <w:p w14:paraId="3BC94988" w14:textId="77777777" w:rsidR="000C0C72" w:rsidRPr="00F60579" w:rsidRDefault="000C0C72" w:rsidP="000C0C72">
            <w:pPr>
              <w:rPr>
                <w:lang w:val="en-GB"/>
              </w:rPr>
            </w:pPr>
            <w:r w:rsidRPr="00F60579">
              <w:rPr>
                <w:lang w:val="en-GB"/>
              </w:rPr>
              <w:t>0.614285</w:t>
            </w:r>
          </w:p>
        </w:tc>
        <w:tc>
          <w:tcPr>
            <w:tcW w:w="1625" w:type="dxa"/>
            <w:noWrap/>
            <w:hideMark/>
          </w:tcPr>
          <w:p w14:paraId="08D68041" w14:textId="77777777" w:rsidR="000C0C72" w:rsidRPr="00F60579" w:rsidRDefault="000C0C72" w:rsidP="000C0C72">
            <w:pPr>
              <w:rPr>
                <w:lang w:val="en-GB"/>
              </w:rPr>
            </w:pPr>
            <w:r w:rsidRPr="00F60579">
              <w:rPr>
                <w:lang w:val="en-GB"/>
              </w:rPr>
              <w:t>FOLH1_High</w:t>
            </w:r>
          </w:p>
        </w:tc>
      </w:tr>
      <w:tr w:rsidR="000C0C72" w:rsidRPr="00F60579" w14:paraId="6479A9F4" w14:textId="77777777" w:rsidTr="000C0C72">
        <w:trPr>
          <w:trHeight w:val="300"/>
        </w:trPr>
        <w:tc>
          <w:tcPr>
            <w:tcW w:w="4774" w:type="dxa"/>
          </w:tcPr>
          <w:p w14:paraId="17391781" w14:textId="4FDA5DBB" w:rsidR="000C0C72" w:rsidRPr="00F60579" w:rsidRDefault="000C0C72" w:rsidP="000C0C72">
            <w:pPr>
              <w:rPr>
                <w:lang w:val="en-GB"/>
              </w:rPr>
            </w:pPr>
            <w:r w:rsidRPr="00F60579">
              <w:rPr>
                <w:lang w:val="en-GB"/>
              </w:rPr>
              <w:t>ANTIGEN_PRESENTATION_MHC_I</w:t>
            </w:r>
          </w:p>
        </w:tc>
        <w:tc>
          <w:tcPr>
            <w:tcW w:w="1284" w:type="dxa"/>
            <w:noWrap/>
            <w:hideMark/>
          </w:tcPr>
          <w:p w14:paraId="12836111" w14:textId="22D66DA5" w:rsidR="000C0C72" w:rsidRPr="00F60579" w:rsidRDefault="000C0C72" w:rsidP="000C0C72">
            <w:pPr>
              <w:rPr>
                <w:lang w:val="en-GB"/>
              </w:rPr>
            </w:pPr>
            <w:r w:rsidRPr="00F60579">
              <w:rPr>
                <w:lang w:val="en-GB"/>
              </w:rPr>
              <w:t>0.014538</w:t>
            </w:r>
          </w:p>
        </w:tc>
        <w:tc>
          <w:tcPr>
            <w:tcW w:w="2017" w:type="dxa"/>
            <w:noWrap/>
            <w:hideMark/>
          </w:tcPr>
          <w:p w14:paraId="343BA2E6" w14:textId="77777777" w:rsidR="000C0C72" w:rsidRPr="00F60579" w:rsidRDefault="000C0C72" w:rsidP="000C0C72">
            <w:pPr>
              <w:rPr>
                <w:lang w:val="en-GB"/>
              </w:rPr>
            </w:pPr>
            <w:r w:rsidRPr="00F60579">
              <w:rPr>
                <w:lang w:val="en-GB"/>
              </w:rPr>
              <w:t>0.825151</w:t>
            </w:r>
          </w:p>
        </w:tc>
        <w:tc>
          <w:tcPr>
            <w:tcW w:w="1625" w:type="dxa"/>
            <w:noWrap/>
            <w:hideMark/>
          </w:tcPr>
          <w:p w14:paraId="604F7CF5" w14:textId="77777777" w:rsidR="000C0C72" w:rsidRPr="00F60579" w:rsidRDefault="000C0C72" w:rsidP="000C0C72">
            <w:pPr>
              <w:rPr>
                <w:lang w:val="en-GB"/>
              </w:rPr>
            </w:pPr>
            <w:r w:rsidRPr="00F60579">
              <w:rPr>
                <w:lang w:val="en-GB"/>
              </w:rPr>
              <w:t>FOLH1_High</w:t>
            </w:r>
          </w:p>
        </w:tc>
      </w:tr>
      <w:tr w:rsidR="000C0C72" w:rsidRPr="00F60579" w14:paraId="7A6AA013" w14:textId="77777777" w:rsidTr="000C0C72">
        <w:trPr>
          <w:trHeight w:val="300"/>
        </w:trPr>
        <w:tc>
          <w:tcPr>
            <w:tcW w:w="4774" w:type="dxa"/>
          </w:tcPr>
          <w:p w14:paraId="42E2E4F5" w14:textId="074AA3E8" w:rsidR="000C0C72" w:rsidRPr="00F60579" w:rsidRDefault="000C0C72" w:rsidP="000C0C72">
            <w:pPr>
              <w:rPr>
                <w:lang w:val="en-GB"/>
              </w:rPr>
            </w:pPr>
            <w:r w:rsidRPr="00F60579">
              <w:rPr>
                <w:lang w:val="en-GB"/>
              </w:rPr>
              <w:t>HALLMARK_INTERFERON_ALPHA_RESPONSE</w:t>
            </w:r>
          </w:p>
        </w:tc>
        <w:tc>
          <w:tcPr>
            <w:tcW w:w="1284" w:type="dxa"/>
            <w:noWrap/>
            <w:hideMark/>
          </w:tcPr>
          <w:p w14:paraId="2A79E583" w14:textId="04476B10" w:rsidR="000C0C72" w:rsidRPr="00F60579" w:rsidRDefault="000C0C72" w:rsidP="000C0C72">
            <w:pPr>
              <w:rPr>
                <w:lang w:val="en-GB"/>
              </w:rPr>
            </w:pPr>
            <w:r w:rsidRPr="00F60579">
              <w:rPr>
                <w:lang w:val="en-GB"/>
              </w:rPr>
              <w:t>-0.00023</w:t>
            </w:r>
          </w:p>
        </w:tc>
        <w:tc>
          <w:tcPr>
            <w:tcW w:w="2017" w:type="dxa"/>
            <w:noWrap/>
            <w:hideMark/>
          </w:tcPr>
          <w:p w14:paraId="21D885C1" w14:textId="77777777" w:rsidR="000C0C72" w:rsidRPr="00F60579" w:rsidRDefault="000C0C72" w:rsidP="000C0C72">
            <w:pPr>
              <w:rPr>
                <w:lang w:val="en-GB"/>
              </w:rPr>
            </w:pPr>
            <w:r w:rsidRPr="00F60579">
              <w:rPr>
                <w:lang w:val="en-GB"/>
              </w:rPr>
              <w:t>0.996255</w:t>
            </w:r>
          </w:p>
        </w:tc>
        <w:tc>
          <w:tcPr>
            <w:tcW w:w="1625" w:type="dxa"/>
            <w:noWrap/>
            <w:hideMark/>
          </w:tcPr>
          <w:p w14:paraId="180E5F4C" w14:textId="77777777" w:rsidR="000C0C72" w:rsidRPr="00F60579" w:rsidRDefault="000C0C72" w:rsidP="000C0C72">
            <w:pPr>
              <w:rPr>
                <w:lang w:val="en-GB"/>
              </w:rPr>
            </w:pPr>
            <w:r w:rsidRPr="00F60579">
              <w:rPr>
                <w:lang w:val="en-GB"/>
              </w:rPr>
              <w:t>FOLH1_Low</w:t>
            </w:r>
          </w:p>
        </w:tc>
      </w:tr>
      <w:tr w:rsidR="000C0C72" w:rsidRPr="00F60579" w14:paraId="6F58FB5C" w14:textId="77777777" w:rsidTr="000C0C72">
        <w:trPr>
          <w:trHeight w:val="300"/>
        </w:trPr>
        <w:tc>
          <w:tcPr>
            <w:tcW w:w="4774" w:type="dxa"/>
          </w:tcPr>
          <w:p w14:paraId="7997692E" w14:textId="557EAE02" w:rsidR="000C0C72" w:rsidRPr="00F60579" w:rsidRDefault="000C0C72" w:rsidP="000C0C72">
            <w:pPr>
              <w:rPr>
                <w:lang w:val="en-GB"/>
              </w:rPr>
            </w:pPr>
            <w:r w:rsidRPr="00F60579">
              <w:rPr>
                <w:lang w:val="en-GB"/>
              </w:rPr>
              <w:t>HALLMARK_ALLOGRAFT_REJECTION</w:t>
            </w:r>
          </w:p>
        </w:tc>
        <w:tc>
          <w:tcPr>
            <w:tcW w:w="1284" w:type="dxa"/>
            <w:noWrap/>
            <w:hideMark/>
          </w:tcPr>
          <w:p w14:paraId="678C0551" w14:textId="157661EC" w:rsidR="000C0C72" w:rsidRPr="00F60579" w:rsidRDefault="000C0C72" w:rsidP="000C0C72">
            <w:pPr>
              <w:rPr>
                <w:lang w:val="en-GB"/>
              </w:rPr>
            </w:pPr>
            <w:r w:rsidRPr="00F60579">
              <w:rPr>
                <w:lang w:val="en-GB"/>
              </w:rPr>
              <w:t>-0.01615</w:t>
            </w:r>
          </w:p>
        </w:tc>
        <w:tc>
          <w:tcPr>
            <w:tcW w:w="2017" w:type="dxa"/>
            <w:noWrap/>
            <w:hideMark/>
          </w:tcPr>
          <w:p w14:paraId="72B6634B" w14:textId="77777777" w:rsidR="000C0C72" w:rsidRPr="00F60579" w:rsidRDefault="000C0C72" w:rsidP="000C0C72">
            <w:pPr>
              <w:rPr>
                <w:lang w:val="en-GB"/>
              </w:rPr>
            </w:pPr>
            <w:r w:rsidRPr="00F60579">
              <w:rPr>
                <w:lang w:val="en-GB"/>
              </w:rPr>
              <w:t>0.825151</w:t>
            </w:r>
          </w:p>
        </w:tc>
        <w:tc>
          <w:tcPr>
            <w:tcW w:w="1625" w:type="dxa"/>
            <w:noWrap/>
            <w:hideMark/>
          </w:tcPr>
          <w:p w14:paraId="20797A63" w14:textId="77777777" w:rsidR="000C0C72" w:rsidRPr="00F60579" w:rsidRDefault="000C0C72" w:rsidP="000C0C72">
            <w:pPr>
              <w:rPr>
                <w:lang w:val="en-GB"/>
              </w:rPr>
            </w:pPr>
            <w:r w:rsidRPr="00F60579">
              <w:rPr>
                <w:lang w:val="en-GB"/>
              </w:rPr>
              <w:t>FOLH1_Low</w:t>
            </w:r>
          </w:p>
        </w:tc>
      </w:tr>
      <w:tr w:rsidR="000C0C72" w:rsidRPr="00F60579" w14:paraId="2629D561" w14:textId="77777777" w:rsidTr="000C0C72">
        <w:trPr>
          <w:trHeight w:val="300"/>
        </w:trPr>
        <w:tc>
          <w:tcPr>
            <w:tcW w:w="4774" w:type="dxa"/>
          </w:tcPr>
          <w:p w14:paraId="7DADBC0F" w14:textId="77E65B70" w:rsidR="000C0C72" w:rsidRPr="00F60579" w:rsidRDefault="000C0C72" w:rsidP="000C0C72">
            <w:pPr>
              <w:rPr>
                <w:lang w:val="en-GB"/>
              </w:rPr>
            </w:pPr>
            <w:r w:rsidRPr="00F60579">
              <w:rPr>
                <w:lang w:val="en-GB"/>
              </w:rPr>
              <w:t>MACROPHAGE_MONOCYTE</w:t>
            </w:r>
          </w:p>
        </w:tc>
        <w:tc>
          <w:tcPr>
            <w:tcW w:w="1284" w:type="dxa"/>
            <w:noWrap/>
            <w:hideMark/>
          </w:tcPr>
          <w:p w14:paraId="43AFD8A1" w14:textId="40AB10BB" w:rsidR="000C0C72" w:rsidRPr="00F60579" w:rsidRDefault="000C0C72" w:rsidP="000C0C72">
            <w:pPr>
              <w:rPr>
                <w:lang w:val="en-GB"/>
              </w:rPr>
            </w:pPr>
            <w:r w:rsidRPr="00F60579">
              <w:rPr>
                <w:lang w:val="en-GB"/>
              </w:rPr>
              <w:t>-0.05925</w:t>
            </w:r>
          </w:p>
        </w:tc>
        <w:tc>
          <w:tcPr>
            <w:tcW w:w="2017" w:type="dxa"/>
            <w:noWrap/>
            <w:hideMark/>
          </w:tcPr>
          <w:p w14:paraId="05BF6EC4" w14:textId="77777777" w:rsidR="000C0C72" w:rsidRPr="00F60579" w:rsidRDefault="000C0C72" w:rsidP="000C0C72">
            <w:pPr>
              <w:rPr>
                <w:lang w:val="en-GB"/>
              </w:rPr>
            </w:pPr>
            <w:r w:rsidRPr="00F60579">
              <w:rPr>
                <w:lang w:val="en-GB"/>
              </w:rPr>
              <w:t>0.314658</w:t>
            </w:r>
          </w:p>
        </w:tc>
        <w:tc>
          <w:tcPr>
            <w:tcW w:w="1625" w:type="dxa"/>
            <w:noWrap/>
            <w:hideMark/>
          </w:tcPr>
          <w:p w14:paraId="71F3845D" w14:textId="77777777" w:rsidR="000C0C72" w:rsidRPr="00F60579" w:rsidRDefault="000C0C72" w:rsidP="000C0C72">
            <w:pPr>
              <w:rPr>
                <w:lang w:val="en-GB"/>
              </w:rPr>
            </w:pPr>
            <w:r w:rsidRPr="00F60579">
              <w:rPr>
                <w:lang w:val="en-GB"/>
              </w:rPr>
              <w:t>FOLH1_Low</w:t>
            </w:r>
          </w:p>
        </w:tc>
      </w:tr>
      <w:tr w:rsidR="000C0C72" w:rsidRPr="00F60579" w14:paraId="019596CF" w14:textId="77777777" w:rsidTr="000C0C72">
        <w:trPr>
          <w:trHeight w:val="300"/>
        </w:trPr>
        <w:tc>
          <w:tcPr>
            <w:tcW w:w="4774" w:type="dxa"/>
          </w:tcPr>
          <w:p w14:paraId="65CE938D" w14:textId="5B4EDA49" w:rsidR="000C0C72" w:rsidRPr="00F60579" w:rsidRDefault="000C0C72" w:rsidP="000C0C72">
            <w:pPr>
              <w:rPr>
                <w:lang w:val="en-GB"/>
              </w:rPr>
            </w:pPr>
            <w:r w:rsidRPr="00F60579">
              <w:rPr>
                <w:lang w:val="en-GB"/>
              </w:rPr>
              <w:t>CHEMOKINE_SIGNALING</w:t>
            </w:r>
          </w:p>
        </w:tc>
        <w:tc>
          <w:tcPr>
            <w:tcW w:w="1284" w:type="dxa"/>
            <w:noWrap/>
            <w:hideMark/>
          </w:tcPr>
          <w:p w14:paraId="2DEBABCD" w14:textId="0D147B65" w:rsidR="000C0C72" w:rsidRPr="00F60579" w:rsidRDefault="000C0C72" w:rsidP="000C0C72">
            <w:pPr>
              <w:rPr>
                <w:lang w:val="en-GB"/>
              </w:rPr>
            </w:pPr>
            <w:r w:rsidRPr="00F60579">
              <w:rPr>
                <w:lang w:val="en-GB"/>
              </w:rPr>
              <w:t>-0.07313</w:t>
            </w:r>
          </w:p>
        </w:tc>
        <w:tc>
          <w:tcPr>
            <w:tcW w:w="2017" w:type="dxa"/>
            <w:noWrap/>
            <w:hideMark/>
          </w:tcPr>
          <w:p w14:paraId="02A2DB7A" w14:textId="77777777" w:rsidR="000C0C72" w:rsidRPr="00F60579" w:rsidRDefault="000C0C72" w:rsidP="000C0C72">
            <w:pPr>
              <w:rPr>
                <w:lang w:val="en-GB"/>
              </w:rPr>
            </w:pPr>
            <w:r w:rsidRPr="00F60579">
              <w:rPr>
                <w:lang w:val="en-GB"/>
              </w:rPr>
              <w:t>0.185902</w:t>
            </w:r>
          </w:p>
        </w:tc>
        <w:tc>
          <w:tcPr>
            <w:tcW w:w="1625" w:type="dxa"/>
            <w:noWrap/>
            <w:hideMark/>
          </w:tcPr>
          <w:p w14:paraId="1DF2AAF7" w14:textId="77777777" w:rsidR="000C0C72" w:rsidRPr="00F60579" w:rsidRDefault="000C0C72" w:rsidP="000C0C72">
            <w:pPr>
              <w:rPr>
                <w:lang w:val="en-GB"/>
              </w:rPr>
            </w:pPr>
            <w:r w:rsidRPr="00F60579">
              <w:rPr>
                <w:lang w:val="en-GB"/>
              </w:rPr>
              <w:t>FOLH1_Low</w:t>
            </w:r>
          </w:p>
        </w:tc>
      </w:tr>
      <w:tr w:rsidR="000C0C72" w:rsidRPr="00F60579" w14:paraId="01A4530E" w14:textId="77777777" w:rsidTr="000C0C72">
        <w:trPr>
          <w:trHeight w:val="300"/>
        </w:trPr>
        <w:tc>
          <w:tcPr>
            <w:tcW w:w="4774" w:type="dxa"/>
          </w:tcPr>
          <w:p w14:paraId="243045A5" w14:textId="7B19136F" w:rsidR="000C0C72" w:rsidRPr="00F60579" w:rsidRDefault="000C0C72" w:rsidP="000C0C72">
            <w:pPr>
              <w:rPr>
                <w:lang w:val="en-GB"/>
              </w:rPr>
            </w:pPr>
            <w:r w:rsidRPr="00F60579">
              <w:rPr>
                <w:lang w:val="en-GB"/>
              </w:rPr>
              <w:t>ANTIGEN_PRESENTATION_MHC_II</w:t>
            </w:r>
          </w:p>
        </w:tc>
        <w:tc>
          <w:tcPr>
            <w:tcW w:w="1284" w:type="dxa"/>
            <w:noWrap/>
            <w:hideMark/>
          </w:tcPr>
          <w:p w14:paraId="62C724D7" w14:textId="40FF7B76" w:rsidR="000C0C72" w:rsidRPr="00F60579" w:rsidRDefault="000C0C72" w:rsidP="000C0C72">
            <w:pPr>
              <w:rPr>
                <w:lang w:val="en-GB"/>
              </w:rPr>
            </w:pPr>
            <w:r w:rsidRPr="00F60579">
              <w:rPr>
                <w:lang w:val="en-GB"/>
              </w:rPr>
              <w:t>-0.11242</w:t>
            </w:r>
          </w:p>
        </w:tc>
        <w:tc>
          <w:tcPr>
            <w:tcW w:w="2017" w:type="dxa"/>
            <w:noWrap/>
            <w:hideMark/>
          </w:tcPr>
          <w:p w14:paraId="0EA49C64" w14:textId="77777777" w:rsidR="000C0C72" w:rsidRPr="00F60579" w:rsidRDefault="000C0C72" w:rsidP="000C0C72">
            <w:pPr>
              <w:rPr>
                <w:lang w:val="en-GB"/>
              </w:rPr>
            </w:pPr>
            <w:r w:rsidRPr="00F60579">
              <w:rPr>
                <w:lang w:val="en-GB"/>
              </w:rPr>
              <w:t>0.057036</w:t>
            </w:r>
          </w:p>
        </w:tc>
        <w:tc>
          <w:tcPr>
            <w:tcW w:w="1625" w:type="dxa"/>
            <w:noWrap/>
            <w:hideMark/>
          </w:tcPr>
          <w:p w14:paraId="76324595" w14:textId="77777777" w:rsidR="000C0C72" w:rsidRPr="00F60579" w:rsidRDefault="000C0C72" w:rsidP="000C0C72">
            <w:pPr>
              <w:rPr>
                <w:lang w:val="en-GB"/>
              </w:rPr>
            </w:pPr>
            <w:r w:rsidRPr="00F60579">
              <w:rPr>
                <w:lang w:val="en-GB"/>
              </w:rPr>
              <w:t>FOLH1_Low</w:t>
            </w:r>
          </w:p>
        </w:tc>
      </w:tr>
      <w:tr w:rsidR="000C0C72" w:rsidRPr="00F60579" w14:paraId="5FA70B7B" w14:textId="77777777" w:rsidTr="000C0C72">
        <w:trPr>
          <w:trHeight w:val="300"/>
        </w:trPr>
        <w:tc>
          <w:tcPr>
            <w:tcW w:w="4774" w:type="dxa"/>
          </w:tcPr>
          <w:p w14:paraId="1104DAA7" w14:textId="0C0B7F44" w:rsidR="000C0C72" w:rsidRPr="00F60579" w:rsidRDefault="000C0C72" w:rsidP="000C0C72">
            <w:pPr>
              <w:rPr>
                <w:lang w:val="en-GB"/>
              </w:rPr>
            </w:pPr>
            <w:r w:rsidRPr="00F60579">
              <w:rPr>
                <w:lang w:val="en-GB"/>
              </w:rPr>
              <w:t>IL6_JAK_STAT3_SIGNALING</w:t>
            </w:r>
          </w:p>
        </w:tc>
        <w:tc>
          <w:tcPr>
            <w:tcW w:w="1284" w:type="dxa"/>
            <w:noWrap/>
            <w:hideMark/>
          </w:tcPr>
          <w:p w14:paraId="1812DF2F" w14:textId="6AEC945E" w:rsidR="000C0C72" w:rsidRPr="00F60579" w:rsidRDefault="000C0C72" w:rsidP="000C0C72">
            <w:pPr>
              <w:rPr>
                <w:lang w:val="en-GB"/>
              </w:rPr>
            </w:pPr>
            <w:r w:rsidRPr="00F60579">
              <w:rPr>
                <w:lang w:val="en-GB"/>
              </w:rPr>
              <w:t>-0.11689</w:t>
            </w:r>
          </w:p>
        </w:tc>
        <w:tc>
          <w:tcPr>
            <w:tcW w:w="2017" w:type="dxa"/>
            <w:noWrap/>
            <w:hideMark/>
          </w:tcPr>
          <w:p w14:paraId="361FC11C" w14:textId="77777777" w:rsidR="000C0C72" w:rsidRPr="00F60579" w:rsidRDefault="000C0C72" w:rsidP="000C0C72">
            <w:pPr>
              <w:rPr>
                <w:lang w:val="en-GB"/>
              </w:rPr>
            </w:pPr>
            <w:r w:rsidRPr="00F60579">
              <w:rPr>
                <w:lang w:val="en-GB"/>
              </w:rPr>
              <w:t>0.01741</w:t>
            </w:r>
          </w:p>
        </w:tc>
        <w:tc>
          <w:tcPr>
            <w:tcW w:w="1625" w:type="dxa"/>
            <w:noWrap/>
            <w:hideMark/>
          </w:tcPr>
          <w:p w14:paraId="2D4F8B7D" w14:textId="77777777" w:rsidR="000C0C72" w:rsidRPr="00F60579" w:rsidRDefault="000C0C72" w:rsidP="000C0C72">
            <w:pPr>
              <w:rPr>
                <w:lang w:val="en-GB"/>
              </w:rPr>
            </w:pPr>
            <w:r w:rsidRPr="00F60579">
              <w:rPr>
                <w:lang w:val="en-GB"/>
              </w:rPr>
              <w:t>FOLH1_Low</w:t>
            </w:r>
          </w:p>
        </w:tc>
      </w:tr>
      <w:tr w:rsidR="000C0C72" w:rsidRPr="00F60579" w14:paraId="0F46730B" w14:textId="77777777" w:rsidTr="000C0C72">
        <w:trPr>
          <w:trHeight w:val="300"/>
        </w:trPr>
        <w:tc>
          <w:tcPr>
            <w:tcW w:w="4774" w:type="dxa"/>
          </w:tcPr>
          <w:p w14:paraId="2C1AF6F9" w14:textId="301E0395" w:rsidR="000C0C72" w:rsidRPr="00F60579" w:rsidRDefault="000C0C72" w:rsidP="000C0C72">
            <w:pPr>
              <w:rPr>
                <w:lang w:val="en-GB"/>
              </w:rPr>
            </w:pPr>
            <w:r w:rsidRPr="00F60579">
              <w:rPr>
                <w:lang w:val="en-GB"/>
              </w:rPr>
              <w:t>NK_CELL_RESPONSE</w:t>
            </w:r>
          </w:p>
        </w:tc>
        <w:tc>
          <w:tcPr>
            <w:tcW w:w="1284" w:type="dxa"/>
            <w:noWrap/>
            <w:hideMark/>
          </w:tcPr>
          <w:p w14:paraId="26705C0E" w14:textId="0244FFEE" w:rsidR="000C0C72" w:rsidRPr="00F60579" w:rsidRDefault="000C0C72" w:rsidP="000C0C72">
            <w:pPr>
              <w:rPr>
                <w:lang w:val="en-GB"/>
              </w:rPr>
            </w:pPr>
            <w:r w:rsidRPr="00F60579">
              <w:rPr>
                <w:lang w:val="en-GB"/>
              </w:rPr>
              <w:t>-0.13332</w:t>
            </w:r>
          </w:p>
        </w:tc>
        <w:tc>
          <w:tcPr>
            <w:tcW w:w="2017" w:type="dxa"/>
            <w:noWrap/>
            <w:hideMark/>
          </w:tcPr>
          <w:p w14:paraId="0AAC205B" w14:textId="77777777" w:rsidR="000C0C72" w:rsidRPr="00F60579" w:rsidRDefault="000C0C72" w:rsidP="000C0C72">
            <w:pPr>
              <w:rPr>
                <w:lang w:val="en-GB"/>
              </w:rPr>
            </w:pPr>
            <w:r w:rsidRPr="00F60579">
              <w:rPr>
                <w:lang w:val="en-GB"/>
              </w:rPr>
              <w:t>0.016719</w:t>
            </w:r>
          </w:p>
        </w:tc>
        <w:tc>
          <w:tcPr>
            <w:tcW w:w="1625" w:type="dxa"/>
            <w:noWrap/>
            <w:hideMark/>
          </w:tcPr>
          <w:p w14:paraId="3D981ABC" w14:textId="77777777" w:rsidR="000C0C72" w:rsidRPr="00F60579" w:rsidRDefault="000C0C72" w:rsidP="000C0C72">
            <w:pPr>
              <w:rPr>
                <w:lang w:val="en-GB"/>
              </w:rPr>
            </w:pPr>
            <w:r w:rsidRPr="00F60579">
              <w:rPr>
                <w:lang w:val="en-GB"/>
              </w:rPr>
              <w:t>FOLH1_Low</w:t>
            </w:r>
          </w:p>
        </w:tc>
      </w:tr>
      <w:tr w:rsidR="000C0C72" w:rsidRPr="00F60579" w14:paraId="09DB4CCF" w14:textId="77777777" w:rsidTr="000C0C72">
        <w:trPr>
          <w:trHeight w:val="300"/>
        </w:trPr>
        <w:tc>
          <w:tcPr>
            <w:tcW w:w="4774" w:type="dxa"/>
          </w:tcPr>
          <w:p w14:paraId="7F348CDA" w14:textId="0A7C4798" w:rsidR="000C0C72" w:rsidRPr="00F44F02" w:rsidRDefault="000C0C72" w:rsidP="000C0C72">
            <w:pPr>
              <w:rPr>
                <w:lang w:val="sv-SE"/>
              </w:rPr>
            </w:pPr>
            <w:r w:rsidRPr="00F44F02">
              <w:rPr>
                <w:lang w:val="sv-SE"/>
              </w:rPr>
              <w:t>HALLMARK_TNFA_SIGNALING_VIA_NFKB</w:t>
            </w:r>
          </w:p>
        </w:tc>
        <w:tc>
          <w:tcPr>
            <w:tcW w:w="1284" w:type="dxa"/>
            <w:noWrap/>
            <w:hideMark/>
          </w:tcPr>
          <w:p w14:paraId="1CB8312F" w14:textId="21817A10" w:rsidR="000C0C72" w:rsidRPr="00F60579" w:rsidRDefault="000C0C72" w:rsidP="000C0C72">
            <w:pPr>
              <w:rPr>
                <w:lang w:val="en-GB"/>
              </w:rPr>
            </w:pPr>
            <w:r w:rsidRPr="00F60579">
              <w:rPr>
                <w:lang w:val="en-GB"/>
              </w:rPr>
              <w:t>-0.14677</w:t>
            </w:r>
          </w:p>
        </w:tc>
        <w:tc>
          <w:tcPr>
            <w:tcW w:w="2017" w:type="dxa"/>
            <w:noWrap/>
            <w:hideMark/>
          </w:tcPr>
          <w:p w14:paraId="11731BD9" w14:textId="77777777" w:rsidR="000C0C72" w:rsidRPr="00F60579" w:rsidRDefault="000C0C72" w:rsidP="000C0C72">
            <w:pPr>
              <w:rPr>
                <w:lang w:val="en-GB"/>
              </w:rPr>
            </w:pPr>
            <w:r w:rsidRPr="00F60579">
              <w:rPr>
                <w:lang w:val="en-GB"/>
              </w:rPr>
              <w:t>0.003642</w:t>
            </w:r>
          </w:p>
        </w:tc>
        <w:tc>
          <w:tcPr>
            <w:tcW w:w="1625" w:type="dxa"/>
            <w:noWrap/>
            <w:hideMark/>
          </w:tcPr>
          <w:p w14:paraId="0A842064" w14:textId="77777777" w:rsidR="000C0C72" w:rsidRPr="00F60579" w:rsidRDefault="000C0C72" w:rsidP="000C0C72">
            <w:pPr>
              <w:rPr>
                <w:lang w:val="en-GB"/>
              </w:rPr>
            </w:pPr>
            <w:r w:rsidRPr="00F60579">
              <w:rPr>
                <w:lang w:val="en-GB"/>
              </w:rPr>
              <w:t>FOLH1_Low</w:t>
            </w:r>
          </w:p>
        </w:tc>
      </w:tr>
    </w:tbl>
    <w:p w14:paraId="3BEDCBF5" w14:textId="77777777" w:rsidR="000C0C72" w:rsidRPr="00F60579" w:rsidRDefault="000C0C72" w:rsidP="000C0C72">
      <w:pPr>
        <w:rPr>
          <w:lang w:val="en-GB"/>
        </w:rPr>
      </w:pPr>
    </w:p>
    <w:p w14:paraId="58570FC2" w14:textId="235CD897" w:rsidR="000C0C72" w:rsidRPr="00F60579" w:rsidRDefault="000C0C72" w:rsidP="000C0C72">
      <w:pPr>
        <w:rPr>
          <w:lang w:val="en-GB"/>
        </w:rPr>
      </w:pPr>
      <w:r w:rsidRPr="00F60579">
        <w:rPr>
          <w:lang w:val="en-GB"/>
        </w:rPr>
        <w:t xml:space="preserve">Tope 10 immune pathways in FOLH1 low group </w:t>
      </w:r>
    </w:p>
    <w:tbl>
      <w:tblPr>
        <w:tblStyle w:val="TableGrid"/>
        <w:tblW w:w="9634" w:type="dxa"/>
        <w:tblLook w:val="04A0" w:firstRow="1" w:lastRow="0" w:firstColumn="1" w:lastColumn="0" w:noHBand="0" w:noVBand="1"/>
      </w:tblPr>
      <w:tblGrid>
        <w:gridCol w:w="4815"/>
        <w:gridCol w:w="1276"/>
        <w:gridCol w:w="1984"/>
        <w:gridCol w:w="1559"/>
      </w:tblGrid>
      <w:tr w:rsidR="000C0C72" w:rsidRPr="00F60579" w14:paraId="7E8B196A" w14:textId="77777777" w:rsidTr="000C0C72">
        <w:trPr>
          <w:trHeight w:val="273"/>
        </w:trPr>
        <w:tc>
          <w:tcPr>
            <w:tcW w:w="4815" w:type="dxa"/>
          </w:tcPr>
          <w:p w14:paraId="6457BD47" w14:textId="298716EB" w:rsidR="000C0C72" w:rsidRPr="00F60579" w:rsidRDefault="000C0C72" w:rsidP="000C0C72">
            <w:pPr>
              <w:rPr>
                <w:b/>
                <w:bCs/>
                <w:lang w:val="en-GB"/>
              </w:rPr>
            </w:pPr>
            <w:r w:rsidRPr="00F60579">
              <w:rPr>
                <w:b/>
                <w:bCs/>
                <w:lang w:val="en-GB"/>
              </w:rPr>
              <w:t>Pathway</w:t>
            </w:r>
          </w:p>
        </w:tc>
        <w:tc>
          <w:tcPr>
            <w:tcW w:w="1276" w:type="dxa"/>
            <w:noWrap/>
            <w:hideMark/>
          </w:tcPr>
          <w:p w14:paraId="268E4342" w14:textId="5ACA658B" w:rsidR="000C0C72" w:rsidRPr="00F60579" w:rsidRDefault="000C0C72" w:rsidP="000C0C72">
            <w:pPr>
              <w:rPr>
                <w:b/>
                <w:bCs/>
                <w:lang w:val="en-GB"/>
              </w:rPr>
            </w:pPr>
            <w:r w:rsidRPr="00F60579">
              <w:rPr>
                <w:b/>
                <w:bCs/>
                <w:lang w:val="en-GB"/>
              </w:rPr>
              <w:t>Logfc</w:t>
            </w:r>
          </w:p>
        </w:tc>
        <w:tc>
          <w:tcPr>
            <w:tcW w:w="1984" w:type="dxa"/>
            <w:noWrap/>
            <w:hideMark/>
          </w:tcPr>
          <w:p w14:paraId="4AE5F96A" w14:textId="236C8BCA" w:rsidR="000C0C72" w:rsidRPr="00F60579" w:rsidRDefault="000C0C72" w:rsidP="000C0C72">
            <w:pPr>
              <w:rPr>
                <w:b/>
                <w:bCs/>
                <w:lang w:val="en-GB"/>
              </w:rPr>
            </w:pPr>
            <w:r w:rsidRPr="00F60579">
              <w:rPr>
                <w:b/>
                <w:bCs/>
                <w:lang w:val="en-GB"/>
              </w:rPr>
              <w:t>Adjusted P Value</w:t>
            </w:r>
          </w:p>
        </w:tc>
        <w:tc>
          <w:tcPr>
            <w:tcW w:w="1559" w:type="dxa"/>
            <w:noWrap/>
            <w:hideMark/>
          </w:tcPr>
          <w:p w14:paraId="448006A1" w14:textId="039A1747" w:rsidR="000C0C72" w:rsidRPr="00F60579" w:rsidRDefault="000C0C72" w:rsidP="000C0C72">
            <w:pPr>
              <w:rPr>
                <w:b/>
                <w:bCs/>
                <w:lang w:val="en-GB"/>
              </w:rPr>
            </w:pPr>
            <w:r w:rsidRPr="00F60579">
              <w:rPr>
                <w:b/>
                <w:bCs/>
                <w:lang w:val="en-GB"/>
              </w:rPr>
              <w:t>Direction</w:t>
            </w:r>
          </w:p>
        </w:tc>
      </w:tr>
      <w:tr w:rsidR="000C0C72" w:rsidRPr="00F60579" w14:paraId="429F25D2" w14:textId="77777777" w:rsidTr="000C0C72">
        <w:trPr>
          <w:trHeight w:val="300"/>
        </w:trPr>
        <w:tc>
          <w:tcPr>
            <w:tcW w:w="4815" w:type="dxa"/>
          </w:tcPr>
          <w:p w14:paraId="05035FDC" w14:textId="181E1415" w:rsidR="000C0C72" w:rsidRPr="00F60579" w:rsidRDefault="000C0C72" w:rsidP="000C0C72">
            <w:pPr>
              <w:rPr>
                <w:lang w:val="en-GB"/>
              </w:rPr>
            </w:pPr>
            <w:r w:rsidRPr="00F60579">
              <w:rPr>
                <w:lang w:val="en-GB"/>
              </w:rPr>
              <w:t>T_CELL_CYTOTOXICITY</w:t>
            </w:r>
          </w:p>
        </w:tc>
        <w:tc>
          <w:tcPr>
            <w:tcW w:w="1276" w:type="dxa"/>
            <w:noWrap/>
            <w:hideMark/>
          </w:tcPr>
          <w:p w14:paraId="395AE9ED" w14:textId="15053D0A" w:rsidR="000C0C72" w:rsidRPr="00F60579" w:rsidRDefault="000C0C72" w:rsidP="000C0C72">
            <w:pPr>
              <w:rPr>
                <w:lang w:val="en-GB"/>
              </w:rPr>
            </w:pPr>
            <w:r w:rsidRPr="00F60579">
              <w:rPr>
                <w:lang w:val="en-GB"/>
              </w:rPr>
              <w:t>-0.17822</w:t>
            </w:r>
          </w:p>
        </w:tc>
        <w:tc>
          <w:tcPr>
            <w:tcW w:w="1984" w:type="dxa"/>
            <w:noWrap/>
            <w:hideMark/>
          </w:tcPr>
          <w:p w14:paraId="2EBA0856" w14:textId="77777777" w:rsidR="000C0C72" w:rsidRPr="00F60579" w:rsidRDefault="000C0C72" w:rsidP="000C0C72">
            <w:pPr>
              <w:rPr>
                <w:lang w:val="en-GB"/>
              </w:rPr>
            </w:pPr>
            <w:r w:rsidRPr="00F60579">
              <w:rPr>
                <w:lang w:val="en-GB"/>
              </w:rPr>
              <w:t>0.002295</w:t>
            </w:r>
          </w:p>
        </w:tc>
        <w:tc>
          <w:tcPr>
            <w:tcW w:w="1559" w:type="dxa"/>
            <w:noWrap/>
            <w:hideMark/>
          </w:tcPr>
          <w:p w14:paraId="36E9CE61" w14:textId="77777777" w:rsidR="000C0C72" w:rsidRPr="00F60579" w:rsidRDefault="000C0C72" w:rsidP="000C0C72">
            <w:pPr>
              <w:rPr>
                <w:lang w:val="en-GB"/>
              </w:rPr>
            </w:pPr>
            <w:r w:rsidRPr="00F60579">
              <w:rPr>
                <w:lang w:val="en-GB"/>
              </w:rPr>
              <w:t>FOLH1_Low</w:t>
            </w:r>
          </w:p>
        </w:tc>
      </w:tr>
      <w:tr w:rsidR="000C0C72" w:rsidRPr="00F60579" w14:paraId="45F3BC09" w14:textId="77777777" w:rsidTr="000C0C72">
        <w:trPr>
          <w:trHeight w:val="300"/>
        </w:trPr>
        <w:tc>
          <w:tcPr>
            <w:tcW w:w="4815" w:type="dxa"/>
          </w:tcPr>
          <w:p w14:paraId="0F1D3965" w14:textId="54F537A1" w:rsidR="000C0C72" w:rsidRPr="00F60579" w:rsidRDefault="000C0C72" w:rsidP="000C0C72">
            <w:pPr>
              <w:rPr>
                <w:lang w:val="en-GB"/>
              </w:rPr>
            </w:pPr>
            <w:r w:rsidRPr="00F60579">
              <w:rPr>
                <w:lang w:val="en-GB"/>
              </w:rPr>
              <w:t>T_CELL_ACTIVATION</w:t>
            </w:r>
          </w:p>
        </w:tc>
        <w:tc>
          <w:tcPr>
            <w:tcW w:w="1276" w:type="dxa"/>
            <w:noWrap/>
            <w:hideMark/>
          </w:tcPr>
          <w:p w14:paraId="6E7AC72C" w14:textId="6D812960" w:rsidR="000C0C72" w:rsidRPr="00F60579" w:rsidRDefault="000C0C72" w:rsidP="000C0C72">
            <w:pPr>
              <w:rPr>
                <w:lang w:val="en-GB"/>
              </w:rPr>
            </w:pPr>
            <w:r w:rsidRPr="00F60579">
              <w:rPr>
                <w:lang w:val="en-GB"/>
              </w:rPr>
              <w:t>-0.17316</w:t>
            </w:r>
          </w:p>
        </w:tc>
        <w:tc>
          <w:tcPr>
            <w:tcW w:w="1984" w:type="dxa"/>
            <w:noWrap/>
            <w:hideMark/>
          </w:tcPr>
          <w:p w14:paraId="29A03170" w14:textId="77777777" w:rsidR="000C0C72" w:rsidRPr="00F60579" w:rsidRDefault="000C0C72" w:rsidP="000C0C72">
            <w:pPr>
              <w:rPr>
                <w:lang w:val="en-GB"/>
              </w:rPr>
            </w:pPr>
            <w:r w:rsidRPr="00F60579">
              <w:rPr>
                <w:lang w:val="en-GB"/>
              </w:rPr>
              <w:t>0.002295</w:t>
            </w:r>
          </w:p>
        </w:tc>
        <w:tc>
          <w:tcPr>
            <w:tcW w:w="1559" w:type="dxa"/>
            <w:noWrap/>
            <w:hideMark/>
          </w:tcPr>
          <w:p w14:paraId="5E35831C" w14:textId="77777777" w:rsidR="000C0C72" w:rsidRPr="00F60579" w:rsidRDefault="000C0C72" w:rsidP="000C0C72">
            <w:pPr>
              <w:rPr>
                <w:lang w:val="en-GB"/>
              </w:rPr>
            </w:pPr>
            <w:r w:rsidRPr="00F60579">
              <w:rPr>
                <w:lang w:val="en-GB"/>
              </w:rPr>
              <w:t>FOLH1_Low</w:t>
            </w:r>
          </w:p>
        </w:tc>
      </w:tr>
      <w:tr w:rsidR="000C0C72" w:rsidRPr="00F60579" w14:paraId="36047BEE" w14:textId="77777777" w:rsidTr="000C0C72">
        <w:trPr>
          <w:trHeight w:val="300"/>
        </w:trPr>
        <w:tc>
          <w:tcPr>
            <w:tcW w:w="4815" w:type="dxa"/>
          </w:tcPr>
          <w:p w14:paraId="0F0EB5E2" w14:textId="5E63F8B3" w:rsidR="000C0C72" w:rsidRPr="00F60579" w:rsidRDefault="000C0C72" w:rsidP="000C0C72">
            <w:pPr>
              <w:rPr>
                <w:lang w:val="en-GB"/>
              </w:rPr>
            </w:pPr>
            <w:r w:rsidRPr="00F60579">
              <w:rPr>
                <w:lang w:val="en-GB"/>
              </w:rPr>
              <w:t>HALLMARK_COMPLEMENT</w:t>
            </w:r>
          </w:p>
        </w:tc>
        <w:tc>
          <w:tcPr>
            <w:tcW w:w="1276" w:type="dxa"/>
            <w:noWrap/>
            <w:hideMark/>
          </w:tcPr>
          <w:p w14:paraId="32819091" w14:textId="6F2F925C" w:rsidR="000C0C72" w:rsidRPr="00F60579" w:rsidRDefault="000C0C72" w:rsidP="000C0C72">
            <w:pPr>
              <w:rPr>
                <w:lang w:val="en-GB"/>
              </w:rPr>
            </w:pPr>
            <w:r w:rsidRPr="00F60579">
              <w:rPr>
                <w:lang w:val="en-GB"/>
              </w:rPr>
              <w:t>-0.16868</w:t>
            </w:r>
          </w:p>
        </w:tc>
        <w:tc>
          <w:tcPr>
            <w:tcW w:w="1984" w:type="dxa"/>
            <w:noWrap/>
            <w:hideMark/>
          </w:tcPr>
          <w:p w14:paraId="10155D89" w14:textId="77777777" w:rsidR="000C0C72" w:rsidRPr="00F60579" w:rsidRDefault="000C0C72" w:rsidP="000C0C72">
            <w:pPr>
              <w:rPr>
                <w:lang w:val="en-GB"/>
              </w:rPr>
            </w:pPr>
            <w:r w:rsidRPr="00F60579">
              <w:rPr>
                <w:lang w:val="en-GB"/>
              </w:rPr>
              <w:t>0.002119</w:t>
            </w:r>
          </w:p>
        </w:tc>
        <w:tc>
          <w:tcPr>
            <w:tcW w:w="1559" w:type="dxa"/>
            <w:noWrap/>
            <w:hideMark/>
          </w:tcPr>
          <w:p w14:paraId="500DA1C9" w14:textId="77777777" w:rsidR="000C0C72" w:rsidRPr="00F60579" w:rsidRDefault="000C0C72" w:rsidP="000C0C72">
            <w:pPr>
              <w:rPr>
                <w:lang w:val="en-GB"/>
              </w:rPr>
            </w:pPr>
            <w:r w:rsidRPr="00F60579">
              <w:rPr>
                <w:lang w:val="en-GB"/>
              </w:rPr>
              <w:t>FOLH1_Low</w:t>
            </w:r>
          </w:p>
        </w:tc>
      </w:tr>
      <w:tr w:rsidR="000C0C72" w:rsidRPr="00F60579" w14:paraId="7E46339A" w14:textId="77777777" w:rsidTr="000C0C72">
        <w:trPr>
          <w:trHeight w:val="300"/>
        </w:trPr>
        <w:tc>
          <w:tcPr>
            <w:tcW w:w="4815" w:type="dxa"/>
          </w:tcPr>
          <w:p w14:paraId="1BE95EA6" w14:textId="3C48C35E" w:rsidR="000C0C72" w:rsidRPr="00F60579" w:rsidRDefault="000C0C72" w:rsidP="000C0C72">
            <w:pPr>
              <w:rPr>
                <w:lang w:val="en-GB"/>
              </w:rPr>
            </w:pPr>
            <w:r w:rsidRPr="00F60579">
              <w:rPr>
                <w:lang w:val="en-GB"/>
              </w:rPr>
              <w:t>HALLMARK_INFLAMMATORY_RESPONSE</w:t>
            </w:r>
          </w:p>
        </w:tc>
        <w:tc>
          <w:tcPr>
            <w:tcW w:w="1276" w:type="dxa"/>
            <w:noWrap/>
            <w:hideMark/>
          </w:tcPr>
          <w:p w14:paraId="6513201E" w14:textId="4264464A" w:rsidR="000C0C72" w:rsidRPr="00F60579" w:rsidRDefault="000C0C72" w:rsidP="000C0C72">
            <w:pPr>
              <w:rPr>
                <w:lang w:val="en-GB"/>
              </w:rPr>
            </w:pPr>
            <w:r w:rsidRPr="00F60579">
              <w:rPr>
                <w:lang w:val="en-GB"/>
              </w:rPr>
              <w:t>-0.15694</w:t>
            </w:r>
          </w:p>
        </w:tc>
        <w:tc>
          <w:tcPr>
            <w:tcW w:w="1984" w:type="dxa"/>
            <w:noWrap/>
            <w:hideMark/>
          </w:tcPr>
          <w:p w14:paraId="05EDCD1A" w14:textId="77777777" w:rsidR="000C0C72" w:rsidRPr="00F60579" w:rsidRDefault="000C0C72" w:rsidP="000C0C72">
            <w:pPr>
              <w:rPr>
                <w:lang w:val="en-GB"/>
              </w:rPr>
            </w:pPr>
            <w:r w:rsidRPr="00F60579">
              <w:rPr>
                <w:lang w:val="en-GB"/>
              </w:rPr>
              <w:t>0.002295</w:t>
            </w:r>
          </w:p>
        </w:tc>
        <w:tc>
          <w:tcPr>
            <w:tcW w:w="1559" w:type="dxa"/>
            <w:noWrap/>
            <w:hideMark/>
          </w:tcPr>
          <w:p w14:paraId="7D2B3968" w14:textId="77777777" w:rsidR="000C0C72" w:rsidRPr="00F60579" w:rsidRDefault="000C0C72" w:rsidP="000C0C72">
            <w:pPr>
              <w:rPr>
                <w:lang w:val="en-GB"/>
              </w:rPr>
            </w:pPr>
            <w:r w:rsidRPr="00F60579">
              <w:rPr>
                <w:lang w:val="en-GB"/>
              </w:rPr>
              <w:t>FOLH1_Low</w:t>
            </w:r>
          </w:p>
        </w:tc>
      </w:tr>
      <w:tr w:rsidR="000C0C72" w:rsidRPr="00F60579" w14:paraId="5455F01D" w14:textId="77777777" w:rsidTr="000C0C72">
        <w:trPr>
          <w:trHeight w:val="300"/>
        </w:trPr>
        <w:tc>
          <w:tcPr>
            <w:tcW w:w="4815" w:type="dxa"/>
          </w:tcPr>
          <w:p w14:paraId="65BF173C" w14:textId="4E7BCCE8" w:rsidR="000C0C72" w:rsidRPr="00F60579" w:rsidRDefault="000C0C72" w:rsidP="000C0C72">
            <w:pPr>
              <w:rPr>
                <w:lang w:val="en-GB"/>
              </w:rPr>
            </w:pPr>
            <w:r w:rsidRPr="00F60579">
              <w:rPr>
                <w:lang w:val="en-GB"/>
              </w:rPr>
              <w:t>CHECKPOINT_PATHWAY</w:t>
            </w:r>
          </w:p>
        </w:tc>
        <w:tc>
          <w:tcPr>
            <w:tcW w:w="1276" w:type="dxa"/>
            <w:noWrap/>
            <w:hideMark/>
          </w:tcPr>
          <w:p w14:paraId="66369FA4" w14:textId="62E0D102" w:rsidR="000C0C72" w:rsidRPr="00F60579" w:rsidRDefault="000C0C72" w:rsidP="000C0C72">
            <w:pPr>
              <w:rPr>
                <w:lang w:val="en-GB"/>
              </w:rPr>
            </w:pPr>
            <w:r w:rsidRPr="00F60579">
              <w:rPr>
                <w:lang w:val="en-GB"/>
              </w:rPr>
              <w:t>-0.15111</w:t>
            </w:r>
          </w:p>
        </w:tc>
        <w:tc>
          <w:tcPr>
            <w:tcW w:w="1984" w:type="dxa"/>
            <w:noWrap/>
            <w:hideMark/>
          </w:tcPr>
          <w:p w14:paraId="24140D11" w14:textId="77777777" w:rsidR="000C0C72" w:rsidRPr="00F60579" w:rsidRDefault="000C0C72" w:rsidP="000C0C72">
            <w:pPr>
              <w:rPr>
                <w:lang w:val="en-GB"/>
              </w:rPr>
            </w:pPr>
            <w:r w:rsidRPr="00F60579">
              <w:rPr>
                <w:lang w:val="en-GB"/>
              </w:rPr>
              <w:t>0.004807</w:t>
            </w:r>
          </w:p>
        </w:tc>
        <w:tc>
          <w:tcPr>
            <w:tcW w:w="1559" w:type="dxa"/>
            <w:noWrap/>
            <w:hideMark/>
          </w:tcPr>
          <w:p w14:paraId="520CE910" w14:textId="77777777" w:rsidR="000C0C72" w:rsidRPr="00F60579" w:rsidRDefault="000C0C72" w:rsidP="000C0C72">
            <w:pPr>
              <w:rPr>
                <w:lang w:val="en-GB"/>
              </w:rPr>
            </w:pPr>
            <w:r w:rsidRPr="00F60579">
              <w:rPr>
                <w:lang w:val="en-GB"/>
              </w:rPr>
              <w:t>FOLH1_Low</w:t>
            </w:r>
          </w:p>
        </w:tc>
      </w:tr>
      <w:tr w:rsidR="000C0C72" w:rsidRPr="00F60579" w14:paraId="3FC5D744" w14:textId="77777777" w:rsidTr="000C0C72">
        <w:trPr>
          <w:trHeight w:val="300"/>
        </w:trPr>
        <w:tc>
          <w:tcPr>
            <w:tcW w:w="4815" w:type="dxa"/>
          </w:tcPr>
          <w:p w14:paraId="53F63B5D" w14:textId="7E70BF5D" w:rsidR="000C0C72" w:rsidRPr="00F44F02" w:rsidRDefault="000C0C72" w:rsidP="000C0C72">
            <w:pPr>
              <w:rPr>
                <w:lang w:val="sv-SE"/>
              </w:rPr>
            </w:pPr>
            <w:r w:rsidRPr="00F44F02">
              <w:rPr>
                <w:lang w:val="sv-SE"/>
              </w:rPr>
              <w:t>HALLMARK_TNFA_SIGNALING_VIA_NFKB</w:t>
            </w:r>
          </w:p>
        </w:tc>
        <w:tc>
          <w:tcPr>
            <w:tcW w:w="1276" w:type="dxa"/>
            <w:noWrap/>
            <w:hideMark/>
          </w:tcPr>
          <w:p w14:paraId="7FE9788D" w14:textId="6EEB4D02" w:rsidR="000C0C72" w:rsidRPr="00F60579" w:rsidRDefault="000C0C72" w:rsidP="000C0C72">
            <w:pPr>
              <w:rPr>
                <w:lang w:val="en-GB"/>
              </w:rPr>
            </w:pPr>
            <w:r w:rsidRPr="00F60579">
              <w:rPr>
                <w:lang w:val="en-GB"/>
              </w:rPr>
              <w:t>-0.14677</w:t>
            </w:r>
          </w:p>
        </w:tc>
        <w:tc>
          <w:tcPr>
            <w:tcW w:w="1984" w:type="dxa"/>
            <w:noWrap/>
            <w:hideMark/>
          </w:tcPr>
          <w:p w14:paraId="76F81813" w14:textId="77777777" w:rsidR="000C0C72" w:rsidRPr="00F60579" w:rsidRDefault="000C0C72" w:rsidP="000C0C72">
            <w:pPr>
              <w:rPr>
                <w:lang w:val="en-GB"/>
              </w:rPr>
            </w:pPr>
            <w:r w:rsidRPr="00F60579">
              <w:rPr>
                <w:lang w:val="en-GB"/>
              </w:rPr>
              <w:t>0.003642</w:t>
            </w:r>
          </w:p>
        </w:tc>
        <w:tc>
          <w:tcPr>
            <w:tcW w:w="1559" w:type="dxa"/>
            <w:noWrap/>
            <w:hideMark/>
          </w:tcPr>
          <w:p w14:paraId="485D5655" w14:textId="77777777" w:rsidR="000C0C72" w:rsidRPr="00F60579" w:rsidRDefault="000C0C72" w:rsidP="000C0C72">
            <w:pPr>
              <w:rPr>
                <w:lang w:val="en-GB"/>
              </w:rPr>
            </w:pPr>
            <w:r w:rsidRPr="00F60579">
              <w:rPr>
                <w:lang w:val="en-GB"/>
              </w:rPr>
              <w:t>FOLH1_Low</w:t>
            </w:r>
          </w:p>
        </w:tc>
      </w:tr>
      <w:tr w:rsidR="000C0C72" w:rsidRPr="00F60579" w14:paraId="311D9AC2" w14:textId="77777777" w:rsidTr="000C0C72">
        <w:trPr>
          <w:trHeight w:val="300"/>
        </w:trPr>
        <w:tc>
          <w:tcPr>
            <w:tcW w:w="4815" w:type="dxa"/>
          </w:tcPr>
          <w:p w14:paraId="29A197E7" w14:textId="466A3FE1" w:rsidR="000C0C72" w:rsidRPr="00F60579" w:rsidRDefault="000C0C72" w:rsidP="000C0C72">
            <w:pPr>
              <w:rPr>
                <w:lang w:val="en-GB"/>
              </w:rPr>
            </w:pPr>
            <w:r w:rsidRPr="00F60579">
              <w:rPr>
                <w:lang w:val="en-GB"/>
              </w:rPr>
              <w:t>NK_CELL_RESPONSE</w:t>
            </w:r>
          </w:p>
        </w:tc>
        <w:tc>
          <w:tcPr>
            <w:tcW w:w="1276" w:type="dxa"/>
            <w:noWrap/>
            <w:hideMark/>
          </w:tcPr>
          <w:p w14:paraId="23E0241F" w14:textId="28503F85" w:rsidR="000C0C72" w:rsidRPr="00F60579" w:rsidRDefault="000C0C72" w:rsidP="000C0C72">
            <w:pPr>
              <w:rPr>
                <w:lang w:val="en-GB"/>
              </w:rPr>
            </w:pPr>
            <w:r w:rsidRPr="00F60579">
              <w:rPr>
                <w:lang w:val="en-GB"/>
              </w:rPr>
              <w:t>-0.13332</w:t>
            </w:r>
          </w:p>
        </w:tc>
        <w:tc>
          <w:tcPr>
            <w:tcW w:w="1984" w:type="dxa"/>
            <w:noWrap/>
            <w:hideMark/>
          </w:tcPr>
          <w:p w14:paraId="1A5DE62C" w14:textId="77777777" w:rsidR="000C0C72" w:rsidRPr="00F60579" w:rsidRDefault="000C0C72" w:rsidP="000C0C72">
            <w:pPr>
              <w:rPr>
                <w:lang w:val="en-GB"/>
              </w:rPr>
            </w:pPr>
            <w:r w:rsidRPr="00F60579">
              <w:rPr>
                <w:lang w:val="en-GB"/>
              </w:rPr>
              <w:t>0.016719</w:t>
            </w:r>
          </w:p>
        </w:tc>
        <w:tc>
          <w:tcPr>
            <w:tcW w:w="1559" w:type="dxa"/>
            <w:noWrap/>
            <w:hideMark/>
          </w:tcPr>
          <w:p w14:paraId="6D3F5144" w14:textId="77777777" w:rsidR="000C0C72" w:rsidRPr="00F60579" w:rsidRDefault="000C0C72" w:rsidP="000C0C72">
            <w:pPr>
              <w:rPr>
                <w:lang w:val="en-GB"/>
              </w:rPr>
            </w:pPr>
            <w:r w:rsidRPr="00F60579">
              <w:rPr>
                <w:lang w:val="en-GB"/>
              </w:rPr>
              <w:t>FOLH1_Low</w:t>
            </w:r>
          </w:p>
        </w:tc>
      </w:tr>
      <w:tr w:rsidR="000C0C72" w:rsidRPr="00F60579" w14:paraId="0152EF1E" w14:textId="77777777" w:rsidTr="000C0C72">
        <w:trPr>
          <w:trHeight w:val="300"/>
        </w:trPr>
        <w:tc>
          <w:tcPr>
            <w:tcW w:w="4815" w:type="dxa"/>
          </w:tcPr>
          <w:p w14:paraId="27482962" w14:textId="7521868F" w:rsidR="000C0C72" w:rsidRPr="00F60579" w:rsidRDefault="000C0C72" w:rsidP="000C0C72">
            <w:pPr>
              <w:rPr>
                <w:lang w:val="en-GB"/>
              </w:rPr>
            </w:pPr>
            <w:r w:rsidRPr="00F60579">
              <w:rPr>
                <w:lang w:val="en-GB"/>
              </w:rPr>
              <w:t>IL6_JAK_STAT3_SIGNALING</w:t>
            </w:r>
          </w:p>
        </w:tc>
        <w:tc>
          <w:tcPr>
            <w:tcW w:w="1276" w:type="dxa"/>
            <w:noWrap/>
            <w:hideMark/>
          </w:tcPr>
          <w:p w14:paraId="57C6E475" w14:textId="374D3071" w:rsidR="000C0C72" w:rsidRPr="00F60579" w:rsidRDefault="000C0C72" w:rsidP="000C0C72">
            <w:pPr>
              <w:rPr>
                <w:lang w:val="en-GB"/>
              </w:rPr>
            </w:pPr>
            <w:r w:rsidRPr="00F60579">
              <w:rPr>
                <w:lang w:val="en-GB"/>
              </w:rPr>
              <w:t>-0.11689</w:t>
            </w:r>
          </w:p>
        </w:tc>
        <w:tc>
          <w:tcPr>
            <w:tcW w:w="1984" w:type="dxa"/>
            <w:noWrap/>
            <w:hideMark/>
          </w:tcPr>
          <w:p w14:paraId="77476215" w14:textId="77777777" w:rsidR="000C0C72" w:rsidRPr="00F60579" w:rsidRDefault="000C0C72" w:rsidP="000C0C72">
            <w:pPr>
              <w:rPr>
                <w:lang w:val="en-GB"/>
              </w:rPr>
            </w:pPr>
            <w:r w:rsidRPr="00F60579">
              <w:rPr>
                <w:lang w:val="en-GB"/>
              </w:rPr>
              <w:t>0.01741</w:t>
            </w:r>
          </w:p>
        </w:tc>
        <w:tc>
          <w:tcPr>
            <w:tcW w:w="1559" w:type="dxa"/>
            <w:noWrap/>
            <w:hideMark/>
          </w:tcPr>
          <w:p w14:paraId="1BD624EA" w14:textId="77777777" w:rsidR="000C0C72" w:rsidRPr="00F60579" w:rsidRDefault="000C0C72" w:rsidP="000C0C72">
            <w:pPr>
              <w:rPr>
                <w:lang w:val="en-GB"/>
              </w:rPr>
            </w:pPr>
            <w:r w:rsidRPr="00F60579">
              <w:rPr>
                <w:lang w:val="en-GB"/>
              </w:rPr>
              <w:t>FOLH1_Low</w:t>
            </w:r>
          </w:p>
        </w:tc>
      </w:tr>
      <w:tr w:rsidR="000C0C72" w:rsidRPr="00F60579" w14:paraId="2721B86E" w14:textId="77777777" w:rsidTr="000C0C72">
        <w:trPr>
          <w:trHeight w:val="300"/>
        </w:trPr>
        <w:tc>
          <w:tcPr>
            <w:tcW w:w="4815" w:type="dxa"/>
          </w:tcPr>
          <w:p w14:paraId="3AB5EC86" w14:textId="22340467" w:rsidR="000C0C72" w:rsidRPr="00F60579" w:rsidRDefault="000C0C72" w:rsidP="000C0C72">
            <w:pPr>
              <w:rPr>
                <w:lang w:val="en-GB"/>
              </w:rPr>
            </w:pPr>
            <w:r w:rsidRPr="00F60579">
              <w:rPr>
                <w:lang w:val="en-GB"/>
              </w:rPr>
              <w:t>ANTIGEN_PRESENTATION_MHC_II</w:t>
            </w:r>
          </w:p>
        </w:tc>
        <w:tc>
          <w:tcPr>
            <w:tcW w:w="1276" w:type="dxa"/>
            <w:noWrap/>
            <w:hideMark/>
          </w:tcPr>
          <w:p w14:paraId="65ABF7A9" w14:textId="16684F46" w:rsidR="000C0C72" w:rsidRPr="00F60579" w:rsidRDefault="000C0C72" w:rsidP="000C0C72">
            <w:pPr>
              <w:rPr>
                <w:lang w:val="en-GB"/>
              </w:rPr>
            </w:pPr>
            <w:r w:rsidRPr="00F60579">
              <w:rPr>
                <w:lang w:val="en-GB"/>
              </w:rPr>
              <w:t>-0.11242</w:t>
            </w:r>
          </w:p>
        </w:tc>
        <w:tc>
          <w:tcPr>
            <w:tcW w:w="1984" w:type="dxa"/>
            <w:noWrap/>
            <w:hideMark/>
          </w:tcPr>
          <w:p w14:paraId="5F09A6D1" w14:textId="77777777" w:rsidR="000C0C72" w:rsidRPr="00F60579" w:rsidRDefault="000C0C72" w:rsidP="000C0C72">
            <w:pPr>
              <w:rPr>
                <w:lang w:val="en-GB"/>
              </w:rPr>
            </w:pPr>
            <w:r w:rsidRPr="00F60579">
              <w:rPr>
                <w:lang w:val="en-GB"/>
              </w:rPr>
              <w:t>0.057036</w:t>
            </w:r>
          </w:p>
        </w:tc>
        <w:tc>
          <w:tcPr>
            <w:tcW w:w="1559" w:type="dxa"/>
            <w:noWrap/>
            <w:hideMark/>
          </w:tcPr>
          <w:p w14:paraId="739E9E09" w14:textId="77777777" w:rsidR="000C0C72" w:rsidRPr="00F60579" w:rsidRDefault="000C0C72" w:rsidP="000C0C72">
            <w:pPr>
              <w:rPr>
                <w:lang w:val="en-GB"/>
              </w:rPr>
            </w:pPr>
            <w:r w:rsidRPr="00F60579">
              <w:rPr>
                <w:lang w:val="en-GB"/>
              </w:rPr>
              <w:t>FOLH1_Low</w:t>
            </w:r>
          </w:p>
        </w:tc>
      </w:tr>
      <w:tr w:rsidR="000C0C72" w:rsidRPr="00F60579" w14:paraId="06E37BE0" w14:textId="77777777" w:rsidTr="000C0C72">
        <w:trPr>
          <w:trHeight w:val="300"/>
        </w:trPr>
        <w:tc>
          <w:tcPr>
            <w:tcW w:w="4815" w:type="dxa"/>
          </w:tcPr>
          <w:p w14:paraId="53A05775" w14:textId="40999EFC" w:rsidR="000C0C72" w:rsidRPr="00F60579" w:rsidRDefault="000C0C72" w:rsidP="000C0C72">
            <w:pPr>
              <w:rPr>
                <w:lang w:val="en-GB"/>
              </w:rPr>
            </w:pPr>
            <w:r w:rsidRPr="00F60579">
              <w:rPr>
                <w:lang w:val="en-GB"/>
              </w:rPr>
              <w:t>CHEMOKINE_SIGNALING</w:t>
            </w:r>
          </w:p>
        </w:tc>
        <w:tc>
          <w:tcPr>
            <w:tcW w:w="1276" w:type="dxa"/>
            <w:noWrap/>
            <w:hideMark/>
          </w:tcPr>
          <w:p w14:paraId="53AD22DC" w14:textId="703F9E14" w:rsidR="000C0C72" w:rsidRPr="00F60579" w:rsidRDefault="000C0C72" w:rsidP="000C0C72">
            <w:pPr>
              <w:rPr>
                <w:lang w:val="en-GB"/>
              </w:rPr>
            </w:pPr>
            <w:r w:rsidRPr="00F60579">
              <w:rPr>
                <w:lang w:val="en-GB"/>
              </w:rPr>
              <w:t>-0.07313</w:t>
            </w:r>
          </w:p>
        </w:tc>
        <w:tc>
          <w:tcPr>
            <w:tcW w:w="1984" w:type="dxa"/>
            <w:noWrap/>
            <w:hideMark/>
          </w:tcPr>
          <w:p w14:paraId="2E895A30" w14:textId="77777777" w:rsidR="000C0C72" w:rsidRPr="00F60579" w:rsidRDefault="000C0C72" w:rsidP="000C0C72">
            <w:pPr>
              <w:rPr>
                <w:lang w:val="en-GB"/>
              </w:rPr>
            </w:pPr>
            <w:r w:rsidRPr="00F60579">
              <w:rPr>
                <w:lang w:val="en-GB"/>
              </w:rPr>
              <w:t>0.185902</w:t>
            </w:r>
          </w:p>
        </w:tc>
        <w:tc>
          <w:tcPr>
            <w:tcW w:w="1559" w:type="dxa"/>
            <w:noWrap/>
            <w:hideMark/>
          </w:tcPr>
          <w:p w14:paraId="14D69374" w14:textId="77777777" w:rsidR="000C0C72" w:rsidRPr="00F60579" w:rsidRDefault="000C0C72" w:rsidP="000C0C72">
            <w:pPr>
              <w:rPr>
                <w:lang w:val="en-GB"/>
              </w:rPr>
            </w:pPr>
            <w:r w:rsidRPr="00F60579">
              <w:rPr>
                <w:lang w:val="en-GB"/>
              </w:rPr>
              <w:t>FOLH1_Low</w:t>
            </w:r>
          </w:p>
        </w:tc>
      </w:tr>
    </w:tbl>
    <w:p w14:paraId="2902B7C9" w14:textId="53DAF5E2" w:rsidR="000C0C72" w:rsidRPr="00F60579" w:rsidRDefault="000C0C72" w:rsidP="000C0C72">
      <w:pPr>
        <w:rPr>
          <w:lang w:val="en-GB"/>
        </w:rPr>
      </w:pPr>
      <w:r w:rsidRPr="00F60579">
        <w:rPr>
          <w:lang w:val="en-GB"/>
        </w:rPr>
        <w:t xml:space="preserve"> </w:t>
      </w:r>
    </w:p>
    <w:p w14:paraId="1217C622" w14:textId="05B8C5BE" w:rsidR="000C0C72" w:rsidRPr="00F60579" w:rsidRDefault="002741ED" w:rsidP="000C0C72">
      <w:pPr>
        <w:rPr>
          <w:lang w:val="en-GB"/>
        </w:rPr>
      </w:pPr>
      <w:r>
        <w:rPr>
          <w:noProof/>
          <w:lang w:val="en-GB"/>
        </w:rPr>
        <mc:AlternateContent>
          <mc:Choice Requires="wps">
            <w:drawing>
              <wp:anchor distT="0" distB="0" distL="114300" distR="114300" simplePos="0" relativeHeight="251665408" behindDoc="0" locked="0" layoutInCell="1" allowOverlap="1" wp14:anchorId="1C86BAE1" wp14:editId="0CF86B29">
                <wp:simplePos x="0" y="0"/>
                <wp:positionH relativeFrom="column">
                  <wp:posOffset>3489434</wp:posOffset>
                </wp:positionH>
                <wp:positionV relativeFrom="paragraph">
                  <wp:posOffset>193171</wp:posOffset>
                </wp:positionV>
                <wp:extent cx="2438400" cy="2383199"/>
                <wp:effectExtent l="0" t="0" r="19050" b="17145"/>
                <wp:wrapNone/>
                <wp:docPr id="71" name="Text Box 71"/>
                <wp:cNvGraphicFramePr/>
                <a:graphic xmlns:a="http://schemas.openxmlformats.org/drawingml/2006/main">
                  <a:graphicData uri="http://schemas.microsoft.com/office/word/2010/wordprocessingShape">
                    <wps:wsp>
                      <wps:cNvSpPr txBox="1"/>
                      <wps:spPr>
                        <a:xfrm>
                          <a:off x="0" y="0"/>
                          <a:ext cx="2438400" cy="2383199"/>
                        </a:xfrm>
                        <a:prstGeom prst="rect">
                          <a:avLst/>
                        </a:prstGeom>
                        <a:solidFill>
                          <a:schemeClr val="lt1"/>
                        </a:solidFill>
                        <a:ln w="6350">
                          <a:solidFill>
                            <a:schemeClr val="bg1"/>
                          </a:solidFill>
                        </a:ln>
                      </wps:spPr>
                      <wps:txbx>
                        <w:txbxContent>
                          <w:p w14:paraId="6065CF8D" w14:textId="3873AE88" w:rsidR="002741ED" w:rsidRPr="002741ED" w:rsidRDefault="002741ED" w:rsidP="002741ED">
                            <w:pPr>
                              <w:jc w:val="both"/>
                              <w:rPr>
                                <w:rFonts w:ascii="Times New Roman" w:hAnsi="Times New Roman" w:cs="Times New Roman"/>
                                <w:b/>
                                <w:bCs/>
                              </w:rPr>
                            </w:pPr>
                            <w:r w:rsidRPr="002741ED">
                              <w:rPr>
                                <w:rFonts w:ascii="Times New Roman" w:hAnsi="Times New Roman" w:cs="Times New Roman"/>
                                <w:b/>
                                <w:bCs/>
                              </w:rPr>
                              <w:t>Volcano plot</w:t>
                            </w:r>
                          </w:p>
                          <w:p w14:paraId="65EBF827" w14:textId="6020ABA5" w:rsidR="002741ED" w:rsidRPr="002741ED" w:rsidRDefault="002741ED" w:rsidP="002741ED">
                            <w:pPr>
                              <w:jc w:val="both"/>
                              <w:rPr>
                                <w:rFonts w:ascii="Times New Roman" w:hAnsi="Times New Roman" w:cs="Times New Roman"/>
                              </w:rPr>
                            </w:pPr>
                            <w:r w:rsidRPr="002741ED">
                              <w:rPr>
                                <w:rFonts w:ascii="Times New Roman" w:hAnsi="Times New Roman" w:cs="Times New Roman"/>
                              </w:rPr>
                              <w:t>The volcano plot showed that most significant immune pathways had negative logFC values in the FOLH1 high vs low comparison, indicating reduced immune pathway activity in FOLH1-high tumors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C86BAE1" id="Text Box 71" o:spid="_x0000_s1035" type="#_x0000_t202" style="position:absolute;margin-left:274.75pt;margin-top:15.2pt;width:192pt;height:187.6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" fillcolor="white [3201]" strokecolor="white [3212]" strokeweight=".5pt">
                <v:textbox>
                  <w:txbxContent>
                    <w:p w14:paraId="6065CF8D" w14:textId="3873AE88" w:rsidR="002741ED" w:rsidRPr="002741ED" w:rsidRDefault="002741ED" w:rsidP="002741ED">
                      <w:pPr>
                        <w:jc w:val="both"/>
                        <w:rPr>
                          <w:rFonts w:ascii="Times New Roman" w:hAnsi="Times New Roman" w:cs="Times New Roman"/>
                          <w:b/>
                          <w:bCs/>
                        </w:rPr>
                      </w:pPr>
                      <w:r w:rsidRPr="002741ED">
                        <w:rPr>
                          <w:rFonts w:ascii="Times New Roman" w:hAnsi="Times New Roman" w:cs="Times New Roman"/>
                          <w:b/>
                          <w:bCs/>
                        </w:rPr>
                        <w:t>Volcano plot</w:t>
                      </w:r>
                    </w:p>
                    <w:p w14:paraId="65EBF827" w14:textId="6020ABA5" w:rsidR="002741ED" w:rsidRPr="002741ED" w:rsidRDefault="002741ED" w:rsidP="002741ED">
                      <w:pPr>
                        <w:jc w:val="both"/>
                        <w:rPr>
                          <w:rFonts w:ascii="Times New Roman" w:hAnsi="Times New Roman" w:cs="Times New Roman"/>
                        </w:rPr>
                      </w:pPr>
                      <w:r w:rsidRPr="002741ED">
                        <w:rPr>
                          <w:rFonts w:ascii="Times New Roman" w:hAnsi="Times New Roman" w:cs="Times New Roman"/>
                        </w:rPr>
                        <w:t>The volcano plot showed that most significant immune pathways had negative logFC values in the FOLH1 high vs low comparison, indicating reduced immune pathway activity in FOLH1-high tumors</w:t>
                      </w:r>
                    </w:p>
                  </w:txbxContent>
                </v:textbox>
              </v:shape>
            </w:pict>
          </mc:Fallback>
        </mc:AlternateContent>
      </w:r>
      <w:r w:rsidR="000C0C72" w:rsidRPr="00F60579">
        <w:rPr>
          <w:noProof/>
          <w:lang w:val="en-GB"/>
        </w:rPr>
        <w:drawing>
          <wp:inline distT="0" distB="0" distL="0" distR="0" wp14:anchorId="2E4F5365" wp14:editId="72BF746B">
            <wp:extent cx="3000375" cy="2572437"/>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020354" cy="2589566"/>
                    </a:xfrm>
                    <a:prstGeom prst="rect">
                      <a:avLst/>
                    </a:prstGeom>
                    <a:noFill/>
                    <a:ln>
                      <a:noFill/>
                    </a:ln>
                  </pic:spPr>
                </pic:pic>
              </a:graphicData>
            </a:graphic>
          </wp:inline>
        </w:drawing>
      </w:r>
    </w:p>
    <w:p w14:paraId="1222A53F" w14:textId="0B603A64" w:rsidR="00BF3DF6" w:rsidRDefault="000C0C72" w:rsidP="00BF3DF6">
      <w:pPr>
        <w:rPr>
          <w:lang w:val="en-GB"/>
        </w:rPr>
      </w:pPr>
      <w:r w:rsidRPr="00F60579">
        <w:rPr>
          <w:noProof/>
          <w:lang w:val="en-GB"/>
        </w:rPr>
        <w:lastRenderedPageBreak/>
        <w:drawing>
          <wp:inline distT="0" distB="0" distL="0" distR="0" wp14:anchorId="641C7988" wp14:editId="7E30E624">
            <wp:extent cx="5032178" cy="412432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037980" cy="4129080"/>
                    </a:xfrm>
                    <a:prstGeom prst="rect">
                      <a:avLst/>
                    </a:prstGeom>
                    <a:noFill/>
                    <a:ln>
                      <a:noFill/>
                    </a:ln>
                  </pic:spPr>
                </pic:pic>
              </a:graphicData>
            </a:graphic>
          </wp:inline>
        </w:drawing>
      </w:r>
    </w:p>
    <w:p w14:paraId="11259EB2" w14:textId="05ACC63B" w:rsidR="005A1E8B" w:rsidRPr="00BF3DF6" w:rsidRDefault="00BF3DF6" w:rsidP="00BF3DF6">
      <w:pPr>
        <w:rPr>
          <w:lang w:val="en-GB"/>
        </w:rPr>
      </w:pPr>
      <w:r>
        <w:rPr>
          <w:noProof/>
          <w:lang w:val="en-GB"/>
        </w:rPr>
        <mc:AlternateContent>
          <mc:Choice Requires="wps">
            <w:drawing>
              <wp:anchor distT="0" distB="0" distL="114300" distR="114300" simplePos="0" relativeHeight="251666432" behindDoc="0" locked="0" layoutInCell="1" allowOverlap="1" wp14:anchorId="7B932CCB" wp14:editId="019AD18C">
                <wp:simplePos x="0" y="0"/>
                <wp:positionH relativeFrom="column">
                  <wp:posOffset>3993622</wp:posOffset>
                </wp:positionH>
                <wp:positionV relativeFrom="paragraph">
                  <wp:posOffset>1714080</wp:posOffset>
                </wp:positionV>
                <wp:extent cx="2613708" cy="2225615"/>
                <wp:effectExtent l="0" t="0" r="15240" b="22860"/>
                <wp:wrapNone/>
                <wp:docPr id="72" name="Text Box 72"/>
                <wp:cNvGraphicFramePr/>
                <a:graphic xmlns:a="http://schemas.openxmlformats.org/drawingml/2006/main">
                  <a:graphicData uri="http://schemas.microsoft.com/office/word/2010/wordprocessingShape">
                    <wps:wsp>
                      <wps:cNvSpPr txBox="1"/>
                      <wps:spPr>
                        <a:xfrm>
                          <a:off x="0" y="0"/>
                          <a:ext cx="2613708" cy="2225615"/>
                        </a:xfrm>
                        <a:prstGeom prst="rect">
                          <a:avLst/>
                        </a:prstGeom>
                        <a:solidFill>
                          <a:schemeClr val="lt1"/>
                        </a:solidFill>
                        <a:ln w="6350">
                          <a:solidFill>
                            <a:schemeClr val="bg1"/>
                          </a:solidFill>
                        </a:ln>
                      </wps:spPr>
                      <wps:txbx>
                        <w:txbxContent>
                          <w:p w14:paraId="4D1AF0E2" w14:textId="18F6B21D" w:rsidR="00BF3DF6" w:rsidRPr="00BF3DF6" w:rsidRDefault="00BF3DF6" w:rsidP="00BF3DF6">
                            <w:pPr>
                              <w:jc w:val="both"/>
                            </w:pPr>
                            <w:r w:rsidRPr="00BF3DF6">
                              <w:rPr>
                                <w:rFonts w:ascii="Times New Roman" w:hAnsi="Times New Roman" w:cs="Times New Roman"/>
                              </w:rPr>
                              <w:t>Differential immune pathway analysis showed that FOLH1-high tumors exhibited significantly lower activity of several immune-related pathways, including T-cell activation, cytotoxicity, checkpoint signaling, complement, and inflammatory signaling.</w:t>
                            </w:r>
                            <w:r>
                              <w:t xml:space="preserve"> The heatmap further demonstrated that these pathways collectively separated FOLH1-high from FOLH1-low tumors.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932CCB" id="Text Box 72" o:spid="_x0000_s1036" type="#_x0000_t202" style="position:absolute;margin-left:314.45pt;margin-top:134.95pt;width:205.8pt;height:17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" fillcolor="white [3201]" strokecolor="white [3212]" strokeweight=".5pt">
                <v:textbox>
                  <w:txbxContent>
                    <w:p w14:paraId="4D1AF0E2" w14:textId="18F6B21D" w:rsidR="00BF3DF6" w:rsidRPr="00BF3DF6" w:rsidRDefault="00BF3DF6" w:rsidP="00BF3DF6">
                      <w:pPr>
                        <w:jc w:val="both"/>
                      </w:pPr>
                      <w:r w:rsidRPr="00BF3DF6">
                        <w:rPr>
                          <w:rFonts w:ascii="Times New Roman" w:hAnsi="Times New Roman" w:cs="Times New Roman"/>
                        </w:rPr>
                        <w:t>Differential immune pathway analysis showed that FOLH1-high tumors exhibited significantly lower activity of several immune-related pathways, including T-cell activation, cytotoxicity, checkpoint signaling, complement, and inflammatory signaling.</w:t>
                      </w:r>
                      <w:r>
                        <w:t xml:space="preserve"> The heatmap further demonstrated that these pathways collectively separated FOLH1-high from FOLH1-low tumors.</w:t>
                      </w:r>
                    </w:p>
                  </w:txbxContent>
                </v:textbox>
              </v:shape>
            </w:pict>
          </mc:Fallback>
        </mc:AlternateContent>
      </w:r>
      <w:r w:rsidR="000C0C72" w:rsidRPr="00F60579">
        <w:rPr>
          <w:noProof/>
          <w:lang w:val="en-GB"/>
        </w:rPr>
        <w:drawing>
          <wp:inline distT="0" distB="0" distL="0" distR="0" wp14:anchorId="5B346C44" wp14:editId="1A28263C">
            <wp:extent cx="4667135" cy="3808095"/>
            <wp:effectExtent l="0" t="0" r="635" b="190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671898" cy="3811981"/>
                    </a:xfrm>
                    <a:prstGeom prst="rect">
                      <a:avLst/>
                    </a:prstGeom>
                    <a:noFill/>
                    <a:ln>
                      <a:noFill/>
                    </a:ln>
                  </pic:spPr>
                </pic:pic>
              </a:graphicData>
            </a:graphic>
          </wp:inline>
        </w:drawing>
      </w:r>
      <w:r w:rsidR="005A1E8B" w:rsidRPr="00F60579">
        <w:rPr>
          <w:lang w:val="en-GB"/>
        </w:rPr>
        <w:br w:type="page"/>
      </w:r>
    </w:p>
    <w:p w14:paraId="31BF6FDD" w14:textId="14946A52" w:rsidR="0066548E" w:rsidRPr="00F60579" w:rsidRDefault="005C1B5C" w:rsidP="005C1B5C">
      <w:pPr>
        <w:pStyle w:val="Heading2"/>
        <w:rPr>
          <w:lang w:val="en-GB"/>
        </w:rPr>
      </w:pPr>
      <w:bookmarkStart w:id="17" w:name="_Toc238460495"/>
      <w:r w:rsidRPr="00F60579">
        <w:rPr>
          <w:lang w:val="en-GB"/>
        </w:rPr>
        <w:lastRenderedPageBreak/>
        <w:t>Immune</w:t>
      </w:r>
      <w:r w:rsidR="00F87462" w:rsidRPr="00F60579">
        <w:rPr>
          <w:lang w:val="en-GB"/>
        </w:rPr>
        <w:t xml:space="preserve"> </w:t>
      </w:r>
      <w:r w:rsidRPr="00F60579">
        <w:rPr>
          <w:lang w:val="en-GB"/>
        </w:rPr>
        <w:t>Transcriptomic Profiling of MSKCC2010 Prostate Adenocarcinoma Primary Tumours</w:t>
      </w:r>
      <w:bookmarkEnd w:id="17"/>
      <w:r w:rsidRPr="00F60579">
        <w:rPr>
          <w:lang w:val="en-GB"/>
        </w:rPr>
        <w:t xml:space="preserve"> </w:t>
      </w:r>
    </w:p>
    <w:p w14:paraId="48F28A36" w14:textId="66231E45" w:rsidR="005C1B5C" w:rsidRPr="00F60579" w:rsidRDefault="005C1B5C">
      <w:pPr>
        <w:rPr>
          <w:rFonts w:ascii="Times New Roman" w:hAnsi="Times New Roman" w:cs="Times New Roman"/>
          <w:lang w:val="en-GB"/>
        </w:rPr>
      </w:pPr>
      <w:r w:rsidRPr="00F60579">
        <w:rPr>
          <w:rFonts w:ascii="Times New Roman" w:hAnsi="Times New Roman" w:cs="Times New Roman"/>
          <w:lang w:val="en-GB"/>
        </w:rPr>
        <w:t xml:space="preserve">Primary samples from the MSKCC2010 cohort were </w:t>
      </w:r>
      <w:r w:rsidR="00B63EA4" w:rsidRPr="00F60579">
        <w:rPr>
          <w:rFonts w:ascii="Times New Roman" w:hAnsi="Times New Roman" w:cs="Times New Roman"/>
          <w:lang w:val="en-GB"/>
        </w:rPr>
        <w:t>analysed</w:t>
      </w:r>
      <w:r w:rsidRPr="00F60579">
        <w:rPr>
          <w:rFonts w:ascii="Times New Roman" w:hAnsi="Times New Roman" w:cs="Times New Roman"/>
          <w:lang w:val="en-GB"/>
        </w:rPr>
        <w:t xml:space="preserve"> to explore immune-related patterns in metastatic prostate cancer. Immune scores were generated for each sample, and the cohort was divided into high and low immune score groups. Differential expression analysis was then performed to identify genes associated with immune variation, followed by pathway analysis to determine which biological processes were represented. The relationship between FOLH1 expression and immune score was also examined, and survival analysis was carried out to assess whether immune score was associated with patient outcome.</w:t>
      </w:r>
    </w:p>
    <w:p w14:paraId="09F4DD35" w14:textId="0CBF061D" w:rsidR="005C1B5C" w:rsidRPr="00F60579" w:rsidRDefault="005C1B5C" w:rsidP="005C1B5C">
      <w:pPr>
        <w:jc w:val="both"/>
        <w:rPr>
          <w:rFonts w:ascii="Times New Roman" w:hAnsi="Times New Roman" w:cs="Times New Roman"/>
          <w:b/>
          <w:bCs/>
          <w:lang w:val="en-GB"/>
        </w:rPr>
      </w:pPr>
      <w:r w:rsidRPr="00F60579">
        <w:rPr>
          <w:rFonts w:ascii="Times New Roman" w:hAnsi="Times New Roman" w:cs="Times New Roman"/>
          <w:b/>
          <w:bCs/>
          <w:lang w:val="en-GB"/>
        </w:rPr>
        <w:t>GSVA Immune score by group for MSKCC2010 primary tumours</w:t>
      </w:r>
    </w:p>
    <w:p w14:paraId="142951C3" w14:textId="77777777" w:rsidR="005C1B5C" w:rsidRPr="00F60579" w:rsidRDefault="005C1B5C">
      <w:pPr>
        <w:rPr>
          <w:rFonts w:ascii="Times New Roman" w:hAnsi="Times New Roman" w:cs="Times New Roman"/>
          <w:lang w:val="en-GB"/>
        </w:rPr>
      </w:pPr>
      <w:r w:rsidRPr="00F60579">
        <w:rPr>
          <w:noProof/>
          <w:lang w:val="en-GB"/>
        </w:rPr>
        <w:drawing>
          <wp:inline distT="0" distB="0" distL="0" distR="0" wp14:anchorId="3DE89707" wp14:editId="740ABA14">
            <wp:extent cx="5948375" cy="3962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58112" cy="3968886"/>
                    </a:xfrm>
                    <a:prstGeom prst="rect">
                      <a:avLst/>
                    </a:prstGeom>
                    <a:noFill/>
                    <a:ln>
                      <a:noFill/>
                    </a:ln>
                  </pic:spPr>
                </pic:pic>
              </a:graphicData>
            </a:graphic>
          </wp:inline>
        </w:drawing>
      </w:r>
    </w:p>
    <w:p w14:paraId="446008B1" w14:textId="328F07C5" w:rsidR="005C1B5C" w:rsidRPr="00B54F97" w:rsidRDefault="005C1B5C" w:rsidP="005C1B5C">
      <w:pPr>
        <w:jc w:val="both"/>
        <w:rPr>
          <w:rFonts w:ascii="Times New Roman" w:hAnsi="Times New Roman" w:cs="Times New Roman"/>
          <w:b/>
          <w:bCs/>
          <w:lang w:val="en-GB"/>
        </w:rPr>
      </w:pPr>
      <w:r w:rsidRPr="00B54F97">
        <w:rPr>
          <w:rFonts w:ascii="Times New Roman" w:hAnsi="Times New Roman" w:cs="Times New Roman"/>
          <w:b/>
          <w:bCs/>
          <w:lang w:val="en-GB"/>
        </w:rPr>
        <w:t xml:space="preserve">GO enrichment analysis results in MSKCC2010 primary tumours </w:t>
      </w:r>
    </w:p>
    <w:p w14:paraId="7B5D4499" w14:textId="53E1EF70" w:rsidR="005C1B5C" w:rsidRPr="00B54F97" w:rsidRDefault="005C1B5C">
      <w:pPr>
        <w:rPr>
          <w:rFonts w:ascii="Times New Roman" w:hAnsi="Times New Roman" w:cs="Times New Roman"/>
          <w:lang w:val="en-GB"/>
        </w:rPr>
      </w:pPr>
      <w:r w:rsidRPr="00B54F97">
        <w:rPr>
          <w:rFonts w:ascii="Times New Roman" w:hAnsi="Times New Roman" w:cs="Times New Roman"/>
          <w:lang w:val="en-GB"/>
        </w:rPr>
        <w:t xml:space="preserve">After differential expression analysis was performed to identify genes associated with immune variation, only a limited number of genes met the strict significance threshold. </w:t>
      </w:r>
      <w:proofErr w:type="gramStart"/>
      <w:r w:rsidRPr="00B54F97">
        <w:rPr>
          <w:rFonts w:ascii="Times New Roman" w:hAnsi="Times New Roman" w:cs="Times New Roman"/>
          <w:lang w:val="en-GB"/>
        </w:rPr>
        <w:t>So</w:t>
      </w:r>
      <w:proofErr w:type="gramEnd"/>
      <w:r w:rsidRPr="00B54F97">
        <w:rPr>
          <w:rFonts w:ascii="Times New Roman" w:hAnsi="Times New Roman" w:cs="Times New Roman"/>
          <w:lang w:val="en-GB"/>
        </w:rPr>
        <w:t xml:space="preserve"> a ranked pathway analysis approach was used instead to capture broader biological trend, rather than considering </w:t>
      </w:r>
      <w:r w:rsidR="00E87A6C" w:rsidRPr="00B54F97">
        <w:rPr>
          <w:rFonts w:ascii="Times New Roman" w:hAnsi="Times New Roman" w:cs="Times New Roman"/>
          <w:lang w:val="en-GB"/>
        </w:rPr>
        <w:t xml:space="preserve">only </w:t>
      </w:r>
      <w:r w:rsidRPr="00B54F97">
        <w:rPr>
          <w:rFonts w:ascii="Times New Roman" w:hAnsi="Times New Roman" w:cs="Times New Roman"/>
          <w:lang w:val="en-GB"/>
        </w:rPr>
        <w:t>the significant DEGs</w:t>
      </w:r>
    </w:p>
    <w:p w14:paraId="1DAB6F9C" w14:textId="7480CAD9" w:rsidR="00E87A6C" w:rsidRPr="00F60579" w:rsidRDefault="00E87A6C">
      <w:pPr>
        <w:rPr>
          <w:lang w:val="en-GB"/>
        </w:rPr>
      </w:pPr>
      <w:r w:rsidRPr="00F60579">
        <w:rPr>
          <w:noProof/>
          <w:lang w:val="en-GB"/>
        </w:rPr>
        <w:lastRenderedPageBreak/>
        <w:drawing>
          <wp:inline distT="0" distB="0" distL="0" distR="0" wp14:anchorId="66561CC3" wp14:editId="7FEE5005">
            <wp:extent cx="5943600" cy="4619625"/>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4619625"/>
                    </a:xfrm>
                    <a:prstGeom prst="rect">
                      <a:avLst/>
                    </a:prstGeom>
                    <a:noFill/>
                    <a:ln>
                      <a:noFill/>
                    </a:ln>
                  </pic:spPr>
                </pic:pic>
              </a:graphicData>
            </a:graphic>
          </wp:inline>
        </w:drawing>
      </w:r>
    </w:p>
    <w:tbl>
      <w:tblPr>
        <w:tblStyle w:val="TableGrid"/>
        <w:tblW w:w="9351" w:type="dxa"/>
        <w:tblLook w:val="04A0" w:firstRow="1" w:lastRow="0" w:firstColumn="1" w:lastColumn="0" w:noHBand="0" w:noVBand="1"/>
      </w:tblPr>
      <w:tblGrid>
        <w:gridCol w:w="2320"/>
        <w:gridCol w:w="1361"/>
        <w:gridCol w:w="2126"/>
        <w:gridCol w:w="1276"/>
        <w:gridCol w:w="1134"/>
        <w:gridCol w:w="1134"/>
      </w:tblGrid>
      <w:tr w:rsidR="00E87A6C" w:rsidRPr="00F60579" w14:paraId="01842ADE" w14:textId="77777777" w:rsidTr="00E87A6C">
        <w:trPr>
          <w:trHeight w:val="300"/>
        </w:trPr>
        <w:tc>
          <w:tcPr>
            <w:tcW w:w="2320" w:type="dxa"/>
            <w:noWrap/>
            <w:hideMark/>
          </w:tcPr>
          <w:p w14:paraId="0E86DB76" w14:textId="77777777"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361" w:type="dxa"/>
            <w:noWrap/>
            <w:hideMark/>
          </w:tcPr>
          <w:p w14:paraId="669E02A6" w14:textId="13AC9BD9"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Set Size</w:t>
            </w:r>
          </w:p>
        </w:tc>
        <w:tc>
          <w:tcPr>
            <w:tcW w:w="2126" w:type="dxa"/>
            <w:noWrap/>
            <w:hideMark/>
          </w:tcPr>
          <w:p w14:paraId="56D890C4" w14:textId="32ABE3ED"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Enrichment Score</w:t>
            </w:r>
          </w:p>
        </w:tc>
        <w:tc>
          <w:tcPr>
            <w:tcW w:w="1276" w:type="dxa"/>
            <w:noWrap/>
            <w:hideMark/>
          </w:tcPr>
          <w:p w14:paraId="4D368FB6" w14:textId="77777777"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NES</w:t>
            </w:r>
          </w:p>
        </w:tc>
        <w:tc>
          <w:tcPr>
            <w:tcW w:w="1134" w:type="dxa"/>
            <w:noWrap/>
            <w:hideMark/>
          </w:tcPr>
          <w:p w14:paraId="41341128" w14:textId="05716885"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P value</w:t>
            </w:r>
          </w:p>
        </w:tc>
        <w:tc>
          <w:tcPr>
            <w:tcW w:w="1134" w:type="dxa"/>
            <w:noWrap/>
            <w:hideMark/>
          </w:tcPr>
          <w:p w14:paraId="058315C9" w14:textId="53B9BDA2"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P adjust</w:t>
            </w:r>
          </w:p>
        </w:tc>
      </w:tr>
      <w:tr w:rsidR="00E87A6C" w:rsidRPr="00F60579" w14:paraId="3DC990F6" w14:textId="77777777" w:rsidTr="00E87A6C">
        <w:trPr>
          <w:trHeight w:val="300"/>
        </w:trPr>
        <w:tc>
          <w:tcPr>
            <w:tcW w:w="2320" w:type="dxa"/>
            <w:noWrap/>
            <w:hideMark/>
          </w:tcPr>
          <w:p w14:paraId="64A6EE77"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cytoplasmic translation</w:t>
            </w:r>
          </w:p>
        </w:tc>
        <w:tc>
          <w:tcPr>
            <w:tcW w:w="1361" w:type="dxa"/>
            <w:noWrap/>
            <w:hideMark/>
          </w:tcPr>
          <w:p w14:paraId="73172BCF"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213</w:t>
            </w:r>
          </w:p>
        </w:tc>
        <w:tc>
          <w:tcPr>
            <w:tcW w:w="2126" w:type="dxa"/>
            <w:noWrap/>
            <w:hideMark/>
          </w:tcPr>
          <w:p w14:paraId="5AF8A99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-0.64106</w:t>
            </w:r>
          </w:p>
        </w:tc>
        <w:tc>
          <w:tcPr>
            <w:tcW w:w="1276" w:type="dxa"/>
            <w:noWrap/>
            <w:hideMark/>
          </w:tcPr>
          <w:p w14:paraId="108E2C2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-4.51119</w:t>
            </w:r>
          </w:p>
        </w:tc>
        <w:tc>
          <w:tcPr>
            <w:tcW w:w="1134" w:type="dxa"/>
            <w:noWrap/>
            <w:hideMark/>
          </w:tcPr>
          <w:p w14:paraId="39413734"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15EF879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7DA0BFB7" w14:textId="77777777" w:rsidTr="00E87A6C">
        <w:trPr>
          <w:trHeight w:val="300"/>
        </w:trPr>
        <w:tc>
          <w:tcPr>
            <w:tcW w:w="2320" w:type="dxa"/>
            <w:noWrap/>
            <w:hideMark/>
          </w:tcPr>
          <w:p w14:paraId="20FA0141"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Golgi vesicle transport</w:t>
            </w:r>
          </w:p>
        </w:tc>
        <w:tc>
          <w:tcPr>
            <w:tcW w:w="1361" w:type="dxa"/>
            <w:noWrap/>
            <w:hideMark/>
          </w:tcPr>
          <w:p w14:paraId="320EDFC6"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316</w:t>
            </w:r>
          </w:p>
        </w:tc>
        <w:tc>
          <w:tcPr>
            <w:tcW w:w="2126" w:type="dxa"/>
            <w:noWrap/>
            <w:hideMark/>
          </w:tcPr>
          <w:p w14:paraId="7FAB7B81"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-0.58753</w:t>
            </w:r>
          </w:p>
        </w:tc>
        <w:tc>
          <w:tcPr>
            <w:tcW w:w="1276" w:type="dxa"/>
            <w:noWrap/>
            <w:hideMark/>
          </w:tcPr>
          <w:p w14:paraId="70ADF620"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-4.43902</w:t>
            </w:r>
          </w:p>
        </w:tc>
        <w:tc>
          <w:tcPr>
            <w:tcW w:w="1134" w:type="dxa"/>
            <w:noWrap/>
            <w:hideMark/>
          </w:tcPr>
          <w:p w14:paraId="5CC829F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05FF3B8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61F1C26E" w14:textId="77777777" w:rsidTr="00E87A6C">
        <w:trPr>
          <w:trHeight w:val="300"/>
        </w:trPr>
        <w:tc>
          <w:tcPr>
            <w:tcW w:w="2320" w:type="dxa"/>
            <w:noWrap/>
            <w:hideMark/>
          </w:tcPr>
          <w:p w14:paraId="470F213D"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RNA splicing</w:t>
            </w:r>
          </w:p>
        </w:tc>
        <w:tc>
          <w:tcPr>
            <w:tcW w:w="1361" w:type="dxa"/>
            <w:noWrap/>
            <w:hideMark/>
          </w:tcPr>
          <w:p w14:paraId="2A7B01A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468</w:t>
            </w:r>
          </w:p>
        </w:tc>
        <w:tc>
          <w:tcPr>
            <w:tcW w:w="2126" w:type="dxa"/>
            <w:noWrap/>
            <w:hideMark/>
          </w:tcPr>
          <w:p w14:paraId="4BFBD529"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-0.5371</w:t>
            </w:r>
          </w:p>
        </w:tc>
        <w:tc>
          <w:tcPr>
            <w:tcW w:w="1276" w:type="dxa"/>
            <w:noWrap/>
            <w:hideMark/>
          </w:tcPr>
          <w:p w14:paraId="172D7025"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-4.32991</w:t>
            </w:r>
          </w:p>
        </w:tc>
        <w:tc>
          <w:tcPr>
            <w:tcW w:w="1134" w:type="dxa"/>
            <w:noWrap/>
            <w:hideMark/>
          </w:tcPr>
          <w:p w14:paraId="453404A5"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77A31989"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4F559031" w14:textId="77777777" w:rsidTr="00E87A6C">
        <w:trPr>
          <w:trHeight w:val="300"/>
        </w:trPr>
        <w:tc>
          <w:tcPr>
            <w:tcW w:w="2320" w:type="dxa"/>
            <w:noWrap/>
            <w:hideMark/>
          </w:tcPr>
          <w:p w14:paraId="74EF09EE"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protein-RNA complex organization</w:t>
            </w:r>
          </w:p>
        </w:tc>
        <w:tc>
          <w:tcPr>
            <w:tcW w:w="1361" w:type="dxa"/>
            <w:noWrap/>
            <w:hideMark/>
          </w:tcPr>
          <w:p w14:paraId="115CDA89"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246</w:t>
            </w:r>
          </w:p>
        </w:tc>
        <w:tc>
          <w:tcPr>
            <w:tcW w:w="2126" w:type="dxa"/>
            <w:noWrap/>
            <w:hideMark/>
          </w:tcPr>
          <w:p w14:paraId="323882F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-0.57523</w:t>
            </w:r>
          </w:p>
        </w:tc>
        <w:tc>
          <w:tcPr>
            <w:tcW w:w="1276" w:type="dxa"/>
            <w:noWrap/>
            <w:hideMark/>
          </w:tcPr>
          <w:p w14:paraId="3D05760E"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-4.29496</w:t>
            </w:r>
          </w:p>
        </w:tc>
        <w:tc>
          <w:tcPr>
            <w:tcW w:w="1134" w:type="dxa"/>
            <w:noWrap/>
            <w:hideMark/>
          </w:tcPr>
          <w:p w14:paraId="158ECAA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220070A3"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4D5B6D3C" w14:textId="77777777" w:rsidTr="00E87A6C">
        <w:trPr>
          <w:trHeight w:val="300"/>
        </w:trPr>
        <w:tc>
          <w:tcPr>
            <w:tcW w:w="2320" w:type="dxa"/>
            <w:noWrap/>
            <w:hideMark/>
          </w:tcPr>
          <w:p w14:paraId="54D7F26A"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mitochondrial gene expression</w:t>
            </w:r>
          </w:p>
        </w:tc>
        <w:tc>
          <w:tcPr>
            <w:tcW w:w="1361" w:type="dxa"/>
            <w:noWrap/>
            <w:hideMark/>
          </w:tcPr>
          <w:p w14:paraId="7B7BB64E"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169</w:t>
            </w:r>
          </w:p>
        </w:tc>
        <w:tc>
          <w:tcPr>
            <w:tcW w:w="2126" w:type="dxa"/>
            <w:noWrap/>
            <w:hideMark/>
          </w:tcPr>
          <w:p w14:paraId="540DBA75"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-0.61691</w:t>
            </w:r>
          </w:p>
        </w:tc>
        <w:tc>
          <w:tcPr>
            <w:tcW w:w="1276" w:type="dxa"/>
            <w:noWrap/>
            <w:hideMark/>
          </w:tcPr>
          <w:p w14:paraId="2DB6F88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-4.25366</w:t>
            </w:r>
          </w:p>
        </w:tc>
        <w:tc>
          <w:tcPr>
            <w:tcW w:w="1134" w:type="dxa"/>
            <w:noWrap/>
            <w:hideMark/>
          </w:tcPr>
          <w:p w14:paraId="5F699E66"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71EE87D8"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49B12940" w14:textId="77777777" w:rsidTr="00E87A6C">
        <w:trPr>
          <w:trHeight w:val="300"/>
        </w:trPr>
        <w:tc>
          <w:tcPr>
            <w:tcW w:w="2320" w:type="dxa"/>
            <w:noWrap/>
            <w:hideMark/>
          </w:tcPr>
          <w:p w14:paraId="3ECCF40F"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RNA splicing, via transesterification reactions</w:t>
            </w:r>
          </w:p>
        </w:tc>
        <w:tc>
          <w:tcPr>
            <w:tcW w:w="1361" w:type="dxa"/>
            <w:noWrap/>
            <w:hideMark/>
          </w:tcPr>
          <w:p w14:paraId="57BBC83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338</w:t>
            </w:r>
          </w:p>
        </w:tc>
        <w:tc>
          <w:tcPr>
            <w:tcW w:w="2126" w:type="dxa"/>
            <w:noWrap/>
            <w:hideMark/>
          </w:tcPr>
          <w:p w14:paraId="59FD3EA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-0.55314</w:t>
            </w:r>
          </w:p>
        </w:tc>
        <w:tc>
          <w:tcPr>
            <w:tcW w:w="1276" w:type="dxa"/>
            <w:noWrap/>
            <w:hideMark/>
          </w:tcPr>
          <w:p w14:paraId="635A3203"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-4.19204</w:t>
            </w:r>
          </w:p>
        </w:tc>
        <w:tc>
          <w:tcPr>
            <w:tcW w:w="1134" w:type="dxa"/>
            <w:noWrap/>
            <w:hideMark/>
          </w:tcPr>
          <w:p w14:paraId="163D7BA7"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4FBD71F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001864CA" w14:textId="77777777" w:rsidTr="00E87A6C">
        <w:trPr>
          <w:trHeight w:val="300"/>
        </w:trPr>
        <w:tc>
          <w:tcPr>
            <w:tcW w:w="2320" w:type="dxa"/>
            <w:noWrap/>
            <w:hideMark/>
          </w:tcPr>
          <w:p w14:paraId="04364F39"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proton motive force-driven ATP synthesis</w:t>
            </w:r>
          </w:p>
        </w:tc>
        <w:tc>
          <w:tcPr>
            <w:tcW w:w="1361" w:type="dxa"/>
            <w:noWrap/>
            <w:hideMark/>
          </w:tcPr>
          <w:p w14:paraId="3289EF16"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66</w:t>
            </w:r>
          </w:p>
        </w:tc>
        <w:tc>
          <w:tcPr>
            <w:tcW w:w="2126" w:type="dxa"/>
            <w:noWrap/>
            <w:hideMark/>
          </w:tcPr>
          <w:p w14:paraId="70A5ED5D"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-0.74695</w:t>
            </w:r>
          </w:p>
        </w:tc>
        <w:tc>
          <w:tcPr>
            <w:tcW w:w="1276" w:type="dxa"/>
            <w:noWrap/>
            <w:hideMark/>
          </w:tcPr>
          <w:p w14:paraId="289008D7"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-4.18018</w:t>
            </w:r>
          </w:p>
        </w:tc>
        <w:tc>
          <w:tcPr>
            <w:tcW w:w="1134" w:type="dxa"/>
            <w:noWrap/>
            <w:hideMark/>
          </w:tcPr>
          <w:p w14:paraId="38AFE3E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4EC7709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7EE8CDC2" w14:textId="77777777" w:rsidTr="00E87A6C">
        <w:trPr>
          <w:trHeight w:val="300"/>
        </w:trPr>
        <w:tc>
          <w:tcPr>
            <w:tcW w:w="2320" w:type="dxa"/>
            <w:noWrap/>
            <w:hideMark/>
          </w:tcPr>
          <w:p w14:paraId="08FF4358"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protein-RNA complex assembly</w:t>
            </w:r>
          </w:p>
        </w:tc>
        <w:tc>
          <w:tcPr>
            <w:tcW w:w="1361" w:type="dxa"/>
            <w:noWrap/>
            <w:hideMark/>
          </w:tcPr>
          <w:p w14:paraId="43C73C65"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237</w:t>
            </w:r>
          </w:p>
        </w:tc>
        <w:tc>
          <w:tcPr>
            <w:tcW w:w="2126" w:type="dxa"/>
            <w:noWrap/>
            <w:hideMark/>
          </w:tcPr>
          <w:p w14:paraId="4D64B5B9"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-0.57879</w:t>
            </w:r>
          </w:p>
        </w:tc>
        <w:tc>
          <w:tcPr>
            <w:tcW w:w="1276" w:type="dxa"/>
            <w:noWrap/>
            <w:hideMark/>
          </w:tcPr>
          <w:p w14:paraId="2B9C5B8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-4.14988</w:t>
            </w:r>
          </w:p>
        </w:tc>
        <w:tc>
          <w:tcPr>
            <w:tcW w:w="1134" w:type="dxa"/>
            <w:noWrap/>
            <w:hideMark/>
          </w:tcPr>
          <w:p w14:paraId="2870951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0214C35E"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r w:rsidR="00E87A6C" w:rsidRPr="00F60579" w14:paraId="0B1B5B48" w14:textId="77777777" w:rsidTr="00E87A6C">
        <w:trPr>
          <w:trHeight w:val="300"/>
        </w:trPr>
        <w:tc>
          <w:tcPr>
            <w:tcW w:w="2320" w:type="dxa"/>
            <w:noWrap/>
            <w:hideMark/>
          </w:tcPr>
          <w:p w14:paraId="2E434F23"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ribosome biogenesis</w:t>
            </w:r>
          </w:p>
        </w:tc>
        <w:tc>
          <w:tcPr>
            <w:tcW w:w="1361" w:type="dxa"/>
            <w:noWrap/>
            <w:hideMark/>
          </w:tcPr>
          <w:p w14:paraId="673FB200"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326</w:t>
            </w:r>
          </w:p>
        </w:tc>
        <w:tc>
          <w:tcPr>
            <w:tcW w:w="2126" w:type="dxa"/>
            <w:noWrap/>
            <w:hideMark/>
          </w:tcPr>
          <w:p w14:paraId="119CA45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-0.54699</w:t>
            </w:r>
          </w:p>
        </w:tc>
        <w:tc>
          <w:tcPr>
            <w:tcW w:w="1276" w:type="dxa"/>
            <w:noWrap/>
            <w:hideMark/>
          </w:tcPr>
          <w:p w14:paraId="415A28A6"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-4.14235</w:t>
            </w:r>
          </w:p>
        </w:tc>
        <w:tc>
          <w:tcPr>
            <w:tcW w:w="1134" w:type="dxa"/>
            <w:noWrap/>
            <w:hideMark/>
          </w:tcPr>
          <w:p w14:paraId="3AD6503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134" w:type="dxa"/>
            <w:noWrap/>
            <w:hideMark/>
          </w:tcPr>
          <w:p w14:paraId="4AD0BECD"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1.63E-09</w:t>
            </w:r>
          </w:p>
        </w:tc>
      </w:tr>
    </w:tbl>
    <w:p w14:paraId="3EFE9DCF" w14:textId="77777777" w:rsidR="00E87A6C" w:rsidRPr="00F60579" w:rsidRDefault="00E87A6C">
      <w:pPr>
        <w:rPr>
          <w:rFonts w:ascii="Times New Roman" w:hAnsi="Times New Roman" w:cs="Times New Roman"/>
          <w:lang w:val="en-GB"/>
        </w:rPr>
      </w:pPr>
    </w:p>
    <w:p w14:paraId="193F4BB1" w14:textId="2B6B7668" w:rsidR="00E87A6C" w:rsidRPr="00F60579" w:rsidRDefault="00E87A6C" w:rsidP="00E87A6C">
      <w:pPr>
        <w:jc w:val="both"/>
        <w:rPr>
          <w:rFonts w:ascii="Times New Roman" w:hAnsi="Times New Roman" w:cs="Times New Roman"/>
          <w:b/>
          <w:bCs/>
          <w:lang w:val="en-GB"/>
        </w:rPr>
      </w:pPr>
      <w:r w:rsidRPr="00F60579">
        <w:rPr>
          <w:rFonts w:ascii="Times New Roman" w:hAnsi="Times New Roman" w:cs="Times New Roman"/>
          <w:b/>
          <w:bCs/>
          <w:lang w:val="en-GB"/>
        </w:rPr>
        <w:lastRenderedPageBreak/>
        <w:t>KEGG enrichment analysis in MSKCC2010 primary tumours</w:t>
      </w:r>
    </w:p>
    <w:p w14:paraId="58092388" w14:textId="77777777" w:rsidR="00E87A6C" w:rsidRPr="00F60579" w:rsidRDefault="00E87A6C">
      <w:pPr>
        <w:rPr>
          <w:rFonts w:ascii="Times New Roman" w:hAnsi="Times New Roman" w:cs="Times New Roman"/>
          <w:lang w:val="en-GB"/>
        </w:rPr>
      </w:pPr>
      <w:r w:rsidRPr="00F60579">
        <w:rPr>
          <w:rFonts w:ascii="Times New Roman" w:hAnsi="Times New Roman" w:cs="Times New Roman"/>
          <w:noProof/>
          <w:lang w:val="en-GB"/>
        </w:rPr>
        <w:drawing>
          <wp:inline distT="0" distB="0" distL="0" distR="0" wp14:anchorId="26899336" wp14:editId="4F4962E0">
            <wp:extent cx="4838700" cy="376084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44450" cy="3765318"/>
                    </a:xfrm>
                    <a:prstGeom prst="rect">
                      <a:avLst/>
                    </a:prstGeom>
                    <a:noFill/>
                    <a:ln>
                      <a:noFill/>
                    </a:ln>
                  </pic:spPr>
                </pic:pic>
              </a:graphicData>
            </a:graphic>
          </wp:inline>
        </w:drawing>
      </w:r>
    </w:p>
    <w:tbl>
      <w:tblPr>
        <w:tblStyle w:val="TableGrid"/>
        <w:tblW w:w="9351" w:type="dxa"/>
        <w:tblLook w:val="04A0" w:firstRow="1" w:lastRow="0" w:firstColumn="1" w:lastColumn="0" w:noHBand="0" w:noVBand="1"/>
      </w:tblPr>
      <w:tblGrid>
        <w:gridCol w:w="4815"/>
        <w:gridCol w:w="1417"/>
        <w:gridCol w:w="1560"/>
        <w:gridCol w:w="1559"/>
      </w:tblGrid>
      <w:tr w:rsidR="00E87A6C" w:rsidRPr="00F60579" w14:paraId="0B26FDA0" w14:textId="77777777" w:rsidTr="00AE7969">
        <w:trPr>
          <w:trHeight w:val="373"/>
        </w:trPr>
        <w:tc>
          <w:tcPr>
            <w:tcW w:w="4815" w:type="dxa"/>
            <w:noWrap/>
            <w:hideMark/>
          </w:tcPr>
          <w:p w14:paraId="59A1543D" w14:textId="77777777"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417" w:type="dxa"/>
            <w:noWrap/>
            <w:hideMark/>
          </w:tcPr>
          <w:p w14:paraId="1D298E5D" w14:textId="1622BD83"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Set Size</w:t>
            </w:r>
          </w:p>
        </w:tc>
        <w:tc>
          <w:tcPr>
            <w:tcW w:w="1560" w:type="dxa"/>
            <w:noWrap/>
            <w:hideMark/>
          </w:tcPr>
          <w:p w14:paraId="1BBC770F" w14:textId="1B79F16F"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P Value</w:t>
            </w:r>
          </w:p>
        </w:tc>
        <w:tc>
          <w:tcPr>
            <w:tcW w:w="1559" w:type="dxa"/>
            <w:noWrap/>
            <w:hideMark/>
          </w:tcPr>
          <w:p w14:paraId="283040A9" w14:textId="3859016E" w:rsidR="00E87A6C" w:rsidRPr="00F60579" w:rsidRDefault="00E87A6C">
            <w:pPr>
              <w:rPr>
                <w:rFonts w:ascii="Times New Roman" w:hAnsi="Times New Roman" w:cs="Times New Roman"/>
                <w:b/>
                <w:bCs/>
                <w:lang w:val="en-GB"/>
              </w:rPr>
            </w:pPr>
            <w:r w:rsidRPr="00F60579">
              <w:rPr>
                <w:rFonts w:ascii="Times New Roman" w:hAnsi="Times New Roman" w:cs="Times New Roman"/>
                <w:b/>
                <w:bCs/>
                <w:lang w:val="en-GB"/>
              </w:rPr>
              <w:t>P Adjust</w:t>
            </w:r>
          </w:p>
        </w:tc>
      </w:tr>
      <w:tr w:rsidR="00E87A6C" w:rsidRPr="00F60579" w14:paraId="6739E713" w14:textId="77777777" w:rsidTr="00AE7969">
        <w:trPr>
          <w:trHeight w:val="300"/>
        </w:trPr>
        <w:tc>
          <w:tcPr>
            <w:tcW w:w="4815" w:type="dxa"/>
            <w:noWrap/>
            <w:hideMark/>
          </w:tcPr>
          <w:p w14:paraId="37567A70"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Ribosome</w:t>
            </w:r>
          </w:p>
        </w:tc>
        <w:tc>
          <w:tcPr>
            <w:tcW w:w="1417" w:type="dxa"/>
            <w:noWrap/>
            <w:hideMark/>
          </w:tcPr>
          <w:p w14:paraId="0BA3DC1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170</w:t>
            </w:r>
          </w:p>
        </w:tc>
        <w:tc>
          <w:tcPr>
            <w:tcW w:w="1560" w:type="dxa"/>
            <w:noWrap/>
            <w:hideMark/>
          </w:tcPr>
          <w:p w14:paraId="5381582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241EFF9F"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622D99B2" w14:textId="77777777" w:rsidTr="00AE7969">
        <w:trPr>
          <w:trHeight w:val="300"/>
        </w:trPr>
        <w:tc>
          <w:tcPr>
            <w:tcW w:w="4815" w:type="dxa"/>
            <w:noWrap/>
            <w:hideMark/>
          </w:tcPr>
          <w:p w14:paraId="6C1BD33B"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Spliceosome</w:t>
            </w:r>
          </w:p>
        </w:tc>
        <w:tc>
          <w:tcPr>
            <w:tcW w:w="1417" w:type="dxa"/>
            <w:noWrap/>
            <w:hideMark/>
          </w:tcPr>
          <w:p w14:paraId="02837F9D"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157</w:t>
            </w:r>
          </w:p>
        </w:tc>
        <w:tc>
          <w:tcPr>
            <w:tcW w:w="1560" w:type="dxa"/>
            <w:noWrap/>
            <w:hideMark/>
          </w:tcPr>
          <w:p w14:paraId="4CE7366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5D1F52E4"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1269F0F2" w14:textId="77777777" w:rsidTr="00AE7969">
        <w:trPr>
          <w:trHeight w:val="300"/>
        </w:trPr>
        <w:tc>
          <w:tcPr>
            <w:tcW w:w="4815" w:type="dxa"/>
            <w:noWrap/>
            <w:hideMark/>
          </w:tcPr>
          <w:p w14:paraId="3EBD030B"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Protein processing in endoplasmic reticulum</w:t>
            </w:r>
          </w:p>
        </w:tc>
        <w:tc>
          <w:tcPr>
            <w:tcW w:w="1417" w:type="dxa"/>
            <w:noWrap/>
            <w:hideMark/>
          </w:tcPr>
          <w:p w14:paraId="742A8885"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171</w:t>
            </w:r>
          </w:p>
        </w:tc>
        <w:tc>
          <w:tcPr>
            <w:tcW w:w="1560" w:type="dxa"/>
            <w:noWrap/>
            <w:hideMark/>
          </w:tcPr>
          <w:p w14:paraId="454E66E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6BCF47F8"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4626C797" w14:textId="77777777" w:rsidTr="00AE7969">
        <w:trPr>
          <w:trHeight w:val="300"/>
        </w:trPr>
        <w:tc>
          <w:tcPr>
            <w:tcW w:w="4815" w:type="dxa"/>
            <w:noWrap/>
            <w:hideMark/>
          </w:tcPr>
          <w:p w14:paraId="7E12004C"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Oxidative phosphorylation</w:t>
            </w:r>
          </w:p>
        </w:tc>
        <w:tc>
          <w:tcPr>
            <w:tcW w:w="1417" w:type="dxa"/>
            <w:noWrap/>
            <w:hideMark/>
          </w:tcPr>
          <w:p w14:paraId="13A24F8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120</w:t>
            </w:r>
          </w:p>
        </w:tc>
        <w:tc>
          <w:tcPr>
            <w:tcW w:w="1560" w:type="dxa"/>
            <w:noWrap/>
            <w:hideMark/>
          </w:tcPr>
          <w:p w14:paraId="1CFAC7B7"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5BCC7E96"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3C78EFA0" w14:textId="77777777" w:rsidTr="00AE7969">
        <w:trPr>
          <w:trHeight w:val="300"/>
        </w:trPr>
        <w:tc>
          <w:tcPr>
            <w:tcW w:w="4815" w:type="dxa"/>
            <w:noWrap/>
            <w:hideMark/>
          </w:tcPr>
          <w:p w14:paraId="6AFC9E64"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Nucleocytoplasmic transport</w:t>
            </w:r>
          </w:p>
        </w:tc>
        <w:tc>
          <w:tcPr>
            <w:tcW w:w="1417" w:type="dxa"/>
            <w:noWrap/>
            <w:hideMark/>
          </w:tcPr>
          <w:p w14:paraId="78555F4E"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107</w:t>
            </w:r>
          </w:p>
        </w:tc>
        <w:tc>
          <w:tcPr>
            <w:tcW w:w="1560" w:type="dxa"/>
            <w:noWrap/>
            <w:hideMark/>
          </w:tcPr>
          <w:p w14:paraId="6D1BCF7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5EF394A0"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46C10A0D" w14:textId="77777777" w:rsidTr="00AE7969">
        <w:trPr>
          <w:trHeight w:val="300"/>
        </w:trPr>
        <w:tc>
          <w:tcPr>
            <w:tcW w:w="4815" w:type="dxa"/>
            <w:noWrap/>
            <w:hideMark/>
          </w:tcPr>
          <w:p w14:paraId="05450CA5"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Huntington disease</w:t>
            </w:r>
          </w:p>
        </w:tc>
        <w:tc>
          <w:tcPr>
            <w:tcW w:w="1417" w:type="dxa"/>
            <w:noWrap/>
            <w:hideMark/>
          </w:tcPr>
          <w:p w14:paraId="4502CC90"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290</w:t>
            </w:r>
          </w:p>
        </w:tc>
        <w:tc>
          <w:tcPr>
            <w:tcW w:w="1560" w:type="dxa"/>
            <w:noWrap/>
            <w:hideMark/>
          </w:tcPr>
          <w:p w14:paraId="6E4CEB34"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17E8218E"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512B02B4" w14:textId="77777777" w:rsidTr="00AE7969">
        <w:trPr>
          <w:trHeight w:val="300"/>
        </w:trPr>
        <w:tc>
          <w:tcPr>
            <w:tcW w:w="4815" w:type="dxa"/>
            <w:noWrap/>
            <w:hideMark/>
          </w:tcPr>
          <w:p w14:paraId="2C7ABC6E"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Parkinson disease</w:t>
            </w:r>
          </w:p>
        </w:tc>
        <w:tc>
          <w:tcPr>
            <w:tcW w:w="1417" w:type="dxa"/>
            <w:noWrap/>
            <w:hideMark/>
          </w:tcPr>
          <w:p w14:paraId="7B9B9968"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252</w:t>
            </w:r>
          </w:p>
        </w:tc>
        <w:tc>
          <w:tcPr>
            <w:tcW w:w="1560" w:type="dxa"/>
            <w:noWrap/>
            <w:hideMark/>
          </w:tcPr>
          <w:p w14:paraId="5D3935A2"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76CB7C83"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6FC2F2E6" w14:textId="77777777" w:rsidTr="00AE7969">
        <w:trPr>
          <w:trHeight w:val="300"/>
        </w:trPr>
        <w:tc>
          <w:tcPr>
            <w:tcW w:w="4815" w:type="dxa"/>
            <w:noWrap/>
            <w:hideMark/>
          </w:tcPr>
          <w:p w14:paraId="5C3D552C"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Amyotrophic lateral sclerosis</w:t>
            </w:r>
          </w:p>
        </w:tc>
        <w:tc>
          <w:tcPr>
            <w:tcW w:w="1417" w:type="dxa"/>
            <w:noWrap/>
            <w:hideMark/>
          </w:tcPr>
          <w:p w14:paraId="37F95C6A"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348</w:t>
            </w:r>
          </w:p>
        </w:tc>
        <w:tc>
          <w:tcPr>
            <w:tcW w:w="1560" w:type="dxa"/>
            <w:noWrap/>
            <w:hideMark/>
          </w:tcPr>
          <w:p w14:paraId="04D1CBC1"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7F82610F"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17B1D221" w14:textId="77777777" w:rsidTr="00AE7969">
        <w:trPr>
          <w:trHeight w:val="300"/>
        </w:trPr>
        <w:tc>
          <w:tcPr>
            <w:tcW w:w="4815" w:type="dxa"/>
            <w:noWrap/>
            <w:hideMark/>
          </w:tcPr>
          <w:p w14:paraId="3D347631"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Ubiquitin mediated proteolysis</w:t>
            </w:r>
          </w:p>
        </w:tc>
        <w:tc>
          <w:tcPr>
            <w:tcW w:w="1417" w:type="dxa"/>
            <w:noWrap/>
            <w:hideMark/>
          </w:tcPr>
          <w:p w14:paraId="20A71AA8"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142</w:t>
            </w:r>
          </w:p>
        </w:tc>
        <w:tc>
          <w:tcPr>
            <w:tcW w:w="1560" w:type="dxa"/>
            <w:noWrap/>
            <w:hideMark/>
          </w:tcPr>
          <w:p w14:paraId="76A6B79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74DEBAD4"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r w:rsidR="00E87A6C" w:rsidRPr="00F60579" w14:paraId="67ACDDB6" w14:textId="77777777" w:rsidTr="00AE7969">
        <w:trPr>
          <w:trHeight w:val="300"/>
        </w:trPr>
        <w:tc>
          <w:tcPr>
            <w:tcW w:w="4815" w:type="dxa"/>
            <w:noWrap/>
            <w:hideMark/>
          </w:tcPr>
          <w:p w14:paraId="1FD897F7" w14:textId="77777777" w:rsidR="00E87A6C" w:rsidRPr="00F60579" w:rsidRDefault="00E87A6C">
            <w:pPr>
              <w:rPr>
                <w:rFonts w:ascii="Times New Roman" w:hAnsi="Times New Roman" w:cs="Times New Roman"/>
                <w:lang w:val="en-GB"/>
              </w:rPr>
            </w:pPr>
            <w:r w:rsidRPr="00F60579">
              <w:rPr>
                <w:rFonts w:ascii="Times New Roman" w:hAnsi="Times New Roman" w:cs="Times New Roman"/>
                <w:lang w:val="en-GB"/>
              </w:rPr>
              <w:t>Thermogenesis</w:t>
            </w:r>
          </w:p>
        </w:tc>
        <w:tc>
          <w:tcPr>
            <w:tcW w:w="1417" w:type="dxa"/>
            <w:noWrap/>
            <w:hideMark/>
          </w:tcPr>
          <w:p w14:paraId="534AA0AB"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218</w:t>
            </w:r>
          </w:p>
        </w:tc>
        <w:tc>
          <w:tcPr>
            <w:tcW w:w="1560" w:type="dxa"/>
            <w:noWrap/>
            <w:hideMark/>
          </w:tcPr>
          <w:p w14:paraId="3312F5E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1.00E-10</w:t>
            </w:r>
          </w:p>
        </w:tc>
        <w:tc>
          <w:tcPr>
            <w:tcW w:w="1559" w:type="dxa"/>
            <w:noWrap/>
            <w:hideMark/>
          </w:tcPr>
          <w:p w14:paraId="79711CEC" w14:textId="77777777" w:rsidR="00E87A6C" w:rsidRPr="00F60579" w:rsidRDefault="00E87A6C" w:rsidP="00E87A6C">
            <w:pPr>
              <w:rPr>
                <w:rFonts w:ascii="Times New Roman" w:hAnsi="Times New Roman" w:cs="Times New Roman"/>
                <w:lang w:val="en-GB"/>
              </w:rPr>
            </w:pPr>
            <w:r w:rsidRPr="00F60579">
              <w:rPr>
                <w:rFonts w:ascii="Times New Roman" w:hAnsi="Times New Roman" w:cs="Times New Roman"/>
                <w:lang w:val="en-GB"/>
              </w:rPr>
              <w:t>7.74E-10</w:t>
            </w:r>
          </w:p>
        </w:tc>
      </w:tr>
    </w:tbl>
    <w:p w14:paraId="0B5C7FDC" w14:textId="77777777" w:rsidR="00E87A6C" w:rsidRPr="00F60579" w:rsidRDefault="00E87A6C">
      <w:pPr>
        <w:rPr>
          <w:rFonts w:ascii="Times New Roman" w:hAnsi="Times New Roman" w:cs="Times New Roman"/>
          <w:lang w:val="en-GB"/>
        </w:rPr>
      </w:pPr>
    </w:p>
    <w:p w14:paraId="6975D00A" w14:textId="056E880A" w:rsidR="00AE7969" w:rsidRPr="00AE7969" w:rsidRDefault="00AE7969" w:rsidP="00AE7969">
      <w:pPr>
        <w:jc w:val="both"/>
        <w:rPr>
          <w:rFonts w:ascii="Times New Roman" w:hAnsi="Times New Roman" w:cs="Times New Roman"/>
          <w:lang w:val="en-GB"/>
        </w:rPr>
      </w:pPr>
      <w:r w:rsidRPr="00AE7969">
        <w:rPr>
          <w:rFonts w:ascii="Times New Roman" w:hAnsi="Times New Roman" w:cs="Times New Roman"/>
          <w:lang w:val="en-GB"/>
        </w:rPr>
        <w:t>KEGG enrichment in primary tumours was dominated by pathways involved in ribosome biogenesis/translation, RNA splicing, ER protein processing, ubiquitin-mediated proteolysis, and oxidative phosphorylation, indicating widespread remodelling of gene-expression and proteostasis programs.</w:t>
      </w:r>
    </w:p>
    <w:p w14:paraId="5EFF89BC" w14:textId="77777777" w:rsidR="00AE7969" w:rsidRDefault="00AE7969">
      <w:pPr>
        <w:rPr>
          <w:rFonts w:ascii="Times New Roman" w:hAnsi="Times New Roman" w:cs="Times New Roman"/>
          <w:b/>
          <w:bCs/>
          <w:lang w:val="en-GB"/>
        </w:rPr>
      </w:pPr>
      <w:r>
        <w:rPr>
          <w:rFonts w:ascii="Times New Roman" w:hAnsi="Times New Roman" w:cs="Times New Roman"/>
          <w:b/>
          <w:bCs/>
          <w:lang w:val="en-GB"/>
        </w:rPr>
        <w:br w:type="page"/>
      </w:r>
    </w:p>
    <w:p w14:paraId="76A1CC5F" w14:textId="7C658DD8" w:rsidR="00E87A6C" w:rsidRPr="00F60579" w:rsidRDefault="00E87A6C" w:rsidP="00E87A6C">
      <w:pPr>
        <w:jc w:val="both"/>
        <w:rPr>
          <w:rFonts w:ascii="Times New Roman" w:hAnsi="Times New Roman" w:cs="Times New Roman"/>
          <w:b/>
          <w:bCs/>
          <w:lang w:val="en-GB"/>
        </w:rPr>
      </w:pPr>
      <w:r w:rsidRPr="00F60579">
        <w:rPr>
          <w:rFonts w:ascii="Times New Roman" w:hAnsi="Times New Roman" w:cs="Times New Roman"/>
          <w:b/>
          <w:bCs/>
          <w:lang w:val="en-GB"/>
        </w:rPr>
        <w:lastRenderedPageBreak/>
        <w:t xml:space="preserve">Association Of FOLH1 With Immune Score Using Spearman’s Correlation Coefficient in MSKCC2010 primary tumours </w:t>
      </w:r>
    </w:p>
    <w:p w14:paraId="48727D4C" w14:textId="07E8F2B6" w:rsidR="00E87A6C" w:rsidRPr="00F60579" w:rsidRDefault="00B54F97">
      <w:pPr>
        <w:rPr>
          <w:rFonts w:ascii="Times New Roman" w:hAnsi="Times New Roman" w:cs="Times New Roman"/>
          <w:lang w:val="en-GB"/>
        </w:rPr>
      </w:pPr>
      <w:r>
        <w:rPr>
          <w:rFonts w:ascii="Times New Roman" w:hAnsi="Times New Roman" w:cs="Times New Roman"/>
          <w:noProof/>
          <w:lang w:val="en-GB"/>
        </w:rPr>
        <mc:AlternateContent>
          <mc:Choice Requires="wps">
            <w:drawing>
              <wp:anchor distT="0" distB="0" distL="114300" distR="114300" simplePos="0" relativeHeight="251667456" behindDoc="0" locked="0" layoutInCell="1" allowOverlap="1" wp14:anchorId="0EB3DF40" wp14:editId="65E52E10">
                <wp:simplePos x="0" y="0"/>
                <wp:positionH relativeFrom="column">
                  <wp:posOffset>4114489</wp:posOffset>
                </wp:positionH>
                <wp:positionV relativeFrom="paragraph">
                  <wp:posOffset>951284</wp:posOffset>
                </wp:positionV>
                <wp:extent cx="2305455" cy="1284051"/>
                <wp:effectExtent l="0" t="0" r="19050" b="11430"/>
                <wp:wrapNone/>
                <wp:docPr id="73" name="Text Box 73"/>
                <wp:cNvGraphicFramePr/>
                <a:graphic xmlns:a="http://schemas.openxmlformats.org/drawingml/2006/main">
                  <a:graphicData uri="http://schemas.microsoft.com/office/word/2010/wordprocessingShape">
                    <wps:wsp>
                      <wps:cNvSpPr txBox="1"/>
                      <wps:spPr>
                        <a:xfrm>
                          <a:off x="0" y="0"/>
                          <a:ext cx="2305455" cy="1284051"/>
                        </a:xfrm>
                        <a:prstGeom prst="rect">
                          <a:avLst/>
                        </a:prstGeom>
                        <a:solidFill>
                          <a:schemeClr val="lt1"/>
                        </a:solidFill>
                        <a:ln w="6350">
                          <a:solidFill>
                            <a:schemeClr val="bg1"/>
                          </a:solidFill>
                        </a:ln>
                      </wps:spPr>
                      <wps:txbx>
                        <w:txbxContent>
                          <w:p w14:paraId="207D41D0" w14:textId="72190D2A" w:rsidR="00B54F97" w:rsidRDefault="00B54F97" w:rsidP="00AF7C96">
                            <w:pPr>
                              <w:jc w:val="both"/>
                            </w:pPr>
                            <w:r>
                              <w:t>In the MSKCC2010 primary-tumor cohort, FOLH1 expression was not significantly correlated with the GSVA-derived immune score (Spearman rho = 0.026, p = 0.769).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B3DF40" id="Text Box 73" o:spid="_x0000_s1037" type="#_x0000_t202" style="position:absolute;margin-left:324pt;margin-top:74.9pt;width:181.55pt;height:101.1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" fillcolor="white [3201]" strokecolor="white [3212]" strokeweight=".5pt">
                <v:textbox>
                  <w:txbxContent>
                    <w:p w14:paraId="207D41D0" w14:textId="72190D2A" w:rsidR="00B54F97" w:rsidRDefault="00B54F97" w:rsidP="00AF7C96">
                      <w:pPr>
                        <w:jc w:val="both"/>
                      </w:pPr>
                      <w:r>
                        <w:t>In the MSKCC2010 primary-tumor cohort, FOLH1 expression was not significantly correlated with the GSVA-derived immune score (Spearman rho = 0.026, p = 0.769).</w:t>
                      </w:r>
                    </w:p>
                  </w:txbxContent>
                </v:textbox>
              </v:shape>
            </w:pict>
          </mc:Fallback>
        </mc:AlternateContent>
      </w:r>
      <w:r w:rsidR="00E87A6C" w:rsidRPr="00F60579">
        <w:rPr>
          <w:rFonts w:ascii="Times New Roman" w:hAnsi="Times New Roman" w:cs="Times New Roman"/>
          <w:noProof/>
          <w:lang w:val="en-GB"/>
        </w:rPr>
        <w:drawing>
          <wp:inline distT="0" distB="0" distL="0" distR="0" wp14:anchorId="47C1A368" wp14:editId="0259F81D">
            <wp:extent cx="3297677" cy="329767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302730" cy="3302730"/>
                    </a:xfrm>
                    <a:prstGeom prst="rect">
                      <a:avLst/>
                    </a:prstGeom>
                    <a:noFill/>
                    <a:ln>
                      <a:noFill/>
                    </a:ln>
                  </pic:spPr>
                </pic:pic>
              </a:graphicData>
            </a:graphic>
          </wp:inline>
        </w:drawing>
      </w:r>
    </w:p>
    <w:p w14:paraId="6B3DA21A" w14:textId="0551DC84" w:rsidR="00E87A6C" w:rsidRPr="00F60579" w:rsidRDefault="00E87A6C" w:rsidP="00E87A6C">
      <w:pPr>
        <w:jc w:val="both"/>
        <w:rPr>
          <w:rFonts w:ascii="Times New Roman" w:hAnsi="Times New Roman" w:cs="Times New Roman"/>
          <w:b/>
          <w:bCs/>
          <w:lang w:val="en-GB"/>
        </w:rPr>
      </w:pPr>
      <w:r w:rsidRPr="00F60579">
        <w:rPr>
          <w:rFonts w:ascii="Times New Roman" w:hAnsi="Times New Roman" w:cs="Times New Roman"/>
          <w:b/>
          <w:bCs/>
          <w:lang w:val="en-GB"/>
        </w:rPr>
        <w:t>KM survival curves based on high and low immune groups in MSKCC2010 primary tumours</w:t>
      </w:r>
    </w:p>
    <w:p w14:paraId="69E40722" w14:textId="2573875E" w:rsidR="009E559B" w:rsidRPr="00F60579" w:rsidRDefault="00B54F97" w:rsidP="000032F5">
      <w:pPr>
        <w:jc w:val="both"/>
        <w:rPr>
          <w:rFonts w:ascii="Times New Roman" w:hAnsi="Times New Roman" w:cs="Times New Roman"/>
          <w:b/>
          <w:bCs/>
          <w:lang w:val="en-GB"/>
        </w:rPr>
      </w:pPr>
      <w:r>
        <w:rPr>
          <w:rFonts w:ascii="Times New Roman" w:hAnsi="Times New Roman" w:cs="Times New Roman"/>
          <w:noProof/>
          <w:lang w:val="en-GB"/>
        </w:rPr>
        <mc:AlternateContent>
          <mc:Choice Requires="wps">
            <w:drawing>
              <wp:anchor distT="0" distB="0" distL="114300" distR="114300" simplePos="0" relativeHeight="251669504" behindDoc="0" locked="0" layoutInCell="1" allowOverlap="1" wp14:anchorId="5C1CF2E5" wp14:editId="0A0361ED">
                <wp:simplePos x="0" y="0"/>
                <wp:positionH relativeFrom="column">
                  <wp:posOffset>4173166</wp:posOffset>
                </wp:positionH>
                <wp:positionV relativeFrom="paragraph">
                  <wp:posOffset>1054304</wp:posOffset>
                </wp:positionV>
                <wp:extent cx="2294849" cy="1488332"/>
                <wp:effectExtent l="0" t="0" r="10795" b="17145"/>
                <wp:wrapNone/>
                <wp:docPr id="74" name="Text Box 74"/>
                <wp:cNvGraphicFramePr/>
                <a:graphic xmlns:a="http://schemas.openxmlformats.org/drawingml/2006/main">
                  <a:graphicData uri="http://schemas.microsoft.com/office/word/2010/wordprocessingShape">
                    <wps:wsp>
                      <wps:cNvSpPr txBox="1"/>
                      <wps:spPr>
                        <a:xfrm>
                          <a:off x="0" y="0"/>
                          <a:ext cx="2294849" cy="1488332"/>
                        </a:xfrm>
                        <a:prstGeom prst="rect">
                          <a:avLst/>
                        </a:prstGeom>
                        <a:solidFill>
                          <a:schemeClr val="lt1"/>
                        </a:solidFill>
                        <a:ln w="6350">
                          <a:solidFill>
                            <a:schemeClr val="bg1"/>
                          </a:solidFill>
                        </a:ln>
                      </wps:spPr>
                      <wps:txbx>
                        <w:txbxContent>
                          <w:p w14:paraId="0E238644" w14:textId="2A7E97ED" w:rsidR="00B54F97" w:rsidRDefault="00B54F97" w:rsidP="00AF7C96">
                            <w:pPr>
                              <w:jc w:val="both"/>
                            </w:pPr>
                            <w:r>
                              <w:t xml:space="preserve">Kaplan–Meier analysis showed no significant difference in survival between high- and low-immune-score groups (p = 0.86), indicating that the immune score did not stratify prognosis in this cohort.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1CF2E5" id="Text Box 74" o:spid="_x0000_s1038" type="#_x0000_t202" style="position:absolute;left:0;text-align:left;margin-left:328.6pt;margin-top:83pt;width:180.7pt;height:117.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" fillcolor="white [3201]" strokecolor="white [3212]" strokeweight=".5pt">
                <v:textbox>
                  <w:txbxContent>
                    <w:p w14:paraId="0E238644" w14:textId="2A7E97ED" w:rsidR="00B54F97" w:rsidRDefault="00B54F97" w:rsidP="00AF7C96">
                      <w:pPr>
                        <w:jc w:val="both"/>
                      </w:pPr>
                      <w:r>
                        <w:t xml:space="preserve">Kaplan–Meier analysis showed no significant difference in survival between high- and low-immune-score groups (p = 0.86), indicating that the immune score did not stratify prognosis in this cohort. </w:t>
                      </w:r>
                    </w:p>
                  </w:txbxContent>
                </v:textbox>
              </v:shape>
            </w:pict>
          </mc:Fallback>
        </mc:AlternateContent>
      </w:r>
      <w:r w:rsidR="00890AA1" w:rsidRPr="00F60579">
        <w:rPr>
          <w:rFonts w:ascii="Times New Roman" w:hAnsi="Times New Roman" w:cs="Times New Roman"/>
          <w:b/>
          <w:bCs/>
          <w:noProof/>
          <w:lang w:val="en-GB"/>
        </w:rPr>
        <w:drawing>
          <wp:inline distT="0" distB="0" distL="0" distR="0" wp14:anchorId="0BD277E7" wp14:editId="21DF177A">
            <wp:extent cx="3982413" cy="3414409"/>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007132" cy="3435602"/>
                    </a:xfrm>
                    <a:prstGeom prst="rect">
                      <a:avLst/>
                    </a:prstGeom>
                    <a:noFill/>
                    <a:ln>
                      <a:noFill/>
                    </a:ln>
                  </pic:spPr>
                </pic:pic>
              </a:graphicData>
            </a:graphic>
          </wp:inline>
        </w:drawing>
      </w:r>
    </w:p>
    <w:p w14:paraId="425DC16A" w14:textId="08A912BC" w:rsidR="00AF11AF" w:rsidRPr="00F60579" w:rsidRDefault="00AF11AF" w:rsidP="00AF11AF">
      <w:pPr>
        <w:pStyle w:val="Heading2"/>
        <w:rPr>
          <w:lang w:val="en-GB"/>
        </w:rPr>
      </w:pPr>
      <w:bookmarkStart w:id="18" w:name="_Toc238460496"/>
      <w:r w:rsidRPr="00F60579">
        <w:rPr>
          <w:lang w:val="en-GB"/>
        </w:rPr>
        <w:lastRenderedPageBreak/>
        <w:t>Immune Transcriptomic Profiling of Metastatic Prostate Cancer in MSKCC2010</w:t>
      </w:r>
      <w:bookmarkEnd w:id="18"/>
    </w:p>
    <w:p w14:paraId="35B93778" w14:textId="6BB60EAC" w:rsidR="009E559B" w:rsidRPr="00F60579" w:rsidRDefault="009E559B" w:rsidP="00D94CDF">
      <w:pPr>
        <w:rPr>
          <w:rFonts w:ascii="Times New Roman" w:hAnsi="Times New Roman" w:cs="Times New Roman"/>
          <w:lang w:val="en-GB"/>
        </w:rPr>
      </w:pPr>
      <w:r w:rsidRPr="00F60579">
        <w:rPr>
          <w:rFonts w:ascii="Times New Roman" w:hAnsi="Times New Roman" w:cs="Times New Roman"/>
          <w:lang w:val="en-GB"/>
        </w:rPr>
        <w:t>The metastatic samples from the MSKCC2010 microarray cohort were extracted and matched with the available clinical metadata, and immune activity was then assessed at the transcriptomic level. GSVA-based immune scores were generated using curated immune gene signatures that were converted to match the Entrez-based expression matrix. The samples were then divided into high and low immune score groups, differentially expressed genes were identified between these groups, and functional enrichment analysis was performed to explore the associated biological pathways. The relationship between FOLH1 expression and immune score was also examined, and survival analysis was carried out to determine whether immune score was associated with patient outcome. Overall, immune-related molecular features were investigated in order to better characterize the biology of metastatic prostate cancer.</w:t>
      </w:r>
    </w:p>
    <w:p w14:paraId="17A57A52" w14:textId="720EB104" w:rsidR="00A87EFB" w:rsidRPr="00F60579" w:rsidRDefault="00A87EFB" w:rsidP="00D94CDF">
      <w:pPr>
        <w:rPr>
          <w:rFonts w:ascii="Times New Roman" w:hAnsi="Times New Roman" w:cs="Times New Roman"/>
          <w:lang w:val="en-GB"/>
        </w:rPr>
      </w:pPr>
      <w:r w:rsidRPr="00F60579">
        <w:rPr>
          <w:rFonts w:ascii="Times New Roman" w:hAnsi="Times New Roman" w:cs="Times New Roman"/>
          <w:lang w:val="en-GB"/>
        </w:rPr>
        <w:t>There were only 19 usable metastatic samples from MSKCC2010 after filtering, so this analysis should be taken as more of an “explorative” analysis.</w:t>
      </w:r>
    </w:p>
    <w:p w14:paraId="0D19C98A" w14:textId="4B8C490D" w:rsidR="009E559B" w:rsidRPr="00F60579" w:rsidRDefault="009E559B" w:rsidP="009E559B">
      <w:pPr>
        <w:jc w:val="both"/>
        <w:rPr>
          <w:rFonts w:ascii="Times New Roman" w:hAnsi="Times New Roman" w:cs="Times New Roman"/>
          <w:b/>
          <w:bCs/>
          <w:lang w:val="en-GB"/>
        </w:rPr>
      </w:pPr>
      <w:r w:rsidRPr="00F60579">
        <w:rPr>
          <w:rFonts w:ascii="Times New Roman" w:hAnsi="Times New Roman" w:cs="Times New Roman"/>
          <w:b/>
          <w:bCs/>
          <w:lang w:val="en-GB"/>
        </w:rPr>
        <w:t>GSVA Immune score by group for Metastatic tumours</w:t>
      </w:r>
    </w:p>
    <w:p w14:paraId="145DA00B" w14:textId="6C264EDB" w:rsidR="009E559B" w:rsidRPr="00F60579" w:rsidRDefault="009E559B" w:rsidP="00D94CDF">
      <w:pPr>
        <w:rPr>
          <w:rFonts w:ascii="Times New Roman" w:hAnsi="Times New Roman" w:cs="Times New Roman"/>
          <w:lang w:val="en-GB"/>
        </w:rPr>
      </w:pPr>
      <w:r w:rsidRPr="00F60579">
        <w:rPr>
          <w:rFonts w:ascii="Times New Roman" w:hAnsi="Times New Roman" w:cs="Times New Roman"/>
          <w:noProof/>
          <w:lang w:val="en-GB"/>
        </w:rPr>
        <w:drawing>
          <wp:inline distT="0" distB="0" distL="0" distR="0" wp14:anchorId="5C297997" wp14:editId="6A1614BC">
            <wp:extent cx="6496050" cy="43272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6504249" cy="4332685"/>
                    </a:xfrm>
                    <a:prstGeom prst="rect">
                      <a:avLst/>
                    </a:prstGeom>
                    <a:noFill/>
                    <a:ln>
                      <a:noFill/>
                    </a:ln>
                  </pic:spPr>
                </pic:pic>
              </a:graphicData>
            </a:graphic>
          </wp:inline>
        </w:drawing>
      </w:r>
    </w:p>
    <w:p w14:paraId="5081A930" w14:textId="77777777" w:rsidR="009E559B" w:rsidRPr="00F60579" w:rsidRDefault="009E559B" w:rsidP="009E559B">
      <w:pPr>
        <w:jc w:val="both"/>
        <w:rPr>
          <w:rFonts w:ascii="Times New Roman" w:hAnsi="Times New Roman" w:cs="Times New Roman"/>
          <w:b/>
          <w:bCs/>
          <w:lang w:val="en-GB"/>
        </w:rPr>
      </w:pPr>
    </w:p>
    <w:p w14:paraId="10BAB6A3" w14:textId="1DBDEF82" w:rsidR="009E559B" w:rsidRPr="00F60579" w:rsidRDefault="009E559B" w:rsidP="009E559B">
      <w:pPr>
        <w:jc w:val="both"/>
        <w:rPr>
          <w:rFonts w:ascii="Times New Roman" w:hAnsi="Times New Roman" w:cs="Times New Roman"/>
          <w:b/>
          <w:bCs/>
          <w:lang w:val="en-GB"/>
        </w:rPr>
      </w:pPr>
      <w:r w:rsidRPr="00F60579">
        <w:rPr>
          <w:rFonts w:ascii="Times New Roman" w:hAnsi="Times New Roman" w:cs="Times New Roman"/>
          <w:b/>
          <w:bCs/>
          <w:lang w:val="en-GB"/>
        </w:rPr>
        <w:lastRenderedPageBreak/>
        <w:t>Top 1</w:t>
      </w:r>
      <w:r w:rsidR="00A83D27" w:rsidRPr="00F60579">
        <w:rPr>
          <w:rFonts w:ascii="Times New Roman" w:hAnsi="Times New Roman" w:cs="Times New Roman"/>
          <w:b/>
          <w:bCs/>
          <w:lang w:val="en-GB"/>
        </w:rPr>
        <w:t xml:space="preserve">0 </w:t>
      </w:r>
      <w:r w:rsidRPr="00F60579">
        <w:rPr>
          <w:rFonts w:ascii="Times New Roman" w:hAnsi="Times New Roman" w:cs="Times New Roman"/>
          <w:b/>
          <w:bCs/>
          <w:lang w:val="en-GB"/>
        </w:rPr>
        <w:t>Differentially Expressed Genes in metastatic tumours</w:t>
      </w:r>
    </w:p>
    <w:tbl>
      <w:tblPr>
        <w:tblStyle w:val="TableGrid"/>
        <w:tblW w:w="9634" w:type="dxa"/>
        <w:tblLook w:val="04A0" w:firstRow="1" w:lastRow="0" w:firstColumn="1" w:lastColumn="0" w:noHBand="0" w:noVBand="1"/>
      </w:tblPr>
      <w:tblGrid>
        <w:gridCol w:w="1430"/>
        <w:gridCol w:w="1826"/>
        <w:gridCol w:w="2268"/>
        <w:gridCol w:w="1842"/>
        <w:gridCol w:w="2268"/>
      </w:tblGrid>
      <w:tr w:rsidR="009E559B" w:rsidRPr="00F60579" w14:paraId="6BD95B25" w14:textId="77777777" w:rsidTr="00D773F7">
        <w:trPr>
          <w:trHeight w:val="508"/>
        </w:trPr>
        <w:tc>
          <w:tcPr>
            <w:tcW w:w="1430" w:type="dxa"/>
          </w:tcPr>
          <w:p w14:paraId="77532378" w14:textId="49070D58" w:rsidR="009E559B" w:rsidRPr="00F60579" w:rsidRDefault="00D773F7" w:rsidP="009E559B">
            <w:pPr>
              <w:rPr>
                <w:rFonts w:ascii="Times New Roman" w:hAnsi="Times New Roman" w:cs="Times New Roman"/>
                <w:b/>
                <w:bCs/>
                <w:lang w:val="en-GB"/>
              </w:rPr>
            </w:pPr>
            <w:r w:rsidRPr="00F60579">
              <w:rPr>
                <w:rFonts w:ascii="Times New Roman" w:hAnsi="Times New Roman" w:cs="Times New Roman"/>
                <w:b/>
                <w:bCs/>
                <w:lang w:val="en-GB"/>
              </w:rPr>
              <w:t>Symbol</w:t>
            </w:r>
          </w:p>
        </w:tc>
        <w:tc>
          <w:tcPr>
            <w:tcW w:w="1826" w:type="dxa"/>
            <w:noWrap/>
            <w:hideMark/>
          </w:tcPr>
          <w:p w14:paraId="1E46882A" w14:textId="5564DF8C" w:rsidR="009E559B" w:rsidRPr="00F60579" w:rsidRDefault="00D773F7" w:rsidP="009E559B">
            <w:pPr>
              <w:rPr>
                <w:rFonts w:ascii="Times New Roman" w:hAnsi="Times New Roman" w:cs="Times New Roman"/>
                <w:b/>
                <w:bCs/>
                <w:lang w:val="en-GB"/>
              </w:rPr>
            </w:pPr>
            <w:r w:rsidRPr="00F60579">
              <w:rPr>
                <w:rFonts w:ascii="Times New Roman" w:hAnsi="Times New Roman" w:cs="Times New Roman"/>
                <w:b/>
                <w:bCs/>
                <w:lang w:val="en-GB"/>
              </w:rPr>
              <w:t>Log Fold Change</w:t>
            </w:r>
          </w:p>
        </w:tc>
        <w:tc>
          <w:tcPr>
            <w:tcW w:w="2268" w:type="dxa"/>
            <w:noWrap/>
            <w:hideMark/>
          </w:tcPr>
          <w:p w14:paraId="12E283A9" w14:textId="47873C70" w:rsidR="009E559B" w:rsidRPr="00F60579" w:rsidRDefault="00D773F7" w:rsidP="009E559B">
            <w:pPr>
              <w:rPr>
                <w:rFonts w:ascii="Times New Roman" w:hAnsi="Times New Roman" w:cs="Times New Roman"/>
                <w:b/>
                <w:bCs/>
                <w:lang w:val="en-GB"/>
              </w:rPr>
            </w:pPr>
            <w:r w:rsidRPr="00F60579">
              <w:rPr>
                <w:rFonts w:ascii="Times New Roman" w:hAnsi="Times New Roman" w:cs="Times New Roman"/>
                <w:b/>
                <w:bCs/>
                <w:lang w:val="en-GB"/>
              </w:rPr>
              <w:t>Average Expression</w:t>
            </w:r>
          </w:p>
        </w:tc>
        <w:tc>
          <w:tcPr>
            <w:tcW w:w="1842" w:type="dxa"/>
            <w:noWrap/>
            <w:hideMark/>
          </w:tcPr>
          <w:p w14:paraId="67DFAC47" w14:textId="6D989D1A" w:rsidR="009E559B" w:rsidRPr="00F60579" w:rsidRDefault="00D773F7" w:rsidP="009E559B">
            <w:pPr>
              <w:rPr>
                <w:rFonts w:ascii="Times New Roman" w:hAnsi="Times New Roman" w:cs="Times New Roman"/>
                <w:b/>
                <w:bCs/>
                <w:lang w:val="en-GB"/>
              </w:rPr>
            </w:pPr>
            <w:r w:rsidRPr="00F60579">
              <w:rPr>
                <w:rFonts w:ascii="Times New Roman" w:hAnsi="Times New Roman" w:cs="Times New Roman"/>
                <w:b/>
                <w:bCs/>
                <w:lang w:val="en-GB"/>
              </w:rPr>
              <w:t>P Value</w:t>
            </w:r>
          </w:p>
        </w:tc>
        <w:tc>
          <w:tcPr>
            <w:tcW w:w="2268" w:type="dxa"/>
            <w:noWrap/>
            <w:hideMark/>
          </w:tcPr>
          <w:p w14:paraId="0AE10B8B" w14:textId="6E331DF6" w:rsidR="009E559B" w:rsidRPr="00F60579" w:rsidRDefault="00D773F7" w:rsidP="009E559B">
            <w:pPr>
              <w:rPr>
                <w:rFonts w:ascii="Times New Roman" w:hAnsi="Times New Roman" w:cs="Times New Roman"/>
                <w:b/>
                <w:bCs/>
                <w:lang w:val="en-GB"/>
              </w:rPr>
            </w:pPr>
            <w:r w:rsidRPr="00F60579">
              <w:rPr>
                <w:rFonts w:ascii="Times New Roman" w:hAnsi="Times New Roman" w:cs="Times New Roman"/>
                <w:b/>
                <w:bCs/>
                <w:lang w:val="en-GB"/>
              </w:rPr>
              <w:t>Adjusted P Value</w:t>
            </w:r>
          </w:p>
        </w:tc>
      </w:tr>
      <w:tr w:rsidR="009E559B" w:rsidRPr="00F60579" w14:paraId="29EA60FB" w14:textId="77777777" w:rsidTr="009E559B">
        <w:trPr>
          <w:trHeight w:val="300"/>
        </w:trPr>
        <w:tc>
          <w:tcPr>
            <w:tcW w:w="1430" w:type="dxa"/>
          </w:tcPr>
          <w:p w14:paraId="3D788619" w14:textId="25542CE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SNORD16</w:t>
            </w:r>
          </w:p>
        </w:tc>
        <w:tc>
          <w:tcPr>
            <w:tcW w:w="1826" w:type="dxa"/>
            <w:noWrap/>
            <w:hideMark/>
          </w:tcPr>
          <w:p w14:paraId="0C8A7EA0" w14:textId="4B84B74B"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-1.27501</w:t>
            </w:r>
          </w:p>
        </w:tc>
        <w:tc>
          <w:tcPr>
            <w:tcW w:w="2268" w:type="dxa"/>
            <w:noWrap/>
            <w:hideMark/>
          </w:tcPr>
          <w:p w14:paraId="38286E0F"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7.087016</w:t>
            </w:r>
          </w:p>
        </w:tc>
        <w:tc>
          <w:tcPr>
            <w:tcW w:w="1842" w:type="dxa"/>
            <w:noWrap/>
            <w:hideMark/>
          </w:tcPr>
          <w:p w14:paraId="2C7B66E1"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1.01E-05</w:t>
            </w:r>
          </w:p>
        </w:tc>
        <w:tc>
          <w:tcPr>
            <w:tcW w:w="2268" w:type="dxa"/>
            <w:noWrap/>
            <w:hideMark/>
          </w:tcPr>
          <w:p w14:paraId="15269E9C"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7F63D173" w14:textId="77777777" w:rsidTr="009E559B">
        <w:trPr>
          <w:trHeight w:val="300"/>
        </w:trPr>
        <w:tc>
          <w:tcPr>
            <w:tcW w:w="1430" w:type="dxa"/>
          </w:tcPr>
          <w:p w14:paraId="1DC14FA5" w14:textId="294B6F1D"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SLC37A1</w:t>
            </w:r>
          </w:p>
        </w:tc>
        <w:tc>
          <w:tcPr>
            <w:tcW w:w="1826" w:type="dxa"/>
            <w:noWrap/>
            <w:hideMark/>
          </w:tcPr>
          <w:p w14:paraId="1F974198" w14:textId="53BD3C5B"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-1.04708</w:t>
            </w:r>
          </w:p>
        </w:tc>
        <w:tc>
          <w:tcPr>
            <w:tcW w:w="2268" w:type="dxa"/>
            <w:noWrap/>
            <w:hideMark/>
          </w:tcPr>
          <w:p w14:paraId="08BC37D8"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9.072706</w:t>
            </w:r>
          </w:p>
        </w:tc>
        <w:tc>
          <w:tcPr>
            <w:tcW w:w="1842" w:type="dxa"/>
            <w:noWrap/>
            <w:hideMark/>
          </w:tcPr>
          <w:p w14:paraId="02CF04BB"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1.75E-05</w:t>
            </w:r>
          </w:p>
        </w:tc>
        <w:tc>
          <w:tcPr>
            <w:tcW w:w="2268" w:type="dxa"/>
            <w:noWrap/>
            <w:hideMark/>
          </w:tcPr>
          <w:p w14:paraId="5AF52910"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62E776ED" w14:textId="77777777" w:rsidTr="009E559B">
        <w:trPr>
          <w:trHeight w:val="300"/>
        </w:trPr>
        <w:tc>
          <w:tcPr>
            <w:tcW w:w="1430" w:type="dxa"/>
          </w:tcPr>
          <w:p w14:paraId="0BC3D19F" w14:textId="4DF2732B"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XAF1</w:t>
            </w:r>
          </w:p>
        </w:tc>
        <w:tc>
          <w:tcPr>
            <w:tcW w:w="1826" w:type="dxa"/>
            <w:noWrap/>
            <w:hideMark/>
          </w:tcPr>
          <w:p w14:paraId="336720E3" w14:textId="1C19259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1.016972</w:t>
            </w:r>
          </w:p>
        </w:tc>
        <w:tc>
          <w:tcPr>
            <w:tcW w:w="2268" w:type="dxa"/>
            <w:noWrap/>
            <w:hideMark/>
          </w:tcPr>
          <w:p w14:paraId="166584E7"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7.80976</w:t>
            </w:r>
          </w:p>
        </w:tc>
        <w:tc>
          <w:tcPr>
            <w:tcW w:w="1842" w:type="dxa"/>
            <w:noWrap/>
            <w:hideMark/>
          </w:tcPr>
          <w:p w14:paraId="042AB480"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1.79E-05</w:t>
            </w:r>
          </w:p>
        </w:tc>
        <w:tc>
          <w:tcPr>
            <w:tcW w:w="2268" w:type="dxa"/>
            <w:noWrap/>
            <w:hideMark/>
          </w:tcPr>
          <w:p w14:paraId="755B34F7"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3C8FF920" w14:textId="77777777" w:rsidTr="009E559B">
        <w:trPr>
          <w:trHeight w:val="300"/>
        </w:trPr>
        <w:tc>
          <w:tcPr>
            <w:tcW w:w="1430" w:type="dxa"/>
          </w:tcPr>
          <w:p w14:paraId="23C113AF" w14:textId="693904F9"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UBR3</w:t>
            </w:r>
          </w:p>
        </w:tc>
        <w:tc>
          <w:tcPr>
            <w:tcW w:w="1826" w:type="dxa"/>
            <w:noWrap/>
            <w:hideMark/>
          </w:tcPr>
          <w:p w14:paraId="64CA51E4" w14:textId="724D8A5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-1.04301</w:t>
            </w:r>
          </w:p>
        </w:tc>
        <w:tc>
          <w:tcPr>
            <w:tcW w:w="2268" w:type="dxa"/>
            <w:noWrap/>
            <w:hideMark/>
          </w:tcPr>
          <w:p w14:paraId="40B471F8"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7.962544</w:t>
            </w:r>
          </w:p>
        </w:tc>
        <w:tc>
          <w:tcPr>
            <w:tcW w:w="1842" w:type="dxa"/>
            <w:noWrap/>
            <w:hideMark/>
          </w:tcPr>
          <w:p w14:paraId="3A1BB2B3"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2.10E-05</w:t>
            </w:r>
          </w:p>
        </w:tc>
        <w:tc>
          <w:tcPr>
            <w:tcW w:w="2268" w:type="dxa"/>
            <w:noWrap/>
            <w:hideMark/>
          </w:tcPr>
          <w:p w14:paraId="53A34CC0"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7A018A5B" w14:textId="77777777" w:rsidTr="009E559B">
        <w:trPr>
          <w:trHeight w:val="300"/>
        </w:trPr>
        <w:tc>
          <w:tcPr>
            <w:tcW w:w="1430" w:type="dxa"/>
          </w:tcPr>
          <w:p w14:paraId="0BBA747B" w14:textId="4B80A1D1"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CLCN3</w:t>
            </w:r>
          </w:p>
        </w:tc>
        <w:tc>
          <w:tcPr>
            <w:tcW w:w="1826" w:type="dxa"/>
            <w:noWrap/>
            <w:hideMark/>
          </w:tcPr>
          <w:p w14:paraId="7A552028" w14:textId="411CDF9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-1.28712</w:t>
            </w:r>
          </w:p>
        </w:tc>
        <w:tc>
          <w:tcPr>
            <w:tcW w:w="2268" w:type="dxa"/>
            <w:noWrap/>
            <w:hideMark/>
          </w:tcPr>
          <w:p w14:paraId="2EBF8F13"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8.804685</w:t>
            </w:r>
          </w:p>
        </w:tc>
        <w:tc>
          <w:tcPr>
            <w:tcW w:w="1842" w:type="dxa"/>
            <w:noWrap/>
            <w:hideMark/>
          </w:tcPr>
          <w:p w14:paraId="15464714"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4.50E-05</w:t>
            </w:r>
          </w:p>
        </w:tc>
        <w:tc>
          <w:tcPr>
            <w:tcW w:w="2268" w:type="dxa"/>
            <w:noWrap/>
            <w:hideMark/>
          </w:tcPr>
          <w:p w14:paraId="44218EAD"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1429DF3D" w14:textId="77777777" w:rsidTr="009E559B">
        <w:trPr>
          <w:trHeight w:val="300"/>
        </w:trPr>
        <w:tc>
          <w:tcPr>
            <w:tcW w:w="1430" w:type="dxa"/>
          </w:tcPr>
          <w:p w14:paraId="0006C716" w14:textId="20CCB535"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NARS1</w:t>
            </w:r>
          </w:p>
        </w:tc>
        <w:tc>
          <w:tcPr>
            <w:tcW w:w="1826" w:type="dxa"/>
            <w:noWrap/>
            <w:hideMark/>
          </w:tcPr>
          <w:p w14:paraId="2825B680" w14:textId="0B13573F"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-1.0586</w:t>
            </w:r>
          </w:p>
        </w:tc>
        <w:tc>
          <w:tcPr>
            <w:tcW w:w="2268" w:type="dxa"/>
            <w:noWrap/>
            <w:hideMark/>
          </w:tcPr>
          <w:p w14:paraId="49D726A3"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8.98961</w:t>
            </w:r>
          </w:p>
        </w:tc>
        <w:tc>
          <w:tcPr>
            <w:tcW w:w="1842" w:type="dxa"/>
            <w:noWrap/>
            <w:hideMark/>
          </w:tcPr>
          <w:p w14:paraId="2E1289BF"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5.04E-05</w:t>
            </w:r>
          </w:p>
        </w:tc>
        <w:tc>
          <w:tcPr>
            <w:tcW w:w="2268" w:type="dxa"/>
            <w:noWrap/>
            <w:hideMark/>
          </w:tcPr>
          <w:p w14:paraId="183B341D"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5C9DC687" w14:textId="77777777" w:rsidTr="009E559B">
        <w:trPr>
          <w:trHeight w:val="300"/>
        </w:trPr>
        <w:tc>
          <w:tcPr>
            <w:tcW w:w="1430" w:type="dxa"/>
          </w:tcPr>
          <w:p w14:paraId="4C2010A2" w14:textId="68506368"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ME2</w:t>
            </w:r>
          </w:p>
        </w:tc>
        <w:tc>
          <w:tcPr>
            <w:tcW w:w="1826" w:type="dxa"/>
            <w:noWrap/>
            <w:hideMark/>
          </w:tcPr>
          <w:p w14:paraId="2565EBCC" w14:textId="1F103724"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-1.0812</w:t>
            </w:r>
          </w:p>
        </w:tc>
        <w:tc>
          <w:tcPr>
            <w:tcW w:w="2268" w:type="dxa"/>
            <w:noWrap/>
            <w:hideMark/>
          </w:tcPr>
          <w:p w14:paraId="5213B345"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7.993852</w:t>
            </w:r>
          </w:p>
        </w:tc>
        <w:tc>
          <w:tcPr>
            <w:tcW w:w="1842" w:type="dxa"/>
            <w:noWrap/>
            <w:hideMark/>
          </w:tcPr>
          <w:p w14:paraId="6F969737"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5.55E-05</w:t>
            </w:r>
          </w:p>
        </w:tc>
        <w:tc>
          <w:tcPr>
            <w:tcW w:w="2268" w:type="dxa"/>
            <w:noWrap/>
            <w:hideMark/>
          </w:tcPr>
          <w:p w14:paraId="7F340A45"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04141909" w14:textId="77777777" w:rsidTr="009E559B">
        <w:trPr>
          <w:trHeight w:val="300"/>
        </w:trPr>
        <w:tc>
          <w:tcPr>
            <w:tcW w:w="1430" w:type="dxa"/>
          </w:tcPr>
          <w:p w14:paraId="5BB6C417" w14:textId="6F026C9D"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SNORD101</w:t>
            </w:r>
          </w:p>
        </w:tc>
        <w:tc>
          <w:tcPr>
            <w:tcW w:w="1826" w:type="dxa"/>
            <w:noWrap/>
            <w:hideMark/>
          </w:tcPr>
          <w:p w14:paraId="2BD6176A" w14:textId="052AF2F1"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-1.38097</w:t>
            </w:r>
          </w:p>
        </w:tc>
        <w:tc>
          <w:tcPr>
            <w:tcW w:w="2268" w:type="dxa"/>
            <w:noWrap/>
            <w:hideMark/>
          </w:tcPr>
          <w:p w14:paraId="4F4D0656"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6.464528</w:t>
            </w:r>
          </w:p>
        </w:tc>
        <w:tc>
          <w:tcPr>
            <w:tcW w:w="1842" w:type="dxa"/>
            <w:noWrap/>
            <w:hideMark/>
          </w:tcPr>
          <w:p w14:paraId="638FB192"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5.94E-05</w:t>
            </w:r>
          </w:p>
        </w:tc>
        <w:tc>
          <w:tcPr>
            <w:tcW w:w="2268" w:type="dxa"/>
            <w:noWrap/>
            <w:hideMark/>
          </w:tcPr>
          <w:p w14:paraId="1A9C1A50"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672EBB5D" w14:textId="77777777" w:rsidTr="009E559B">
        <w:trPr>
          <w:trHeight w:val="300"/>
        </w:trPr>
        <w:tc>
          <w:tcPr>
            <w:tcW w:w="1430" w:type="dxa"/>
          </w:tcPr>
          <w:p w14:paraId="0CE29D25" w14:textId="4B0DA916"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NAP1L2</w:t>
            </w:r>
          </w:p>
        </w:tc>
        <w:tc>
          <w:tcPr>
            <w:tcW w:w="1826" w:type="dxa"/>
            <w:noWrap/>
            <w:hideMark/>
          </w:tcPr>
          <w:p w14:paraId="12113155" w14:textId="0D8D9D92"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-1.15748</w:t>
            </w:r>
          </w:p>
        </w:tc>
        <w:tc>
          <w:tcPr>
            <w:tcW w:w="2268" w:type="dxa"/>
            <w:noWrap/>
            <w:hideMark/>
          </w:tcPr>
          <w:p w14:paraId="389E5329"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6.846351</w:t>
            </w:r>
          </w:p>
        </w:tc>
        <w:tc>
          <w:tcPr>
            <w:tcW w:w="1842" w:type="dxa"/>
            <w:noWrap/>
            <w:hideMark/>
          </w:tcPr>
          <w:p w14:paraId="054E4683"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5.95E-05</w:t>
            </w:r>
          </w:p>
        </w:tc>
        <w:tc>
          <w:tcPr>
            <w:tcW w:w="2268" w:type="dxa"/>
            <w:noWrap/>
            <w:hideMark/>
          </w:tcPr>
          <w:p w14:paraId="26F3B162"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r w:rsidR="009E559B" w:rsidRPr="00F60579" w14:paraId="5496FE09" w14:textId="77777777" w:rsidTr="009E559B">
        <w:trPr>
          <w:trHeight w:val="300"/>
        </w:trPr>
        <w:tc>
          <w:tcPr>
            <w:tcW w:w="1430" w:type="dxa"/>
          </w:tcPr>
          <w:p w14:paraId="34289C10" w14:textId="661C9A1D"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CD69</w:t>
            </w:r>
          </w:p>
        </w:tc>
        <w:tc>
          <w:tcPr>
            <w:tcW w:w="1826" w:type="dxa"/>
            <w:noWrap/>
            <w:hideMark/>
          </w:tcPr>
          <w:p w14:paraId="06D6C3B8" w14:textId="6CB34345"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1.065972</w:t>
            </w:r>
          </w:p>
        </w:tc>
        <w:tc>
          <w:tcPr>
            <w:tcW w:w="2268" w:type="dxa"/>
            <w:noWrap/>
            <w:hideMark/>
          </w:tcPr>
          <w:p w14:paraId="781F10A7"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6.281236</w:t>
            </w:r>
          </w:p>
        </w:tc>
        <w:tc>
          <w:tcPr>
            <w:tcW w:w="1842" w:type="dxa"/>
            <w:noWrap/>
            <w:hideMark/>
          </w:tcPr>
          <w:p w14:paraId="4C9A34CF"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6.25E-05</w:t>
            </w:r>
          </w:p>
        </w:tc>
        <w:tc>
          <w:tcPr>
            <w:tcW w:w="2268" w:type="dxa"/>
            <w:noWrap/>
            <w:hideMark/>
          </w:tcPr>
          <w:p w14:paraId="52E8CBCE" w14:textId="77777777" w:rsidR="009E559B" w:rsidRPr="00F60579" w:rsidRDefault="009E559B" w:rsidP="009E559B">
            <w:pPr>
              <w:rPr>
                <w:rFonts w:ascii="Times New Roman" w:hAnsi="Times New Roman" w:cs="Times New Roman"/>
                <w:lang w:val="en-GB"/>
              </w:rPr>
            </w:pPr>
            <w:r w:rsidRPr="00F60579">
              <w:rPr>
                <w:rFonts w:ascii="Times New Roman" w:hAnsi="Times New Roman" w:cs="Times New Roman"/>
                <w:lang w:val="en-GB"/>
              </w:rPr>
              <w:t>0.032175</w:t>
            </w:r>
          </w:p>
        </w:tc>
      </w:tr>
    </w:tbl>
    <w:p w14:paraId="14AC0A3E" w14:textId="1F22C58A" w:rsidR="009E559B" w:rsidRPr="00F60579" w:rsidRDefault="009E559B" w:rsidP="00D94CDF">
      <w:pPr>
        <w:rPr>
          <w:rFonts w:ascii="Times New Roman" w:hAnsi="Times New Roman" w:cs="Times New Roman"/>
          <w:lang w:val="en-GB"/>
        </w:rPr>
      </w:pPr>
    </w:p>
    <w:p w14:paraId="73354038" w14:textId="531CC0FD" w:rsidR="00D773F7" w:rsidRPr="00F60579" w:rsidRDefault="00D773F7" w:rsidP="00D773F7">
      <w:pPr>
        <w:jc w:val="both"/>
        <w:rPr>
          <w:rFonts w:ascii="Times New Roman" w:hAnsi="Times New Roman" w:cs="Times New Roman"/>
          <w:b/>
          <w:bCs/>
          <w:lang w:val="en-GB"/>
        </w:rPr>
      </w:pPr>
      <w:r w:rsidRPr="00F60579">
        <w:rPr>
          <w:rFonts w:ascii="Times New Roman" w:hAnsi="Times New Roman" w:cs="Times New Roman"/>
          <w:b/>
          <w:bCs/>
          <w:lang w:val="en-GB"/>
        </w:rPr>
        <w:t>KEGG enrichment analysis in Metastatic tumours</w:t>
      </w:r>
    </w:p>
    <w:tbl>
      <w:tblPr>
        <w:tblStyle w:val="TableGrid"/>
        <w:tblW w:w="0" w:type="auto"/>
        <w:tblLook w:val="04A0" w:firstRow="1" w:lastRow="0" w:firstColumn="1" w:lastColumn="0" w:noHBand="0" w:noVBand="1"/>
      </w:tblPr>
      <w:tblGrid>
        <w:gridCol w:w="1696"/>
        <w:gridCol w:w="1943"/>
        <w:gridCol w:w="1743"/>
        <w:gridCol w:w="1303"/>
        <w:gridCol w:w="1116"/>
        <w:gridCol w:w="1116"/>
      </w:tblGrid>
      <w:tr w:rsidR="00D773F7" w:rsidRPr="00F60579" w14:paraId="287384BF" w14:textId="77777777" w:rsidTr="00D773F7">
        <w:trPr>
          <w:trHeight w:val="393"/>
        </w:trPr>
        <w:tc>
          <w:tcPr>
            <w:tcW w:w="1696" w:type="dxa"/>
            <w:noWrap/>
            <w:hideMark/>
          </w:tcPr>
          <w:p w14:paraId="1EDA9EE8" w14:textId="49595832"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Category</w:t>
            </w:r>
          </w:p>
        </w:tc>
        <w:tc>
          <w:tcPr>
            <w:tcW w:w="1943" w:type="dxa"/>
            <w:noWrap/>
            <w:hideMark/>
          </w:tcPr>
          <w:p w14:paraId="440EE1E1" w14:textId="2C821DD2"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Subcategory</w:t>
            </w:r>
          </w:p>
        </w:tc>
        <w:tc>
          <w:tcPr>
            <w:tcW w:w="1743" w:type="dxa"/>
            <w:noWrap/>
            <w:hideMark/>
          </w:tcPr>
          <w:p w14:paraId="2E17A42F" w14:textId="300C53A4"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Description</w:t>
            </w:r>
          </w:p>
        </w:tc>
        <w:tc>
          <w:tcPr>
            <w:tcW w:w="1303" w:type="dxa"/>
            <w:noWrap/>
            <w:hideMark/>
          </w:tcPr>
          <w:p w14:paraId="5C025B8A" w14:textId="321CF698"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Gene Ratio</w:t>
            </w:r>
          </w:p>
        </w:tc>
        <w:tc>
          <w:tcPr>
            <w:tcW w:w="1116" w:type="dxa"/>
            <w:noWrap/>
            <w:hideMark/>
          </w:tcPr>
          <w:p w14:paraId="18E74A51" w14:textId="641E82A0"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P Value</w:t>
            </w:r>
          </w:p>
        </w:tc>
        <w:tc>
          <w:tcPr>
            <w:tcW w:w="1116" w:type="dxa"/>
            <w:noWrap/>
            <w:hideMark/>
          </w:tcPr>
          <w:p w14:paraId="7C1ABA8C" w14:textId="73D18F85" w:rsidR="00D773F7" w:rsidRPr="00F60579" w:rsidRDefault="00D773F7">
            <w:pPr>
              <w:rPr>
                <w:rFonts w:ascii="Times New Roman" w:hAnsi="Times New Roman" w:cs="Times New Roman"/>
                <w:b/>
                <w:bCs/>
                <w:lang w:val="en-GB"/>
              </w:rPr>
            </w:pPr>
            <w:r w:rsidRPr="00F60579">
              <w:rPr>
                <w:rFonts w:ascii="Times New Roman" w:hAnsi="Times New Roman" w:cs="Times New Roman"/>
                <w:b/>
                <w:bCs/>
                <w:lang w:val="en-GB"/>
              </w:rPr>
              <w:t>P Adjust</w:t>
            </w:r>
          </w:p>
        </w:tc>
      </w:tr>
      <w:tr w:rsidR="00D773F7" w:rsidRPr="00F60579" w14:paraId="7E7FE0A4" w14:textId="77777777" w:rsidTr="00D773F7">
        <w:trPr>
          <w:trHeight w:val="684"/>
        </w:trPr>
        <w:tc>
          <w:tcPr>
            <w:tcW w:w="1696" w:type="dxa"/>
            <w:noWrap/>
            <w:hideMark/>
          </w:tcPr>
          <w:p w14:paraId="72B85ED6"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Metabolism</w:t>
            </w:r>
          </w:p>
        </w:tc>
        <w:tc>
          <w:tcPr>
            <w:tcW w:w="1943" w:type="dxa"/>
            <w:noWrap/>
            <w:hideMark/>
          </w:tcPr>
          <w:p w14:paraId="261B3493"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Lipid metabolism</w:t>
            </w:r>
          </w:p>
        </w:tc>
        <w:tc>
          <w:tcPr>
            <w:tcW w:w="1743" w:type="dxa"/>
            <w:noWrap/>
            <w:hideMark/>
          </w:tcPr>
          <w:p w14:paraId="6EB4468A"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Fatty acid biosynthesis</w:t>
            </w:r>
          </w:p>
        </w:tc>
        <w:tc>
          <w:tcPr>
            <w:tcW w:w="1303" w:type="dxa"/>
            <w:noWrap/>
            <w:hideMark/>
          </w:tcPr>
          <w:p w14:paraId="15031E23"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3/47</w:t>
            </w:r>
          </w:p>
        </w:tc>
        <w:tc>
          <w:tcPr>
            <w:tcW w:w="1116" w:type="dxa"/>
            <w:noWrap/>
            <w:hideMark/>
          </w:tcPr>
          <w:p w14:paraId="02B775C0" w14:textId="77777777" w:rsidR="00D773F7" w:rsidRPr="00F60579" w:rsidRDefault="00D773F7" w:rsidP="00D773F7">
            <w:pPr>
              <w:rPr>
                <w:rFonts w:ascii="Times New Roman" w:hAnsi="Times New Roman" w:cs="Times New Roman"/>
                <w:lang w:val="en-GB"/>
              </w:rPr>
            </w:pPr>
            <w:r w:rsidRPr="00F60579">
              <w:rPr>
                <w:rFonts w:ascii="Times New Roman" w:hAnsi="Times New Roman" w:cs="Times New Roman"/>
                <w:lang w:val="en-GB"/>
              </w:rPr>
              <w:t>9.04E-05</w:t>
            </w:r>
          </w:p>
        </w:tc>
        <w:tc>
          <w:tcPr>
            <w:tcW w:w="1116" w:type="dxa"/>
            <w:noWrap/>
            <w:hideMark/>
          </w:tcPr>
          <w:p w14:paraId="532CF355" w14:textId="77777777" w:rsidR="00D773F7" w:rsidRPr="00F60579" w:rsidRDefault="00D773F7" w:rsidP="00D773F7">
            <w:pPr>
              <w:rPr>
                <w:rFonts w:ascii="Times New Roman" w:hAnsi="Times New Roman" w:cs="Times New Roman"/>
                <w:lang w:val="en-GB"/>
              </w:rPr>
            </w:pPr>
            <w:r w:rsidRPr="00F60579">
              <w:rPr>
                <w:rFonts w:ascii="Times New Roman" w:hAnsi="Times New Roman" w:cs="Times New Roman"/>
                <w:lang w:val="en-GB"/>
              </w:rPr>
              <w:t>0.031288</w:t>
            </w:r>
          </w:p>
        </w:tc>
      </w:tr>
      <w:tr w:rsidR="00D773F7" w:rsidRPr="00F60579" w14:paraId="01599248" w14:textId="77777777" w:rsidTr="00D773F7">
        <w:trPr>
          <w:trHeight w:val="820"/>
        </w:trPr>
        <w:tc>
          <w:tcPr>
            <w:tcW w:w="1696" w:type="dxa"/>
            <w:noWrap/>
            <w:hideMark/>
          </w:tcPr>
          <w:p w14:paraId="0AD9DF7A"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Metabolism</w:t>
            </w:r>
          </w:p>
        </w:tc>
        <w:tc>
          <w:tcPr>
            <w:tcW w:w="1943" w:type="dxa"/>
            <w:noWrap/>
            <w:hideMark/>
          </w:tcPr>
          <w:p w14:paraId="635F1460"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Global and overview maps</w:t>
            </w:r>
          </w:p>
        </w:tc>
        <w:tc>
          <w:tcPr>
            <w:tcW w:w="1743" w:type="dxa"/>
            <w:noWrap/>
            <w:hideMark/>
          </w:tcPr>
          <w:p w14:paraId="22F2578F"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Fatty acid metabolism</w:t>
            </w:r>
          </w:p>
        </w:tc>
        <w:tc>
          <w:tcPr>
            <w:tcW w:w="1303" w:type="dxa"/>
            <w:noWrap/>
            <w:hideMark/>
          </w:tcPr>
          <w:p w14:paraId="4615CFFB" w14:textId="77777777" w:rsidR="00D773F7" w:rsidRPr="00F60579" w:rsidRDefault="00D773F7">
            <w:pPr>
              <w:rPr>
                <w:rFonts w:ascii="Times New Roman" w:hAnsi="Times New Roman" w:cs="Times New Roman"/>
                <w:lang w:val="en-GB"/>
              </w:rPr>
            </w:pPr>
            <w:r w:rsidRPr="00F60579">
              <w:rPr>
                <w:rFonts w:ascii="Times New Roman" w:hAnsi="Times New Roman" w:cs="Times New Roman"/>
                <w:lang w:val="en-GB"/>
              </w:rPr>
              <w:t>4/47</w:t>
            </w:r>
          </w:p>
        </w:tc>
        <w:tc>
          <w:tcPr>
            <w:tcW w:w="1116" w:type="dxa"/>
            <w:noWrap/>
            <w:hideMark/>
          </w:tcPr>
          <w:p w14:paraId="4533A87F" w14:textId="77777777" w:rsidR="00D773F7" w:rsidRPr="00F60579" w:rsidRDefault="00D773F7" w:rsidP="00D773F7">
            <w:pPr>
              <w:rPr>
                <w:rFonts w:ascii="Times New Roman" w:hAnsi="Times New Roman" w:cs="Times New Roman"/>
                <w:lang w:val="en-GB"/>
              </w:rPr>
            </w:pPr>
            <w:r w:rsidRPr="00F60579">
              <w:rPr>
                <w:rFonts w:ascii="Times New Roman" w:hAnsi="Times New Roman" w:cs="Times New Roman"/>
                <w:lang w:val="en-GB"/>
              </w:rPr>
              <w:t>0.000178</w:t>
            </w:r>
          </w:p>
        </w:tc>
        <w:tc>
          <w:tcPr>
            <w:tcW w:w="1116" w:type="dxa"/>
            <w:noWrap/>
            <w:hideMark/>
          </w:tcPr>
          <w:p w14:paraId="69D3E733" w14:textId="77777777" w:rsidR="00D773F7" w:rsidRPr="00F60579" w:rsidRDefault="00D773F7" w:rsidP="00D773F7">
            <w:pPr>
              <w:rPr>
                <w:rFonts w:ascii="Times New Roman" w:hAnsi="Times New Roman" w:cs="Times New Roman"/>
                <w:lang w:val="en-GB"/>
              </w:rPr>
            </w:pPr>
            <w:r w:rsidRPr="00F60579">
              <w:rPr>
                <w:rFonts w:ascii="Times New Roman" w:hAnsi="Times New Roman" w:cs="Times New Roman"/>
                <w:lang w:val="en-GB"/>
              </w:rPr>
              <w:t>0.031288</w:t>
            </w:r>
          </w:p>
        </w:tc>
      </w:tr>
    </w:tbl>
    <w:p w14:paraId="140114EE" w14:textId="497BE6EA" w:rsidR="009E559B" w:rsidRPr="00F60579" w:rsidRDefault="009E559B" w:rsidP="00D94CDF">
      <w:pPr>
        <w:rPr>
          <w:rFonts w:ascii="Times New Roman" w:hAnsi="Times New Roman" w:cs="Times New Roman"/>
          <w:lang w:val="en-GB"/>
        </w:rPr>
      </w:pPr>
    </w:p>
    <w:p w14:paraId="6D6BC2CB" w14:textId="77777777" w:rsidR="00A83D27" w:rsidRPr="00F60579" w:rsidRDefault="00A83D27" w:rsidP="00D94CDF">
      <w:pPr>
        <w:rPr>
          <w:rFonts w:ascii="Times New Roman" w:hAnsi="Times New Roman" w:cs="Times New Roman"/>
          <w:lang w:val="en-GB"/>
        </w:rPr>
      </w:pPr>
    </w:p>
    <w:p w14:paraId="315673C1" w14:textId="3B019846" w:rsidR="00D773F7" w:rsidRPr="00F60579" w:rsidRDefault="00191D91" w:rsidP="00D94CDF">
      <w:pPr>
        <w:rPr>
          <w:rFonts w:ascii="Times New Roman" w:hAnsi="Times New Roman" w:cs="Times New Roman"/>
          <w:lang w:val="en-GB"/>
        </w:rPr>
      </w:pPr>
      <w:r>
        <w:rPr>
          <w:rFonts w:ascii="Times New Roman" w:hAnsi="Times New Roman" w:cs="Times New Roman"/>
          <w:noProof/>
          <w:lang w:val="en-GB"/>
        </w:rPr>
        <mc:AlternateContent>
          <mc:Choice Requires="wps">
            <w:drawing>
              <wp:anchor distT="0" distB="0" distL="114300" distR="114300" simplePos="0" relativeHeight="251680768" behindDoc="0" locked="0" layoutInCell="1" allowOverlap="1" wp14:anchorId="473B7ABD" wp14:editId="30E339F8">
                <wp:simplePos x="0" y="0"/>
                <wp:positionH relativeFrom="column">
                  <wp:posOffset>4152900</wp:posOffset>
                </wp:positionH>
                <wp:positionV relativeFrom="paragraph">
                  <wp:posOffset>577215</wp:posOffset>
                </wp:positionV>
                <wp:extent cx="2305050" cy="1857375"/>
                <wp:effectExtent l="0" t="0" r="19050" b="28575"/>
                <wp:wrapNone/>
                <wp:docPr id="59" name="Text Box 59"/>
                <wp:cNvGraphicFramePr/>
                <a:graphic xmlns:a="http://schemas.openxmlformats.org/drawingml/2006/main">
                  <a:graphicData uri="http://schemas.microsoft.com/office/word/2010/wordprocessingShape">
                    <wps:wsp>
                      <wps:cNvSpPr txBox="1"/>
                      <wps:spPr>
                        <a:xfrm>
                          <a:off x="0" y="0"/>
                          <a:ext cx="2305050" cy="1857375"/>
                        </a:xfrm>
                        <a:prstGeom prst="rect">
                          <a:avLst/>
                        </a:prstGeom>
                        <a:solidFill>
                          <a:schemeClr val="bg1"/>
                        </a:solidFill>
                        <a:ln w="6350">
                          <a:solidFill>
                            <a:schemeClr val="bg1"/>
                          </a:solidFill>
                        </a:ln>
                      </wps:spPr>
                      <wps:txbx>
                        <w:txbxContent>
                          <w:p w14:paraId="0C761865" w14:textId="1E9103CF" w:rsidR="00191D91" w:rsidRPr="00191D91" w:rsidRDefault="00191D91" w:rsidP="00191D91">
                            <w:pPr>
                              <w:jc w:val="both"/>
                              <w:rPr>
                                <w:rFonts w:ascii="Times New Roman" w:hAnsi="Times New Roman" w:cs="Times New Roman"/>
                                <w:lang w:val="en-GB"/>
                              </w:rPr>
                            </w:pPr>
                            <w:r w:rsidRPr="00191D91">
                              <w:rPr>
                                <w:rFonts w:ascii="Times New Roman" w:hAnsi="Times New Roman" w:cs="Times New Roman"/>
                                <w:lang w:val="en-GB"/>
                              </w:rPr>
                              <w:t>KEGG enrichment analysis of metastatic tumour genes revealed significant overrepresentation of lipid metabolism pathways, particularly fatty acid biosynthesis and fatty acid metabolism, suggesting altered fatty acid handling in metastatic disease.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3B7ABD" id="Text Box 59" o:spid="_x0000_s1039" type="#_x0000_t202" style="position:absolute;margin-left:327pt;margin-top:45.45pt;width:181.5pt;height:146.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" fillcolor="white [3212]" strokecolor="white [3212]" strokeweight=".5pt">
                <v:textbox>
                  <w:txbxContent>
                    <w:p w14:paraId="0C761865" w14:textId="1E9103CF" w:rsidR="00191D91" w:rsidRPr="00191D91" w:rsidRDefault="00191D91" w:rsidP="00191D91">
                      <w:pPr>
                        <w:jc w:val="both"/>
                        <w:rPr>
                          <w:rFonts w:ascii="Times New Roman" w:hAnsi="Times New Roman" w:cs="Times New Roman"/>
                          <w:lang w:val="en-GB"/>
                        </w:rPr>
                      </w:pPr>
                      <w:r w:rsidRPr="00191D91">
                        <w:rPr>
                          <w:rFonts w:ascii="Times New Roman" w:hAnsi="Times New Roman" w:cs="Times New Roman"/>
                          <w:lang w:val="en-GB"/>
                        </w:rPr>
                        <w:t>KEGG enrichment analysis of metastatic tumour genes revealed significant overrepresentation of lipid metabolism pathways, particularly fatty acid biosynthesis and fatty acid metabolism, suggesting altered fatty acid handling in metastatic disease.</w:t>
                      </w:r>
                    </w:p>
                  </w:txbxContent>
                </v:textbox>
              </v:shape>
            </w:pict>
          </mc:Fallback>
        </mc:AlternateContent>
      </w:r>
      <w:r w:rsidR="00A83D27" w:rsidRPr="00F60579">
        <w:rPr>
          <w:rFonts w:ascii="Times New Roman" w:hAnsi="Times New Roman" w:cs="Times New Roman"/>
          <w:noProof/>
          <w:lang w:val="en-GB"/>
        </w:rPr>
        <w:drawing>
          <wp:inline distT="0" distB="0" distL="0" distR="0" wp14:anchorId="2405326D" wp14:editId="0C82C52B">
            <wp:extent cx="4025902" cy="30194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025902" cy="3019425"/>
                    </a:xfrm>
                    <a:prstGeom prst="rect">
                      <a:avLst/>
                    </a:prstGeom>
                    <a:noFill/>
                    <a:ln>
                      <a:noFill/>
                    </a:ln>
                  </pic:spPr>
                </pic:pic>
              </a:graphicData>
            </a:graphic>
          </wp:inline>
        </w:drawing>
      </w:r>
    </w:p>
    <w:p w14:paraId="72AA2F85" w14:textId="1A816ED3" w:rsidR="00A87EFB" w:rsidRPr="00F60579" w:rsidRDefault="00A87EFB" w:rsidP="00A87EFB">
      <w:pPr>
        <w:jc w:val="both"/>
        <w:rPr>
          <w:rFonts w:ascii="Times New Roman" w:hAnsi="Times New Roman" w:cs="Times New Roman"/>
          <w:b/>
          <w:bCs/>
          <w:lang w:val="en-GB"/>
        </w:rPr>
      </w:pPr>
      <w:r w:rsidRPr="00F60579">
        <w:rPr>
          <w:rFonts w:ascii="Times New Roman" w:hAnsi="Times New Roman" w:cs="Times New Roman"/>
          <w:b/>
          <w:bCs/>
          <w:lang w:val="en-GB"/>
        </w:rPr>
        <w:lastRenderedPageBreak/>
        <w:t xml:space="preserve">Association Of FOLH1 With Immune Score Using Spearman’s Correlation Coefficient in metastatic tumours </w:t>
      </w:r>
    </w:p>
    <w:p w14:paraId="1C726105" w14:textId="4A9AC200" w:rsidR="00A87EFB" w:rsidRPr="00F60579" w:rsidRDefault="00801218" w:rsidP="00D94CDF">
      <w:pPr>
        <w:rPr>
          <w:rFonts w:ascii="Times New Roman" w:hAnsi="Times New Roman" w:cs="Times New Roman"/>
          <w:lang w:val="en-GB"/>
        </w:rPr>
      </w:pPr>
      <w:r>
        <w:rPr>
          <w:rFonts w:ascii="Times New Roman" w:hAnsi="Times New Roman" w:cs="Times New Roman"/>
          <w:noProof/>
          <w:lang w:val="en-GB"/>
        </w:rPr>
        <mc:AlternateContent>
          <mc:Choice Requires="wps">
            <w:drawing>
              <wp:anchor distT="0" distB="0" distL="114300" distR="114300" simplePos="0" relativeHeight="251671552" behindDoc="0" locked="0" layoutInCell="1" allowOverlap="1" wp14:anchorId="2E115198" wp14:editId="128521A9">
                <wp:simplePos x="0" y="0"/>
                <wp:positionH relativeFrom="margin">
                  <wp:posOffset>3881336</wp:posOffset>
                </wp:positionH>
                <wp:positionV relativeFrom="paragraph">
                  <wp:posOffset>766958</wp:posOffset>
                </wp:positionV>
                <wp:extent cx="2431915" cy="1488332"/>
                <wp:effectExtent l="0" t="0" r="26035" b="17145"/>
                <wp:wrapNone/>
                <wp:docPr id="75" name="Text Box 75"/>
                <wp:cNvGraphicFramePr/>
                <a:graphic xmlns:a="http://schemas.openxmlformats.org/drawingml/2006/main">
                  <a:graphicData uri="http://schemas.microsoft.com/office/word/2010/wordprocessingShape">
                    <wps:wsp>
                      <wps:cNvSpPr txBox="1"/>
                      <wps:spPr>
                        <a:xfrm>
                          <a:off x="0" y="0"/>
                          <a:ext cx="2431915" cy="1488332"/>
                        </a:xfrm>
                        <a:prstGeom prst="rect">
                          <a:avLst/>
                        </a:prstGeom>
                        <a:solidFill>
                          <a:schemeClr val="lt1"/>
                        </a:solidFill>
                        <a:ln w="6350">
                          <a:solidFill>
                            <a:schemeClr val="bg1"/>
                          </a:solidFill>
                        </a:ln>
                      </wps:spPr>
                      <wps:txbx>
                        <w:txbxContent>
                          <w:p w14:paraId="1884AEDC" w14:textId="6FACAB86" w:rsidR="00801218" w:rsidRPr="00366491" w:rsidRDefault="00801218" w:rsidP="00801218">
                            <w:pPr>
                              <w:jc w:val="both"/>
                              <w:rPr>
                                <w:rFonts w:ascii="Times New Roman" w:hAnsi="Times New Roman" w:cs="Times New Roman"/>
                              </w:rPr>
                            </w:pPr>
                            <w:r w:rsidRPr="00366491">
                              <w:rPr>
                                <w:rFonts w:ascii="Times New Roman" w:hAnsi="Times New Roman" w:cs="Times New Roman"/>
                              </w:rPr>
                              <w:t>In metastatic tumors, FOLH1 expression showed a weak negative association with the GSVA-derived immune score (Spearman rho = -0.204), but the relationship was not statistically significant (p = 0.402)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115198" id="Text Box 75" o:spid="_x0000_s1040" type="#_x0000_t202" style="position:absolute;margin-left:305.6pt;margin-top:60.4pt;width:191.5pt;height:117.2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" fillcolor="white [3201]" strokecolor="white [3212]" strokeweight=".5pt">
                <v:textbox>
                  <w:txbxContent>
                    <w:p w14:paraId="1884AEDC" w14:textId="6FACAB86" w:rsidR="00801218" w:rsidRPr="00366491" w:rsidRDefault="00801218" w:rsidP="00801218">
                      <w:pPr>
                        <w:jc w:val="both"/>
                        <w:rPr>
                          <w:rFonts w:ascii="Times New Roman" w:hAnsi="Times New Roman" w:cs="Times New Roman"/>
                        </w:rPr>
                      </w:pPr>
                      <w:r w:rsidRPr="00366491">
                        <w:rPr>
                          <w:rFonts w:ascii="Times New Roman" w:hAnsi="Times New Roman" w:cs="Times New Roman"/>
                        </w:rPr>
                        <w:t>In metastatic tumors, FOLH1 expression showed a weak negative association with the GSVA-derived immune score (Spearman rho = -0.204), but the relationship was not statistically significant (p = 0.402)</w:t>
                      </w:r>
                    </w:p>
                  </w:txbxContent>
                </v:textbox>
                <w10:wrap anchorx="margin"/>
              </v:shape>
            </w:pict>
          </mc:Fallback>
        </mc:AlternateContent>
      </w:r>
      <w:r w:rsidR="00A87EFB" w:rsidRPr="00F60579">
        <w:rPr>
          <w:rFonts w:ascii="Times New Roman" w:hAnsi="Times New Roman" w:cs="Times New Roman"/>
          <w:noProof/>
          <w:lang w:val="en-GB"/>
        </w:rPr>
        <w:drawing>
          <wp:inline distT="0" distB="0" distL="0" distR="0" wp14:anchorId="762E37F7" wp14:editId="6F195011">
            <wp:extent cx="3295650" cy="32956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295650" cy="3295650"/>
                    </a:xfrm>
                    <a:prstGeom prst="rect">
                      <a:avLst/>
                    </a:prstGeom>
                    <a:noFill/>
                    <a:ln>
                      <a:noFill/>
                    </a:ln>
                  </pic:spPr>
                </pic:pic>
              </a:graphicData>
            </a:graphic>
          </wp:inline>
        </w:drawing>
      </w:r>
    </w:p>
    <w:p w14:paraId="43A42D47" w14:textId="744E3BAB" w:rsidR="00A87EFB" w:rsidRPr="00F60579" w:rsidRDefault="00A87EFB" w:rsidP="00A87EFB">
      <w:pPr>
        <w:jc w:val="both"/>
        <w:rPr>
          <w:rFonts w:ascii="Times New Roman" w:hAnsi="Times New Roman" w:cs="Times New Roman"/>
          <w:b/>
          <w:bCs/>
          <w:lang w:val="en-GB"/>
        </w:rPr>
      </w:pPr>
      <w:r w:rsidRPr="00F60579">
        <w:rPr>
          <w:rFonts w:ascii="Times New Roman" w:hAnsi="Times New Roman" w:cs="Times New Roman"/>
          <w:b/>
          <w:bCs/>
          <w:lang w:val="en-GB"/>
        </w:rPr>
        <w:t>KM survival curves based on high and low immune groups in metastatic tumours</w:t>
      </w:r>
    </w:p>
    <w:p w14:paraId="785403B5" w14:textId="7CBC0527" w:rsidR="00A87EFB" w:rsidRPr="00F60579" w:rsidRDefault="00801218" w:rsidP="00A87EFB">
      <w:pPr>
        <w:jc w:val="both"/>
        <w:rPr>
          <w:rFonts w:ascii="Times New Roman" w:hAnsi="Times New Roman" w:cs="Times New Roman"/>
          <w:lang w:val="en-GB"/>
        </w:rPr>
      </w:pPr>
      <w:r>
        <w:rPr>
          <w:rFonts w:ascii="Times New Roman" w:hAnsi="Times New Roman" w:cs="Times New Roman"/>
          <w:noProof/>
          <w:lang w:val="en-GB"/>
        </w:rPr>
        <mc:AlternateContent>
          <mc:Choice Requires="wps">
            <w:drawing>
              <wp:anchor distT="0" distB="0" distL="114300" distR="114300" simplePos="0" relativeHeight="251673600" behindDoc="0" locked="0" layoutInCell="1" allowOverlap="1" wp14:anchorId="541E9FDA" wp14:editId="02459D19">
                <wp:simplePos x="0" y="0"/>
                <wp:positionH relativeFrom="column">
                  <wp:posOffset>4066162</wp:posOffset>
                </wp:positionH>
                <wp:positionV relativeFrom="paragraph">
                  <wp:posOffset>782117</wp:posOffset>
                </wp:positionV>
                <wp:extent cx="2294849" cy="1566154"/>
                <wp:effectExtent l="0" t="0" r="10795" b="15240"/>
                <wp:wrapNone/>
                <wp:docPr id="76" name="Text Box 76"/>
                <wp:cNvGraphicFramePr/>
                <a:graphic xmlns:a="http://schemas.openxmlformats.org/drawingml/2006/main">
                  <a:graphicData uri="http://schemas.microsoft.com/office/word/2010/wordprocessingShape">
                    <wps:wsp>
                      <wps:cNvSpPr txBox="1"/>
                      <wps:spPr>
                        <a:xfrm>
                          <a:off x="0" y="0"/>
                          <a:ext cx="2294849" cy="1566154"/>
                        </a:xfrm>
                        <a:prstGeom prst="rect">
                          <a:avLst/>
                        </a:prstGeom>
                        <a:solidFill>
                          <a:schemeClr val="lt1"/>
                        </a:solidFill>
                        <a:ln w="6350">
                          <a:solidFill>
                            <a:schemeClr val="bg1"/>
                          </a:solidFill>
                        </a:ln>
                      </wps:spPr>
                      <wps:txbx>
                        <w:txbxContent>
                          <w:p w14:paraId="207DB2F7" w14:textId="4F6BBC94" w:rsidR="00801218" w:rsidRPr="00366491" w:rsidRDefault="00801218" w:rsidP="00801218">
                            <w:pPr>
                              <w:jc w:val="both"/>
                              <w:rPr>
                                <w:rFonts w:ascii="Times New Roman" w:hAnsi="Times New Roman" w:cs="Times New Roman"/>
                              </w:rPr>
                            </w:pPr>
                            <w:r w:rsidRPr="00366491">
                              <w:rPr>
                                <w:rFonts w:ascii="Times New Roman" w:hAnsi="Times New Roman" w:cs="Times New Roman"/>
                              </w:rPr>
                              <w:t>Kaplan–Meier analysis likewise showed no significant difference in survival between high- and low-immune-score groups (p = 0.92), indicating limited prognostic value of the immune score in this cohort.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1E9FDA" id="Text Box 76" o:spid="_x0000_s1041" type="#_x0000_t202" style="position:absolute;left:0;text-align:left;margin-left:320.15pt;margin-top:61.6pt;width:180.7pt;height:123.3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" fillcolor="white [3201]" strokecolor="white [3212]" strokeweight=".5pt">
                <v:textbox>
                  <w:txbxContent>
                    <w:p w14:paraId="207DB2F7" w14:textId="4F6BBC94" w:rsidR="00801218" w:rsidRPr="00366491" w:rsidRDefault="00801218" w:rsidP="00801218">
                      <w:pPr>
                        <w:jc w:val="both"/>
                        <w:rPr>
                          <w:rFonts w:ascii="Times New Roman" w:hAnsi="Times New Roman" w:cs="Times New Roman"/>
                        </w:rPr>
                      </w:pPr>
                      <w:r w:rsidRPr="00366491">
                        <w:rPr>
                          <w:rFonts w:ascii="Times New Roman" w:hAnsi="Times New Roman" w:cs="Times New Roman"/>
                        </w:rPr>
                        <w:t>Kaplan–Meier analysis likewise showed no significant difference in survival between high- and low-immune-score groups (p = 0.92), indicating limited prognostic value of the immune score in this cohort.</w:t>
                      </w:r>
                    </w:p>
                  </w:txbxContent>
                </v:textbox>
              </v:shape>
            </w:pict>
          </mc:Fallback>
        </mc:AlternateContent>
      </w:r>
      <w:r w:rsidR="00A87EFB" w:rsidRPr="00F60579">
        <w:rPr>
          <w:rFonts w:ascii="Times New Roman" w:hAnsi="Times New Roman" w:cs="Times New Roman"/>
          <w:b/>
          <w:bCs/>
          <w:noProof/>
          <w:lang w:val="en-GB"/>
        </w:rPr>
        <w:drawing>
          <wp:inline distT="0" distB="0" distL="0" distR="0" wp14:anchorId="75E33A27" wp14:editId="5400E6E5">
            <wp:extent cx="3857625" cy="3307419"/>
            <wp:effectExtent l="0" t="0" r="0"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860503" cy="3309886"/>
                    </a:xfrm>
                    <a:prstGeom prst="rect">
                      <a:avLst/>
                    </a:prstGeom>
                    <a:noFill/>
                    <a:ln>
                      <a:noFill/>
                    </a:ln>
                  </pic:spPr>
                </pic:pic>
              </a:graphicData>
            </a:graphic>
          </wp:inline>
        </w:drawing>
      </w:r>
    </w:p>
    <w:p w14:paraId="2E29E16F" w14:textId="1333BC85" w:rsidR="00F60579" w:rsidRPr="00F60579" w:rsidRDefault="00F60579">
      <w:pPr>
        <w:rPr>
          <w:rFonts w:ascii="Times New Roman" w:hAnsi="Times New Roman" w:cs="Times New Roman"/>
          <w:lang w:val="en-GB"/>
        </w:rPr>
      </w:pPr>
      <w:r w:rsidRPr="00F60579">
        <w:rPr>
          <w:rFonts w:ascii="Times New Roman" w:hAnsi="Times New Roman" w:cs="Times New Roman"/>
          <w:lang w:val="en-GB"/>
        </w:rPr>
        <w:br w:type="page"/>
      </w:r>
    </w:p>
    <w:p w14:paraId="42D40013" w14:textId="1AE4699B" w:rsidR="00F60579" w:rsidRDefault="00F60579" w:rsidP="00F60579">
      <w:pPr>
        <w:pStyle w:val="Heading2"/>
        <w:rPr>
          <w:lang w:val="en-GB"/>
        </w:rPr>
      </w:pPr>
      <w:bookmarkStart w:id="19" w:name="_Toc238460497"/>
      <w:r w:rsidRPr="00F60579">
        <w:rPr>
          <w:lang w:val="en-GB"/>
        </w:rPr>
        <w:lastRenderedPageBreak/>
        <w:t xml:space="preserve">MCP-Counter Analysis </w:t>
      </w:r>
      <w:r>
        <w:rPr>
          <w:lang w:val="en-GB"/>
        </w:rPr>
        <w:t>o</w:t>
      </w:r>
      <w:r w:rsidRPr="00F60579">
        <w:rPr>
          <w:lang w:val="en-GB"/>
        </w:rPr>
        <w:t>f The Tumour Microenvironment In TCGA-PRAD Primary Tumo</w:t>
      </w:r>
      <w:r>
        <w:rPr>
          <w:lang w:val="en-GB"/>
        </w:rPr>
        <w:t>u</w:t>
      </w:r>
      <w:r w:rsidRPr="00F60579">
        <w:rPr>
          <w:lang w:val="en-GB"/>
        </w:rPr>
        <w:t>rs</w:t>
      </w:r>
      <w:bookmarkEnd w:id="19"/>
    </w:p>
    <w:p w14:paraId="70A089FF" w14:textId="0D5EF67A" w:rsidR="00366491" w:rsidRPr="00366491" w:rsidRDefault="00F60579" w:rsidP="00F60579">
      <w:pPr>
        <w:rPr>
          <w:rFonts w:ascii="Times New Roman" w:hAnsi="Times New Roman" w:cs="Times New Roman"/>
          <w:lang w:val="en-GB"/>
        </w:rPr>
      </w:pPr>
      <w:r w:rsidRPr="00366491">
        <w:rPr>
          <w:rFonts w:ascii="Times New Roman" w:hAnsi="Times New Roman" w:cs="Times New Roman"/>
          <w:lang w:val="en-GB"/>
        </w:rPr>
        <w:t>Primary tumour samples from TCGA-PRAD were analysed using MCP-counter to estimate the abundance of immune and stromal cell populations from transcriptomic data. The samples were compared according to FOLH1 expression status, and microenvironment scores were summarized across the FOLH1 high and low groups. Box plots were produced to show group-wise differences in inferred cell populations, a clustered heatmap was generated to display the overall microenvironment pattern across samples, and correlation plots were created to assess the relationship between FOLH1 expression and each MCP-counter score. Kaplan–Meier survival plots were also generated for individual cell populations to explore whether microenvironment features were associated with patient outcome.</w:t>
      </w:r>
    </w:p>
    <w:p w14:paraId="3A28B4D8" w14:textId="72DD99B1" w:rsidR="00F60579" w:rsidRDefault="00F60579" w:rsidP="00F60579">
      <w:pPr>
        <w:rPr>
          <w:lang w:val="en-GB"/>
        </w:rPr>
      </w:pPr>
      <w:r>
        <w:rPr>
          <w:noProof/>
          <w:lang w:val="en-GB"/>
        </w:rPr>
        <w:drawing>
          <wp:inline distT="0" distB="0" distL="0" distR="0" wp14:anchorId="110EB76F" wp14:editId="099E16A6">
            <wp:extent cx="6191456" cy="412432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6191456" cy="4124325"/>
                    </a:xfrm>
                    <a:prstGeom prst="rect">
                      <a:avLst/>
                    </a:prstGeom>
                    <a:noFill/>
                    <a:ln>
                      <a:noFill/>
                    </a:ln>
                  </pic:spPr>
                </pic:pic>
              </a:graphicData>
            </a:graphic>
          </wp:inline>
        </w:drawing>
      </w:r>
    </w:p>
    <w:p w14:paraId="52FDB3D3" w14:textId="03F71C7A" w:rsidR="004E7808" w:rsidRPr="00366491" w:rsidRDefault="00366491" w:rsidP="00366491">
      <w:pPr>
        <w:jc w:val="both"/>
        <w:rPr>
          <w:rFonts w:ascii="Times New Roman" w:hAnsi="Times New Roman" w:cs="Times New Roman"/>
          <w:lang w:val="en-GB"/>
        </w:rPr>
      </w:pPr>
      <w:r w:rsidRPr="00366491">
        <w:rPr>
          <w:rFonts w:ascii="Times New Roman" w:hAnsi="Times New Roman" w:cs="Times New Roman"/>
          <w:lang w:val="en-GB"/>
        </w:rPr>
        <w:t>MCP-counter analysis showed that the high immune-score group had significantly increased abundance of multiple immune and stromal cell populations, including B lineage, CD8 T cells, cytotoxic lymphocytes, NK cells, T cells, dendritic cells, neutrophils, endothelial cells, fibroblasts, and monocytic cells. These findings indicate that the immune score captured a strongly infiltrated tumour microenvironment.</w:t>
      </w:r>
      <w:r w:rsidR="004E7808" w:rsidRPr="00366491">
        <w:rPr>
          <w:rFonts w:ascii="Times New Roman" w:hAnsi="Times New Roman" w:cs="Times New Roman"/>
          <w:lang w:val="en-GB"/>
        </w:rPr>
        <w:br w:type="page"/>
      </w:r>
    </w:p>
    <w:p w14:paraId="3A5E0733" w14:textId="267E3681" w:rsidR="00F60579" w:rsidRPr="00F60579" w:rsidRDefault="00F60579" w:rsidP="00F60579">
      <w:pPr>
        <w:rPr>
          <w:b/>
          <w:bCs/>
          <w:lang w:val="en-GB"/>
        </w:rPr>
      </w:pPr>
      <w:r w:rsidRPr="00F60579">
        <w:rPr>
          <w:b/>
          <w:bCs/>
          <w:lang w:val="en-GB"/>
        </w:rPr>
        <w:lastRenderedPageBreak/>
        <w:t>Correlation between MCP-counter score and FOLH1 expression</w:t>
      </w:r>
    </w:p>
    <w:tbl>
      <w:tblPr>
        <w:tblStyle w:val="TableGrid"/>
        <w:tblW w:w="0" w:type="auto"/>
        <w:tblLook w:val="04A0" w:firstRow="1" w:lastRow="0" w:firstColumn="1" w:lastColumn="0" w:noHBand="0" w:noVBand="1"/>
      </w:tblPr>
      <w:tblGrid>
        <w:gridCol w:w="2050"/>
        <w:gridCol w:w="1631"/>
        <w:gridCol w:w="1701"/>
        <w:gridCol w:w="1843"/>
      </w:tblGrid>
      <w:tr w:rsidR="00F60579" w:rsidRPr="00F60579" w14:paraId="0166CBAA" w14:textId="77777777" w:rsidTr="0099235A">
        <w:trPr>
          <w:trHeight w:val="300"/>
        </w:trPr>
        <w:tc>
          <w:tcPr>
            <w:tcW w:w="2050" w:type="dxa"/>
            <w:noWrap/>
            <w:hideMark/>
          </w:tcPr>
          <w:p w14:paraId="42020C83" w14:textId="4EB8518A" w:rsidR="00F60579" w:rsidRPr="0099235A" w:rsidRDefault="0099235A">
            <w:pPr>
              <w:rPr>
                <w:b/>
                <w:bCs/>
              </w:rPr>
            </w:pPr>
            <w:r w:rsidRPr="0099235A">
              <w:rPr>
                <w:b/>
                <w:bCs/>
              </w:rPr>
              <w:t>C</w:t>
            </w:r>
            <w:r w:rsidR="00F60579" w:rsidRPr="0099235A">
              <w:rPr>
                <w:b/>
                <w:bCs/>
              </w:rPr>
              <w:t>ell</w:t>
            </w:r>
            <w:r w:rsidRPr="0099235A">
              <w:rPr>
                <w:b/>
                <w:bCs/>
              </w:rPr>
              <w:t xml:space="preserve"> </w:t>
            </w:r>
            <w:r w:rsidR="00F60579" w:rsidRPr="0099235A">
              <w:rPr>
                <w:b/>
                <w:bCs/>
              </w:rPr>
              <w:t>population</w:t>
            </w:r>
          </w:p>
        </w:tc>
        <w:tc>
          <w:tcPr>
            <w:tcW w:w="1631" w:type="dxa"/>
            <w:noWrap/>
            <w:hideMark/>
          </w:tcPr>
          <w:p w14:paraId="63A6CFA2" w14:textId="77777777" w:rsidR="00F60579" w:rsidRPr="0099235A" w:rsidRDefault="00F60579">
            <w:pPr>
              <w:rPr>
                <w:b/>
                <w:bCs/>
              </w:rPr>
            </w:pPr>
            <w:r w:rsidRPr="0099235A">
              <w:rPr>
                <w:b/>
                <w:bCs/>
              </w:rPr>
              <w:t>rho</w:t>
            </w:r>
          </w:p>
        </w:tc>
        <w:tc>
          <w:tcPr>
            <w:tcW w:w="1701" w:type="dxa"/>
            <w:noWrap/>
            <w:hideMark/>
          </w:tcPr>
          <w:p w14:paraId="11787616" w14:textId="7C498B93" w:rsidR="00F60579" w:rsidRPr="0099235A" w:rsidRDefault="0099235A">
            <w:pPr>
              <w:rPr>
                <w:b/>
                <w:bCs/>
              </w:rPr>
            </w:pPr>
            <w:r w:rsidRPr="0099235A">
              <w:rPr>
                <w:b/>
                <w:bCs/>
              </w:rPr>
              <w:t xml:space="preserve">P </w:t>
            </w:r>
            <w:r w:rsidR="00F60579" w:rsidRPr="0099235A">
              <w:rPr>
                <w:b/>
                <w:bCs/>
              </w:rPr>
              <w:t>value</w:t>
            </w:r>
          </w:p>
        </w:tc>
        <w:tc>
          <w:tcPr>
            <w:tcW w:w="1843" w:type="dxa"/>
            <w:noWrap/>
            <w:hideMark/>
          </w:tcPr>
          <w:p w14:paraId="5556E39C" w14:textId="26139F19" w:rsidR="00F60579" w:rsidRPr="0099235A" w:rsidRDefault="0099235A">
            <w:pPr>
              <w:rPr>
                <w:b/>
                <w:bCs/>
              </w:rPr>
            </w:pPr>
            <w:r w:rsidRPr="0099235A">
              <w:rPr>
                <w:b/>
                <w:bCs/>
              </w:rPr>
              <w:t>A</w:t>
            </w:r>
            <w:r w:rsidR="00F60579" w:rsidRPr="0099235A">
              <w:rPr>
                <w:b/>
                <w:bCs/>
              </w:rPr>
              <w:t>dj</w:t>
            </w:r>
            <w:r w:rsidRPr="0099235A">
              <w:rPr>
                <w:b/>
                <w:bCs/>
              </w:rPr>
              <w:t xml:space="preserve"> </w:t>
            </w:r>
            <w:r w:rsidR="00F60579" w:rsidRPr="0099235A">
              <w:rPr>
                <w:b/>
                <w:bCs/>
              </w:rPr>
              <w:t>P</w:t>
            </w:r>
            <w:r w:rsidRPr="0099235A">
              <w:rPr>
                <w:b/>
                <w:bCs/>
              </w:rPr>
              <w:t xml:space="preserve"> </w:t>
            </w:r>
            <w:r w:rsidR="00F60579" w:rsidRPr="0099235A">
              <w:rPr>
                <w:b/>
                <w:bCs/>
              </w:rPr>
              <w:t>Val</w:t>
            </w:r>
            <w:r w:rsidRPr="0099235A">
              <w:rPr>
                <w:b/>
                <w:bCs/>
              </w:rPr>
              <w:t>ue</w:t>
            </w:r>
          </w:p>
        </w:tc>
      </w:tr>
      <w:tr w:rsidR="00F60579" w:rsidRPr="00F60579" w14:paraId="1952FEE7" w14:textId="77777777" w:rsidTr="0099235A">
        <w:trPr>
          <w:trHeight w:val="300"/>
        </w:trPr>
        <w:tc>
          <w:tcPr>
            <w:tcW w:w="2050" w:type="dxa"/>
            <w:noWrap/>
            <w:hideMark/>
          </w:tcPr>
          <w:p w14:paraId="5F9FF320" w14:textId="77777777" w:rsidR="00F60579" w:rsidRPr="00F60579" w:rsidRDefault="00F60579">
            <w:r w:rsidRPr="00F60579">
              <w:t>T cells</w:t>
            </w:r>
          </w:p>
        </w:tc>
        <w:tc>
          <w:tcPr>
            <w:tcW w:w="1631" w:type="dxa"/>
            <w:noWrap/>
            <w:hideMark/>
          </w:tcPr>
          <w:p w14:paraId="163EFF93" w14:textId="77777777" w:rsidR="00F60579" w:rsidRPr="00F60579" w:rsidRDefault="00F60579" w:rsidP="00F60579">
            <w:r w:rsidRPr="00F60579">
              <w:t>-0.24261</w:t>
            </w:r>
          </w:p>
        </w:tc>
        <w:tc>
          <w:tcPr>
            <w:tcW w:w="1701" w:type="dxa"/>
            <w:noWrap/>
            <w:hideMark/>
          </w:tcPr>
          <w:p w14:paraId="09DF6D64" w14:textId="77777777" w:rsidR="00F60579" w:rsidRPr="00F60579" w:rsidRDefault="00F60579" w:rsidP="00F60579">
            <w:r w:rsidRPr="00F60579">
              <w:t>4.22E-08</w:t>
            </w:r>
          </w:p>
        </w:tc>
        <w:tc>
          <w:tcPr>
            <w:tcW w:w="1843" w:type="dxa"/>
            <w:noWrap/>
            <w:hideMark/>
          </w:tcPr>
          <w:p w14:paraId="5B7457A3" w14:textId="77777777" w:rsidR="00F60579" w:rsidRPr="00F60579" w:rsidRDefault="00F60579" w:rsidP="00F60579">
            <w:r w:rsidRPr="00F60579">
              <w:t>4.22E-07</w:t>
            </w:r>
          </w:p>
        </w:tc>
      </w:tr>
      <w:tr w:rsidR="00F60579" w:rsidRPr="00F60579" w14:paraId="426822F2" w14:textId="77777777" w:rsidTr="0099235A">
        <w:trPr>
          <w:trHeight w:val="300"/>
        </w:trPr>
        <w:tc>
          <w:tcPr>
            <w:tcW w:w="2050" w:type="dxa"/>
            <w:noWrap/>
            <w:hideMark/>
          </w:tcPr>
          <w:p w14:paraId="2009B2F8" w14:textId="77777777" w:rsidR="00F60579" w:rsidRPr="00F60579" w:rsidRDefault="00F60579">
            <w:r w:rsidRPr="00F60579">
              <w:t>CD8 T cells</w:t>
            </w:r>
          </w:p>
        </w:tc>
        <w:tc>
          <w:tcPr>
            <w:tcW w:w="1631" w:type="dxa"/>
            <w:noWrap/>
            <w:hideMark/>
          </w:tcPr>
          <w:p w14:paraId="2F239FC6" w14:textId="77777777" w:rsidR="00F60579" w:rsidRPr="00F60579" w:rsidRDefault="00F60579" w:rsidP="00F60579">
            <w:r w:rsidRPr="00F60579">
              <w:t>-0.0798</w:t>
            </w:r>
          </w:p>
        </w:tc>
        <w:tc>
          <w:tcPr>
            <w:tcW w:w="1701" w:type="dxa"/>
            <w:noWrap/>
            <w:hideMark/>
          </w:tcPr>
          <w:p w14:paraId="04B533F1" w14:textId="77777777" w:rsidR="00F60579" w:rsidRPr="00F60579" w:rsidRDefault="00F60579" w:rsidP="00F60579">
            <w:r w:rsidRPr="00F60579">
              <w:t>0.074335</w:t>
            </w:r>
          </w:p>
        </w:tc>
        <w:tc>
          <w:tcPr>
            <w:tcW w:w="1843" w:type="dxa"/>
            <w:noWrap/>
            <w:hideMark/>
          </w:tcPr>
          <w:p w14:paraId="36966331" w14:textId="77777777" w:rsidR="00F60579" w:rsidRPr="00F60579" w:rsidRDefault="00F60579" w:rsidP="00F60579">
            <w:r w:rsidRPr="00F60579">
              <w:t>0.106194</w:t>
            </w:r>
          </w:p>
        </w:tc>
      </w:tr>
      <w:tr w:rsidR="00F60579" w:rsidRPr="00F60579" w14:paraId="1ABE27F2" w14:textId="77777777" w:rsidTr="0099235A">
        <w:trPr>
          <w:trHeight w:val="300"/>
        </w:trPr>
        <w:tc>
          <w:tcPr>
            <w:tcW w:w="2050" w:type="dxa"/>
            <w:noWrap/>
            <w:hideMark/>
          </w:tcPr>
          <w:p w14:paraId="30117714" w14:textId="77777777" w:rsidR="00F60579" w:rsidRPr="00F60579" w:rsidRDefault="00F60579">
            <w:r w:rsidRPr="00F60579">
              <w:t>Cytotoxic lymphocytes</w:t>
            </w:r>
          </w:p>
        </w:tc>
        <w:tc>
          <w:tcPr>
            <w:tcW w:w="1631" w:type="dxa"/>
            <w:noWrap/>
            <w:hideMark/>
          </w:tcPr>
          <w:p w14:paraId="291219F3" w14:textId="77777777" w:rsidR="00F60579" w:rsidRPr="00F60579" w:rsidRDefault="00F60579" w:rsidP="00F60579">
            <w:r w:rsidRPr="00F60579">
              <w:t>-0.09963</w:t>
            </w:r>
          </w:p>
        </w:tc>
        <w:tc>
          <w:tcPr>
            <w:tcW w:w="1701" w:type="dxa"/>
            <w:noWrap/>
            <w:hideMark/>
          </w:tcPr>
          <w:p w14:paraId="367A5765" w14:textId="77777777" w:rsidR="00F60579" w:rsidRPr="00F60579" w:rsidRDefault="00F60579" w:rsidP="00F60579">
            <w:r w:rsidRPr="00F60579">
              <w:t>0.025783</w:t>
            </w:r>
          </w:p>
        </w:tc>
        <w:tc>
          <w:tcPr>
            <w:tcW w:w="1843" w:type="dxa"/>
            <w:noWrap/>
            <w:hideMark/>
          </w:tcPr>
          <w:p w14:paraId="0E77888C" w14:textId="77777777" w:rsidR="00F60579" w:rsidRPr="00F60579" w:rsidRDefault="00F60579" w:rsidP="00F60579">
            <w:r w:rsidRPr="00F60579">
              <w:t>0.051565</w:t>
            </w:r>
          </w:p>
        </w:tc>
      </w:tr>
      <w:tr w:rsidR="00F60579" w:rsidRPr="00F60579" w14:paraId="321135A3" w14:textId="77777777" w:rsidTr="0099235A">
        <w:trPr>
          <w:trHeight w:val="300"/>
        </w:trPr>
        <w:tc>
          <w:tcPr>
            <w:tcW w:w="2050" w:type="dxa"/>
            <w:noWrap/>
            <w:hideMark/>
          </w:tcPr>
          <w:p w14:paraId="0C0F3487" w14:textId="77777777" w:rsidR="00F60579" w:rsidRPr="00F60579" w:rsidRDefault="00F60579">
            <w:r w:rsidRPr="00F60579">
              <w:t>B lineage</w:t>
            </w:r>
          </w:p>
        </w:tc>
        <w:tc>
          <w:tcPr>
            <w:tcW w:w="1631" w:type="dxa"/>
            <w:noWrap/>
            <w:hideMark/>
          </w:tcPr>
          <w:p w14:paraId="3E5EC8B4" w14:textId="77777777" w:rsidR="00F60579" w:rsidRPr="00F60579" w:rsidRDefault="00F60579" w:rsidP="00F60579">
            <w:r w:rsidRPr="00F60579">
              <w:t>-0.14235</w:t>
            </w:r>
          </w:p>
        </w:tc>
        <w:tc>
          <w:tcPr>
            <w:tcW w:w="1701" w:type="dxa"/>
            <w:noWrap/>
            <w:hideMark/>
          </w:tcPr>
          <w:p w14:paraId="55467AEE" w14:textId="77777777" w:rsidR="00F60579" w:rsidRPr="00F60579" w:rsidRDefault="00F60579" w:rsidP="00F60579">
            <w:r w:rsidRPr="00F60579">
              <w:t>0.001414</w:t>
            </w:r>
          </w:p>
        </w:tc>
        <w:tc>
          <w:tcPr>
            <w:tcW w:w="1843" w:type="dxa"/>
            <w:noWrap/>
            <w:hideMark/>
          </w:tcPr>
          <w:p w14:paraId="0BE6D8A0" w14:textId="77777777" w:rsidR="00F60579" w:rsidRPr="00F60579" w:rsidRDefault="00F60579" w:rsidP="00F60579">
            <w:r w:rsidRPr="00F60579">
              <w:t>0.003535</w:t>
            </w:r>
          </w:p>
        </w:tc>
      </w:tr>
      <w:tr w:rsidR="00F60579" w:rsidRPr="00F60579" w14:paraId="7D00CA8D" w14:textId="77777777" w:rsidTr="0099235A">
        <w:trPr>
          <w:trHeight w:val="300"/>
        </w:trPr>
        <w:tc>
          <w:tcPr>
            <w:tcW w:w="2050" w:type="dxa"/>
            <w:noWrap/>
            <w:hideMark/>
          </w:tcPr>
          <w:p w14:paraId="59437AF1" w14:textId="77777777" w:rsidR="00F60579" w:rsidRPr="00F60579" w:rsidRDefault="00F60579">
            <w:r w:rsidRPr="00F60579">
              <w:t>NK cells</w:t>
            </w:r>
          </w:p>
        </w:tc>
        <w:tc>
          <w:tcPr>
            <w:tcW w:w="1631" w:type="dxa"/>
            <w:noWrap/>
            <w:hideMark/>
          </w:tcPr>
          <w:p w14:paraId="0CD04965" w14:textId="77777777" w:rsidR="00F60579" w:rsidRPr="00F60579" w:rsidRDefault="00F60579" w:rsidP="00F60579">
            <w:r w:rsidRPr="00F60579">
              <w:t>-0.08389</w:t>
            </w:r>
          </w:p>
        </w:tc>
        <w:tc>
          <w:tcPr>
            <w:tcW w:w="1701" w:type="dxa"/>
            <w:noWrap/>
            <w:hideMark/>
          </w:tcPr>
          <w:p w14:paraId="2D9C5300" w14:textId="77777777" w:rsidR="00F60579" w:rsidRPr="00F60579" w:rsidRDefault="00F60579" w:rsidP="00F60579">
            <w:r w:rsidRPr="00F60579">
              <w:t>0.060621</w:t>
            </w:r>
          </w:p>
        </w:tc>
        <w:tc>
          <w:tcPr>
            <w:tcW w:w="1843" w:type="dxa"/>
            <w:noWrap/>
            <w:hideMark/>
          </w:tcPr>
          <w:p w14:paraId="61290063" w14:textId="77777777" w:rsidR="00F60579" w:rsidRPr="00F60579" w:rsidRDefault="00F60579" w:rsidP="00F60579">
            <w:r w:rsidRPr="00F60579">
              <w:t>0.101034</w:t>
            </w:r>
          </w:p>
        </w:tc>
      </w:tr>
      <w:tr w:rsidR="00F60579" w:rsidRPr="00F60579" w14:paraId="5E0B5C55" w14:textId="77777777" w:rsidTr="0099235A">
        <w:trPr>
          <w:trHeight w:val="300"/>
        </w:trPr>
        <w:tc>
          <w:tcPr>
            <w:tcW w:w="2050" w:type="dxa"/>
            <w:noWrap/>
            <w:hideMark/>
          </w:tcPr>
          <w:p w14:paraId="22677557" w14:textId="77777777" w:rsidR="00F60579" w:rsidRPr="00F60579" w:rsidRDefault="00F60579">
            <w:r w:rsidRPr="00F60579">
              <w:t>Monocytic lineage</w:t>
            </w:r>
          </w:p>
        </w:tc>
        <w:tc>
          <w:tcPr>
            <w:tcW w:w="1631" w:type="dxa"/>
            <w:noWrap/>
            <w:hideMark/>
          </w:tcPr>
          <w:p w14:paraId="760D56A8" w14:textId="77777777" w:rsidR="00F60579" w:rsidRPr="00F60579" w:rsidRDefault="00F60579" w:rsidP="00F60579">
            <w:r w:rsidRPr="00F60579">
              <w:t>-0.01968</w:t>
            </w:r>
          </w:p>
        </w:tc>
        <w:tc>
          <w:tcPr>
            <w:tcW w:w="1701" w:type="dxa"/>
            <w:noWrap/>
            <w:hideMark/>
          </w:tcPr>
          <w:p w14:paraId="78C252E1" w14:textId="77777777" w:rsidR="00F60579" w:rsidRPr="00F60579" w:rsidRDefault="00F60579" w:rsidP="00F60579">
            <w:r w:rsidRPr="00F60579">
              <w:t>0.660198</w:t>
            </w:r>
          </w:p>
        </w:tc>
        <w:tc>
          <w:tcPr>
            <w:tcW w:w="1843" w:type="dxa"/>
            <w:noWrap/>
            <w:hideMark/>
          </w:tcPr>
          <w:p w14:paraId="51F278A6" w14:textId="77777777" w:rsidR="00F60579" w:rsidRPr="00F60579" w:rsidRDefault="00F60579" w:rsidP="00F60579">
            <w:r w:rsidRPr="00F60579">
              <w:t>0.733554</w:t>
            </w:r>
          </w:p>
        </w:tc>
      </w:tr>
      <w:tr w:rsidR="00F60579" w:rsidRPr="00F60579" w14:paraId="5CEA226C" w14:textId="77777777" w:rsidTr="0099235A">
        <w:trPr>
          <w:trHeight w:val="300"/>
        </w:trPr>
        <w:tc>
          <w:tcPr>
            <w:tcW w:w="2050" w:type="dxa"/>
            <w:noWrap/>
            <w:hideMark/>
          </w:tcPr>
          <w:p w14:paraId="74E21586" w14:textId="77777777" w:rsidR="00F60579" w:rsidRPr="00F60579" w:rsidRDefault="00F60579">
            <w:r w:rsidRPr="00F60579">
              <w:t>Myeloid dendritic cells</w:t>
            </w:r>
          </w:p>
        </w:tc>
        <w:tc>
          <w:tcPr>
            <w:tcW w:w="1631" w:type="dxa"/>
            <w:noWrap/>
            <w:hideMark/>
          </w:tcPr>
          <w:p w14:paraId="20609E0F" w14:textId="77777777" w:rsidR="00F60579" w:rsidRPr="00F60579" w:rsidRDefault="00F60579" w:rsidP="00F60579">
            <w:r w:rsidRPr="00F60579">
              <w:t>-0.19453</w:t>
            </w:r>
          </w:p>
        </w:tc>
        <w:tc>
          <w:tcPr>
            <w:tcW w:w="1701" w:type="dxa"/>
            <w:noWrap/>
            <w:hideMark/>
          </w:tcPr>
          <w:p w14:paraId="359C59FA" w14:textId="77777777" w:rsidR="00F60579" w:rsidRPr="00F60579" w:rsidRDefault="00F60579" w:rsidP="00F60579">
            <w:r w:rsidRPr="00F60579">
              <w:t>1.20E-05</w:t>
            </w:r>
          </w:p>
        </w:tc>
        <w:tc>
          <w:tcPr>
            <w:tcW w:w="1843" w:type="dxa"/>
            <w:noWrap/>
            <w:hideMark/>
          </w:tcPr>
          <w:p w14:paraId="4A348BF5" w14:textId="77777777" w:rsidR="00F60579" w:rsidRPr="00F60579" w:rsidRDefault="00F60579" w:rsidP="00F60579">
            <w:r w:rsidRPr="00F60579">
              <w:t>4.01E-05</w:t>
            </w:r>
          </w:p>
        </w:tc>
      </w:tr>
      <w:tr w:rsidR="00F60579" w:rsidRPr="00F60579" w14:paraId="059010C6" w14:textId="77777777" w:rsidTr="0099235A">
        <w:trPr>
          <w:trHeight w:val="300"/>
        </w:trPr>
        <w:tc>
          <w:tcPr>
            <w:tcW w:w="2050" w:type="dxa"/>
            <w:noWrap/>
            <w:hideMark/>
          </w:tcPr>
          <w:p w14:paraId="1D378312" w14:textId="77777777" w:rsidR="00F60579" w:rsidRPr="00F60579" w:rsidRDefault="00F60579">
            <w:r w:rsidRPr="00F60579">
              <w:t>Neutrophils</w:t>
            </w:r>
          </w:p>
        </w:tc>
        <w:tc>
          <w:tcPr>
            <w:tcW w:w="1631" w:type="dxa"/>
            <w:noWrap/>
            <w:hideMark/>
          </w:tcPr>
          <w:p w14:paraId="75AC0A59" w14:textId="77777777" w:rsidR="00F60579" w:rsidRPr="00F60579" w:rsidRDefault="00F60579" w:rsidP="00F60579">
            <w:r w:rsidRPr="00F60579">
              <w:t>-0.07333</w:t>
            </w:r>
          </w:p>
        </w:tc>
        <w:tc>
          <w:tcPr>
            <w:tcW w:w="1701" w:type="dxa"/>
            <w:noWrap/>
            <w:hideMark/>
          </w:tcPr>
          <w:p w14:paraId="6415FD1A" w14:textId="77777777" w:rsidR="00F60579" w:rsidRPr="00F60579" w:rsidRDefault="00F60579" w:rsidP="00F60579">
            <w:r w:rsidRPr="00F60579">
              <w:t>0.101109</w:t>
            </w:r>
          </w:p>
        </w:tc>
        <w:tc>
          <w:tcPr>
            <w:tcW w:w="1843" w:type="dxa"/>
            <w:noWrap/>
            <w:hideMark/>
          </w:tcPr>
          <w:p w14:paraId="3A9BC98E" w14:textId="77777777" w:rsidR="00F60579" w:rsidRPr="00F60579" w:rsidRDefault="00F60579" w:rsidP="00F60579">
            <w:r w:rsidRPr="00F60579">
              <w:t>0.126387</w:t>
            </w:r>
          </w:p>
        </w:tc>
      </w:tr>
      <w:tr w:rsidR="00F60579" w:rsidRPr="00F60579" w14:paraId="731E843F" w14:textId="77777777" w:rsidTr="0099235A">
        <w:trPr>
          <w:trHeight w:val="300"/>
        </w:trPr>
        <w:tc>
          <w:tcPr>
            <w:tcW w:w="2050" w:type="dxa"/>
            <w:noWrap/>
            <w:hideMark/>
          </w:tcPr>
          <w:p w14:paraId="02E03AA6" w14:textId="77777777" w:rsidR="00F60579" w:rsidRPr="00F60579" w:rsidRDefault="00F60579">
            <w:r w:rsidRPr="00F60579">
              <w:t>Endothelial cells</w:t>
            </w:r>
          </w:p>
        </w:tc>
        <w:tc>
          <w:tcPr>
            <w:tcW w:w="1631" w:type="dxa"/>
            <w:noWrap/>
            <w:hideMark/>
          </w:tcPr>
          <w:p w14:paraId="6F36A70D" w14:textId="77777777" w:rsidR="00F60579" w:rsidRPr="00F60579" w:rsidRDefault="00F60579" w:rsidP="00F60579">
            <w:r w:rsidRPr="00F60579">
              <w:t>0.008111</w:t>
            </w:r>
          </w:p>
        </w:tc>
        <w:tc>
          <w:tcPr>
            <w:tcW w:w="1701" w:type="dxa"/>
            <w:noWrap/>
            <w:hideMark/>
          </w:tcPr>
          <w:p w14:paraId="1EB39922" w14:textId="77777777" w:rsidR="00F60579" w:rsidRPr="00F60579" w:rsidRDefault="00F60579" w:rsidP="00F60579">
            <w:r w:rsidRPr="00F60579">
              <w:t>0.856234</w:t>
            </w:r>
          </w:p>
        </w:tc>
        <w:tc>
          <w:tcPr>
            <w:tcW w:w="1843" w:type="dxa"/>
            <w:noWrap/>
            <w:hideMark/>
          </w:tcPr>
          <w:p w14:paraId="6B067E0C" w14:textId="77777777" w:rsidR="00F60579" w:rsidRPr="00F60579" w:rsidRDefault="00F60579" w:rsidP="00F60579">
            <w:r w:rsidRPr="00F60579">
              <w:t>0.856234</w:t>
            </w:r>
          </w:p>
        </w:tc>
      </w:tr>
      <w:tr w:rsidR="00F60579" w:rsidRPr="00F60579" w14:paraId="7F723347" w14:textId="77777777" w:rsidTr="0099235A">
        <w:trPr>
          <w:trHeight w:val="300"/>
        </w:trPr>
        <w:tc>
          <w:tcPr>
            <w:tcW w:w="2050" w:type="dxa"/>
            <w:noWrap/>
            <w:hideMark/>
          </w:tcPr>
          <w:p w14:paraId="74C468AF" w14:textId="77777777" w:rsidR="00F60579" w:rsidRPr="00F60579" w:rsidRDefault="00F60579">
            <w:r w:rsidRPr="00F60579">
              <w:t>Fibroblasts</w:t>
            </w:r>
          </w:p>
        </w:tc>
        <w:tc>
          <w:tcPr>
            <w:tcW w:w="1631" w:type="dxa"/>
            <w:noWrap/>
            <w:hideMark/>
          </w:tcPr>
          <w:p w14:paraId="2DF0EEE5" w14:textId="77777777" w:rsidR="00F60579" w:rsidRPr="00F60579" w:rsidRDefault="00F60579" w:rsidP="00F60579">
            <w:r w:rsidRPr="00F60579">
              <w:t>-0.19588</w:t>
            </w:r>
          </w:p>
        </w:tc>
        <w:tc>
          <w:tcPr>
            <w:tcW w:w="1701" w:type="dxa"/>
            <w:noWrap/>
            <w:hideMark/>
          </w:tcPr>
          <w:p w14:paraId="0F09A1A2" w14:textId="77777777" w:rsidR="00F60579" w:rsidRPr="00F60579" w:rsidRDefault="00F60579" w:rsidP="00F60579">
            <w:r w:rsidRPr="00F60579">
              <w:t>1.05E-05</w:t>
            </w:r>
          </w:p>
        </w:tc>
        <w:tc>
          <w:tcPr>
            <w:tcW w:w="1843" w:type="dxa"/>
            <w:noWrap/>
            <w:hideMark/>
          </w:tcPr>
          <w:p w14:paraId="7F8A808A" w14:textId="77777777" w:rsidR="00F60579" w:rsidRPr="00F60579" w:rsidRDefault="00F60579" w:rsidP="00F60579">
            <w:r w:rsidRPr="00F60579">
              <w:t>4.01E-05</w:t>
            </w:r>
          </w:p>
        </w:tc>
      </w:tr>
    </w:tbl>
    <w:p w14:paraId="136F71B7" w14:textId="356A4768" w:rsidR="0099235A" w:rsidRPr="0099235A" w:rsidRDefault="0099235A" w:rsidP="00F60579">
      <w:pPr>
        <w:rPr>
          <w:b/>
          <w:bCs/>
          <w:lang w:val="en-GB"/>
        </w:rPr>
      </w:pPr>
    </w:p>
    <w:p w14:paraId="49423706" w14:textId="7525228B" w:rsidR="0099235A" w:rsidRPr="0099235A" w:rsidRDefault="0099235A" w:rsidP="00F60579">
      <w:pPr>
        <w:rPr>
          <w:b/>
          <w:bCs/>
          <w:lang w:val="en-GB"/>
        </w:rPr>
      </w:pPr>
      <w:r w:rsidRPr="0099235A">
        <w:rPr>
          <w:b/>
          <w:bCs/>
          <w:lang w:val="en-GB"/>
        </w:rPr>
        <w:t xml:space="preserve">Correlation dot plot </w:t>
      </w:r>
    </w:p>
    <w:p w14:paraId="59C6F6FA" w14:textId="2CAB2ACE" w:rsidR="0099235A" w:rsidRDefault="0099235A" w:rsidP="00F60579">
      <w:pPr>
        <w:rPr>
          <w:lang w:val="en-GB"/>
        </w:rPr>
      </w:pPr>
      <w:r>
        <w:rPr>
          <w:noProof/>
          <w:lang w:val="en-GB"/>
        </w:rPr>
        <w:drawing>
          <wp:inline distT="0" distB="0" distL="0" distR="0" wp14:anchorId="59012F5A" wp14:editId="7FC67B39">
            <wp:extent cx="5473428" cy="41050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500518" cy="4125389"/>
                    </a:xfrm>
                    <a:prstGeom prst="rect">
                      <a:avLst/>
                    </a:prstGeom>
                    <a:noFill/>
                    <a:ln>
                      <a:noFill/>
                    </a:ln>
                  </pic:spPr>
                </pic:pic>
              </a:graphicData>
            </a:graphic>
          </wp:inline>
        </w:drawing>
      </w:r>
    </w:p>
    <w:p w14:paraId="3C473BA0" w14:textId="77777777" w:rsidR="0099235A" w:rsidRDefault="0099235A">
      <w:pPr>
        <w:rPr>
          <w:lang w:val="en-GB"/>
        </w:rPr>
      </w:pPr>
      <w:r>
        <w:rPr>
          <w:lang w:val="en-GB"/>
        </w:rPr>
        <w:br w:type="page"/>
      </w:r>
    </w:p>
    <w:p w14:paraId="3D95E180" w14:textId="13C75014" w:rsidR="0099235A" w:rsidRDefault="0099235A" w:rsidP="00F60579">
      <w:pPr>
        <w:rPr>
          <w:b/>
          <w:bCs/>
          <w:lang w:val="en-GB"/>
        </w:rPr>
      </w:pPr>
      <w:r w:rsidRPr="0099235A">
        <w:rPr>
          <w:b/>
          <w:bCs/>
          <w:lang w:val="en-GB"/>
        </w:rPr>
        <w:lastRenderedPageBreak/>
        <w:t xml:space="preserve">Heatmap </w:t>
      </w:r>
    </w:p>
    <w:p w14:paraId="6057D8C5" w14:textId="2B3CB5AD" w:rsidR="0099235A" w:rsidRDefault="0099235A" w:rsidP="00F60579">
      <w:pPr>
        <w:rPr>
          <w:b/>
          <w:bCs/>
          <w:lang w:val="en-GB"/>
        </w:rPr>
      </w:pPr>
      <w:r>
        <w:rPr>
          <w:b/>
          <w:bCs/>
          <w:noProof/>
          <w:lang w:val="en-GB"/>
        </w:rPr>
        <w:drawing>
          <wp:inline distT="0" distB="0" distL="0" distR="0" wp14:anchorId="3ACC1473" wp14:editId="788917F5">
            <wp:extent cx="6324426" cy="4429125"/>
            <wp:effectExtent l="0" t="0" r="635"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6328953" cy="4432296"/>
                    </a:xfrm>
                    <a:prstGeom prst="rect">
                      <a:avLst/>
                    </a:prstGeom>
                    <a:noFill/>
                    <a:ln>
                      <a:noFill/>
                    </a:ln>
                  </pic:spPr>
                </pic:pic>
              </a:graphicData>
            </a:graphic>
          </wp:inline>
        </w:drawing>
      </w:r>
    </w:p>
    <w:p w14:paraId="53128716" w14:textId="55E0E30B" w:rsidR="0099235A" w:rsidRDefault="0099235A" w:rsidP="00F60579">
      <w:pPr>
        <w:rPr>
          <w:b/>
          <w:bCs/>
          <w:lang w:val="en-GB"/>
        </w:rPr>
      </w:pPr>
      <w:r>
        <w:rPr>
          <w:b/>
          <w:bCs/>
          <w:lang w:val="en-GB"/>
        </w:rPr>
        <w:t>Survival analysis (OS)</w:t>
      </w:r>
    </w:p>
    <w:tbl>
      <w:tblPr>
        <w:tblStyle w:val="TableGrid"/>
        <w:tblW w:w="0" w:type="auto"/>
        <w:tblLook w:val="04A0" w:firstRow="1" w:lastRow="0" w:firstColumn="1" w:lastColumn="0" w:noHBand="0" w:noVBand="1"/>
      </w:tblPr>
      <w:tblGrid>
        <w:gridCol w:w="2050"/>
        <w:gridCol w:w="1631"/>
        <w:gridCol w:w="1559"/>
        <w:gridCol w:w="1985"/>
      </w:tblGrid>
      <w:tr w:rsidR="0099235A" w:rsidRPr="0099235A" w14:paraId="23D3B6BC" w14:textId="77777777" w:rsidTr="0099235A">
        <w:trPr>
          <w:trHeight w:val="300"/>
        </w:trPr>
        <w:tc>
          <w:tcPr>
            <w:tcW w:w="2050" w:type="dxa"/>
            <w:noWrap/>
            <w:hideMark/>
          </w:tcPr>
          <w:p w14:paraId="66A3831D" w14:textId="1883D850" w:rsidR="0099235A" w:rsidRPr="0099235A" w:rsidRDefault="0099235A">
            <w:pPr>
              <w:rPr>
                <w:b/>
                <w:bCs/>
              </w:rPr>
            </w:pPr>
            <w:r w:rsidRPr="0099235A">
              <w:rPr>
                <w:b/>
                <w:bCs/>
              </w:rPr>
              <w:t>Cell</w:t>
            </w:r>
            <w:r>
              <w:rPr>
                <w:b/>
                <w:bCs/>
              </w:rPr>
              <w:t xml:space="preserve"> </w:t>
            </w:r>
            <w:r w:rsidRPr="0099235A">
              <w:rPr>
                <w:b/>
                <w:bCs/>
              </w:rPr>
              <w:t>population</w:t>
            </w:r>
          </w:p>
        </w:tc>
        <w:tc>
          <w:tcPr>
            <w:tcW w:w="1631" w:type="dxa"/>
            <w:noWrap/>
            <w:hideMark/>
          </w:tcPr>
          <w:p w14:paraId="29E9EB78" w14:textId="7FDA227F" w:rsidR="0099235A" w:rsidRPr="0099235A" w:rsidRDefault="0099235A">
            <w:pPr>
              <w:rPr>
                <w:b/>
                <w:bCs/>
              </w:rPr>
            </w:pPr>
            <w:r w:rsidRPr="0099235A">
              <w:rPr>
                <w:b/>
                <w:bCs/>
              </w:rPr>
              <w:t>P</w:t>
            </w:r>
            <w:r>
              <w:rPr>
                <w:b/>
                <w:bCs/>
              </w:rPr>
              <w:t xml:space="preserve"> </w:t>
            </w:r>
            <w:r w:rsidRPr="0099235A">
              <w:rPr>
                <w:b/>
                <w:bCs/>
              </w:rPr>
              <w:t>value</w:t>
            </w:r>
          </w:p>
        </w:tc>
        <w:tc>
          <w:tcPr>
            <w:tcW w:w="1559" w:type="dxa"/>
            <w:noWrap/>
            <w:hideMark/>
          </w:tcPr>
          <w:p w14:paraId="0DFB1EB5" w14:textId="77777777" w:rsidR="0099235A" w:rsidRPr="0099235A" w:rsidRDefault="0099235A">
            <w:pPr>
              <w:rPr>
                <w:b/>
                <w:bCs/>
              </w:rPr>
            </w:pPr>
            <w:r w:rsidRPr="0099235A">
              <w:rPr>
                <w:b/>
                <w:bCs/>
              </w:rPr>
              <w:t>HR</w:t>
            </w:r>
          </w:p>
        </w:tc>
        <w:tc>
          <w:tcPr>
            <w:tcW w:w="1985" w:type="dxa"/>
            <w:noWrap/>
            <w:hideMark/>
          </w:tcPr>
          <w:p w14:paraId="75D5BD7F" w14:textId="15197669" w:rsidR="0099235A" w:rsidRPr="0099235A" w:rsidRDefault="0099235A">
            <w:pPr>
              <w:rPr>
                <w:b/>
                <w:bCs/>
              </w:rPr>
            </w:pPr>
            <w:r w:rsidRPr="0099235A">
              <w:rPr>
                <w:b/>
                <w:bCs/>
              </w:rPr>
              <w:t>Adj</w:t>
            </w:r>
            <w:r>
              <w:rPr>
                <w:b/>
                <w:bCs/>
              </w:rPr>
              <w:t xml:space="preserve">usted </w:t>
            </w:r>
            <w:r w:rsidRPr="0099235A">
              <w:rPr>
                <w:b/>
                <w:bCs/>
              </w:rPr>
              <w:t>P</w:t>
            </w:r>
            <w:r>
              <w:rPr>
                <w:b/>
                <w:bCs/>
              </w:rPr>
              <w:t xml:space="preserve"> </w:t>
            </w:r>
            <w:r w:rsidRPr="0099235A">
              <w:rPr>
                <w:b/>
                <w:bCs/>
              </w:rPr>
              <w:t>Val</w:t>
            </w:r>
            <w:r>
              <w:rPr>
                <w:b/>
                <w:bCs/>
              </w:rPr>
              <w:t>ue</w:t>
            </w:r>
          </w:p>
        </w:tc>
      </w:tr>
      <w:tr w:rsidR="0099235A" w:rsidRPr="0099235A" w14:paraId="0218AF2F" w14:textId="77777777" w:rsidTr="0099235A">
        <w:trPr>
          <w:trHeight w:val="300"/>
        </w:trPr>
        <w:tc>
          <w:tcPr>
            <w:tcW w:w="2050" w:type="dxa"/>
            <w:noWrap/>
            <w:hideMark/>
          </w:tcPr>
          <w:p w14:paraId="0C161F0B" w14:textId="77777777" w:rsidR="0099235A" w:rsidRPr="0099235A" w:rsidRDefault="0099235A">
            <w:r w:rsidRPr="0099235A">
              <w:t>T cells</w:t>
            </w:r>
          </w:p>
        </w:tc>
        <w:tc>
          <w:tcPr>
            <w:tcW w:w="1631" w:type="dxa"/>
            <w:noWrap/>
            <w:hideMark/>
          </w:tcPr>
          <w:p w14:paraId="47B1AD2E" w14:textId="77777777" w:rsidR="0099235A" w:rsidRPr="0099235A" w:rsidRDefault="0099235A" w:rsidP="0099235A">
            <w:r w:rsidRPr="0099235A">
              <w:t>0.840924</w:t>
            </w:r>
          </w:p>
        </w:tc>
        <w:tc>
          <w:tcPr>
            <w:tcW w:w="1559" w:type="dxa"/>
            <w:noWrap/>
            <w:hideMark/>
          </w:tcPr>
          <w:p w14:paraId="064DA2CB" w14:textId="77777777" w:rsidR="0099235A" w:rsidRPr="0099235A" w:rsidRDefault="0099235A" w:rsidP="0099235A">
            <w:r w:rsidRPr="0099235A">
              <w:t>1.136089</w:t>
            </w:r>
          </w:p>
        </w:tc>
        <w:tc>
          <w:tcPr>
            <w:tcW w:w="1985" w:type="dxa"/>
            <w:noWrap/>
            <w:hideMark/>
          </w:tcPr>
          <w:p w14:paraId="6B6AFA7E" w14:textId="77777777" w:rsidR="0099235A" w:rsidRPr="0099235A" w:rsidRDefault="0099235A" w:rsidP="0099235A">
            <w:r w:rsidRPr="0099235A">
              <w:t>0.900477</w:t>
            </w:r>
          </w:p>
        </w:tc>
      </w:tr>
      <w:tr w:rsidR="0099235A" w:rsidRPr="0099235A" w14:paraId="5E09640D" w14:textId="77777777" w:rsidTr="0099235A">
        <w:trPr>
          <w:trHeight w:val="300"/>
        </w:trPr>
        <w:tc>
          <w:tcPr>
            <w:tcW w:w="2050" w:type="dxa"/>
            <w:noWrap/>
            <w:hideMark/>
          </w:tcPr>
          <w:p w14:paraId="080557D9" w14:textId="77777777" w:rsidR="0099235A" w:rsidRPr="0099235A" w:rsidRDefault="0099235A">
            <w:r w:rsidRPr="0099235A">
              <w:t>CD8 T cells</w:t>
            </w:r>
          </w:p>
        </w:tc>
        <w:tc>
          <w:tcPr>
            <w:tcW w:w="1631" w:type="dxa"/>
            <w:noWrap/>
            <w:hideMark/>
          </w:tcPr>
          <w:p w14:paraId="5007D508" w14:textId="77777777" w:rsidR="0099235A" w:rsidRPr="0099235A" w:rsidRDefault="0099235A" w:rsidP="0099235A">
            <w:r w:rsidRPr="0099235A">
              <w:t>0.900477</w:t>
            </w:r>
          </w:p>
        </w:tc>
        <w:tc>
          <w:tcPr>
            <w:tcW w:w="1559" w:type="dxa"/>
            <w:noWrap/>
            <w:hideMark/>
          </w:tcPr>
          <w:p w14:paraId="57848364" w14:textId="77777777" w:rsidR="0099235A" w:rsidRPr="0099235A" w:rsidRDefault="0099235A" w:rsidP="0099235A">
            <w:r w:rsidRPr="0099235A">
              <w:t>1.08266</w:t>
            </w:r>
          </w:p>
        </w:tc>
        <w:tc>
          <w:tcPr>
            <w:tcW w:w="1985" w:type="dxa"/>
            <w:noWrap/>
            <w:hideMark/>
          </w:tcPr>
          <w:p w14:paraId="11B168AD" w14:textId="77777777" w:rsidR="0099235A" w:rsidRPr="0099235A" w:rsidRDefault="0099235A" w:rsidP="0099235A">
            <w:r w:rsidRPr="0099235A">
              <w:t>0.900477</w:t>
            </w:r>
          </w:p>
        </w:tc>
      </w:tr>
      <w:tr w:rsidR="0099235A" w:rsidRPr="0099235A" w14:paraId="3153982E" w14:textId="77777777" w:rsidTr="0099235A">
        <w:trPr>
          <w:trHeight w:val="300"/>
        </w:trPr>
        <w:tc>
          <w:tcPr>
            <w:tcW w:w="2050" w:type="dxa"/>
            <w:noWrap/>
            <w:hideMark/>
          </w:tcPr>
          <w:p w14:paraId="29503133" w14:textId="77777777" w:rsidR="0099235A" w:rsidRPr="0099235A" w:rsidRDefault="0099235A">
            <w:r w:rsidRPr="0099235A">
              <w:t>Cytotoxic lymphocytes</w:t>
            </w:r>
          </w:p>
        </w:tc>
        <w:tc>
          <w:tcPr>
            <w:tcW w:w="1631" w:type="dxa"/>
            <w:noWrap/>
            <w:hideMark/>
          </w:tcPr>
          <w:p w14:paraId="047C2947" w14:textId="77777777" w:rsidR="0099235A" w:rsidRPr="0099235A" w:rsidRDefault="0099235A" w:rsidP="0099235A">
            <w:r w:rsidRPr="0099235A">
              <w:t>0.827137</w:t>
            </w:r>
          </w:p>
        </w:tc>
        <w:tc>
          <w:tcPr>
            <w:tcW w:w="1559" w:type="dxa"/>
            <w:noWrap/>
            <w:hideMark/>
          </w:tcPr>
          <w:p w14:paraId="2A4841AA" w14:textId="77777777" w:rsidR="0099235A" w:rsidRPr="0099235A" w:rsidRDefault="0099235A" w:rsidP="0099235A">
            <w:r w:rsidRPr="0099235A">
              <w:t>0.866037</w:t>
            </w:r>
          </w:p>
        </w:tc>
        <w:tc>
          <w:tcPr>
            <w:tcW w:w="1985" w:type="dxa"/>
            <w:noWrap/>
            <w:hideMark/>
          </w:tcPr>
          <w:p w14:paraId="310BEB6E" w14:textId="77777777" w:rsidR="0099235A" w:rsidRPr="0099235A" w:rsidRDefault="0099235A" w:rsidP="0099235A">
            <w:r w:rsidRPr="0099235A">
              <w:t>0.900477</w:t>
            </w:r>
          </w:p>
        </w:tc>
      </w:tr>
      <w:tr w:rsidR="0099235A" w:rsidRPr="0099235A" w14:paraId="56A5766B" w14:textId="77777777" w:rsidTr="0099235A">
        <w:trPr>
          <w:trHeight w:val="300"/>
        </w:trPr>
        <w:tc>
          <w:tcPr>
            <w:tcW w:w="2050" w:type="dxa"/>
            <w:noWrap/>
            <w:hideMark/>
          </w:tcPr>
          <w:p w14:paraId="6F01DF8B" w14:textId="77777777" w:rsidR="0099235A" w:rsidRPr="0099235A" w:rsidRDefault="0099235A">
            <w:r w:rsidRPr="0099235A">
              <w:t>B lineage</w:t>
            </w:r>
          </w:p>
        </w:tc>
        <w:tc>
          <w:tcPr>
            <w:tcW w:w="1631" w:type="dxa"/>
            <w:noWrap/>
            <w:hideMark/>
          </w:tcPr>
          <w:p w14:paraId="35E9D899" w14:textId="77777777" w:rsidR="0099235A" w:rsidRPr="0099235A" w:rsidRDefault="0099235A" w:rsidP="0099235A">
            <w:r w:rsidRPr="0099235A">
              <w:t>0.405274</w:t>
            </w:r>
          </w:p>
        </w:tc>
        <w:tc>
          <w:tcPr>
            <w:tcW w:w="1559" w:type="dxa"/>
            <w:noWrap/>
            <w:hideMark/>
          </w:tcPr>
          <w:p w14:paraId="67273E38" w14:textId="77777777" w:rsidR="0099235A" w:rsidRPr="0099235A" w:rsidRDefault="0099235A" w:rsidP="0099235A">
            <w:r w:rsidRPr="0099235A">
              <w:t>0.585663</w:t>
            </w:r>
          </w:p>
        </w:tc>
        <w:tc>
          <w:tcPr>
            <w:tcW w:w="1985" w:type="dxa"/>
            <w:noWrap/>
            <w:hideMark/>
          </w:tcPr>
          <w:p w14:paraId="678AE5F9" w14:textId="77777777" w:rsidR="0099235A" w:rsidRPr="0099235A" w:rsidRDefault="0099235A" w:rsidP="0099235A">
            <w:r w:rsidRPr="0099235A">
              <w:t>0.900477</w:t>
            </w:r>
          </w:p>
        </w:tc>
      </w:tr>
      <w:tr w:rsidR="0099235A" w:rsidRPr="0099235A" w14:paraId="3DC5A63D" w14:textId="77777777" w:rsidTr="0099235A">
        <w:trPr>
          <w:trHeight w:val="300"/>
        </w:trPr>
        <w:tc>
          <w:tcPr>
            <w:tcW w:w="2050" w:type="dxa"/>
            <w:noWrap/>
            <w:hideMark/>
          </w:tcPr>
          <w:p w14:paraId="24BCD578" w14:textId="77777777" w:rsidR="0099235A" w:rsidRPr="0099235A" w:rsidRDefault="0099235A">
            <w:r w:rsidRPr="0099235A">
              <w:t>NK cells</w:t>
            </w:r>
          </w:p>
        </w:tc>
        <w:tc>
          <w:tcPr>
            <w:tcW w:w="1631" w:type="dxa"/>
            <w:noWrap/>
            <w:hideMark/>
          </w:tcPr>
          <w:p w14:paraId="7B5613F6" w14:textId="77777777" w:rsidR="0099235A" w:rsidRPr="0099235A" w:rsidRDefault="0099235A" w:rsidP="0099235A">
            <w:r w:rsidRPr="0099235A">
              <w:t>0.744688</w:t>
            </w:r>
          </w:p>
        </w:tc>
        <w:tc>
          <w:tcPr>
            <w:tcW w:w="1559" w:type="dxa"/>
            <w:noWrap/>
            <w:hideMark/>
          </w:tcPr>
          <w:p w14:paraId="3048CD7D" w14:textId="77777777" w:rsidR="0099235A" w:rsidRPr="0099235A" w:rsidRDefault="0099235A" w:rsidP="0099235A">
            <w:r w:rsidRPr="0099235A">
              <w:t>0.808606</w:t>
            </w:r>
          </w:p>
        </w:tc>
        <w:tc>
          <w:tcPr>
            <w:tcW w:w="1985" w:type="dxa"/>
            <w:noWrap/>
            <w:hideMark/>
          </w:tcPr>
          <w:p w14:paraId="73FFF778" w14:textId="77777777" w:rsidR="0099235A" w:rsidRPr="0099235A" w:rsidRDefault="0099235A" w:rsidP="0099235A">
            <w:r w:rsidRPr="0099235A">
              <w:t>0.900477</w:t>
            </w:r>
          </w:p>
        </w:tc>
      </w:tr>
      <w:tr w:rsidR="0099235A" w:rsidRPr="0099235A" w14:paraId="5748CC26" w14:textId="77777777" w:rsidTr="0099235A">
        <w:trPr>
          <w:trHeight w:val="300"/>
        </w:trPr>
        <w:tc>
          <w:tcPr>
            <w:tcW w:w="2050" w:type="dxa"/>
            <w:noWrap/>
            <w:hideMark/>
          </w:tcPr>
          <w:p w14:paraId="62873E83" w14:textId="77777777" w:rsidR="0099235A" w:rsidRPr="0099235A" w:rsidRDefault="0099235A">
            <w:r w:rsidRPr="0099235A">
              <w:t>Monocytic lineage</w:t>
            </w:r>
          </w:p>
        </w:tc>
        <w:tc>
          <w:tcPr>
            <w:tcW w:w="1631" w:type="dxa"/>
            <w:noWrap/>
            <w:hideMark/>
          </w:tcPr>
          <w:p w14:paraId="797604F3" w14:textId="77777777" w:rsidR="0099235A" w:rsidRPr="0099235A" w:rsidRDefault="0099235A" w:rsidP="0099235A">
            <w:r w:rsidRPr="0099235A">
              <w:t>0.375948</w:t>
            </w:r>
          </w:p>
        </w:tc>
        <w:tc>
          <w:tcPr>
            <w:tcW w:w="1559" w:type="dxa"/>
            <w:noWrap/>
            <w:hideMark/>
          </w:tcPr>
          <w:p w14:paraId="3FA8C48E" w14:textId="77777777" w:rsidR="0099235A" w:rsidRPr="0099235A" w:rsidRDefault="0099235A" w:rsidP="0099235A">
            <w:r w:rsidRPr="0099235A">
              <w:t>0.536944</w:t>
            </w:r>
          </w:p>
        </w:tc>
        <w:tc>
          <w:tcPr>
            <w:tcW w:w="1985" w:type="dxa"/>
            <w:noWrap/>
            <w:hideMark/>
          </w:tcPr>
          <w:p w14:paraId="4889532D" w14:textId="77777777" w:rsidR="0099235A" w:rsidRPr="0099235A" w:rsidRDefault="0099235A" w:rsidP="0099235A">
            <w:r w:rsidRPr="0099235A">
              <w:t>0.900477</w:t>
            </w:r>
          </w:p>
        </w:tc>
      </w:tr>
      <w:tr w:rsidR="0099235A" w:rsidRPr="0099235A" w14:paraId="27D76B42" w14:textId="77777777" w:rsidTr="0099235A">
        <w:trPr>
          <w:trHeight w:val="300"/>
        </w:trPr>
        <w:tc>
          <w:tcPr>
            <w:tcW w:w="2050" w:type="dxa"/>
            <w:noWrap/>
            <w:hideMark/>
          </w:tcPr>
          <w:p w14:paraId="1ECCAFBD" w14:textId="77777777" w:rsidR="0099235A" w:rsidRPr="0099235A" w:rsidRDefault="0099235A">
            <w:r w:rsidRPr="0099235A">
              <w:t>Myeloid dendritic cells</w:t>
            </w:r>
          </w:p>
        </w:tc>
        <w:tc>
          <w:tcPr>
            <w:tcW w:w="1631" w:type="dxa"/>
            <w:noWrap/>
            <w:hideMark/>
          </w:tcPr>
          <w:p w14:paraId="2D7EA8A6" w14:textId="77777777" w:rsidR="0099235A" w:rsidRPr="0099235A" w:rsidRDefault="0099235A" w:rsidP="0099235A">
            <w:r w:rsidRPr="0099235A">
              <w:t>0.412331</w:t>
            </w:r>
          </w:p>
        </w:tc>
        <w:tc>
          <w:tcPr>
            <w:tcW w:w="1559" w:type="dxa"/>
            <w:noWrap/>
            <w:hideMark/>
          </w:tcPr>
          <w:p w14:paraId="6F18AA9D" w14:textId="77777777" w:rsidR="0099235A" w:rsidRPr="0099235A" w:rsidRDefault="0099235A" w:rsidP="0099235A">
            <w:r w:rsidRPr="0099235A">
              <w:t>1.693141</w:t>
            </w:r>
          </w:p>
        </w:tc>
        <w:tc>
          <w:tcPr>
            <w:tcW w:w="1985" w:type="dxa"/>
            <w:noWrap/>
            <w:hideMark/>
          </w:tcPr>
          <w:p w14:paraId="20563FB9" w14:textId="77777777" w:rsidR="0099235A" w:rsidRPr="0099235A" w:rsidRDefault="0099235A" w:rsidP="0099235A">
            <w:r w:rsidRPr="0099235A">
              <w:t>0.900477</w:t>
            </w:r>
          </w:p>
        </w:tc>
      </w:tr>
      <w:tr w:rsidR="0099235A" w:rsidRPr="0099235A" w14:paraId="09276BAA" w14:textId="77777777" w:rsidTr="0099235A">
        <w:trPr>
          <w:trHeight w:val="300"/>
        </w:trPr>
        <w:tc>
          <w:tcPr>
            <w:tcW w:w="2050" w:type="dxa"/>
            <w:noWrap/>
            <w:hideMark/>
          </w:tcPr>
          <w:p w14:paraId="0E3A8EA8" w14:textId="77777777" w:rsidR="0099235A" w:rsidRPr="0099235A" w:rsidRDefault="0099235A">
            <w:r w:rsidRPr="0099235A">
              <w:t>Neutrophils</w:t>
            </w:r>
          </w:p>
        </w:tc>
        <w:tc>
          <w:tcPr>
            <w:tcW w:w="1631" w:type="dxa"/>
            <w:noWrap/>
            <w:hideMark/>
          </w:tcPr>
          <w:p w14:paraId="777F880A" w14:textId="77777777" w:rsidR="0099235A" w:rsidRPr="0099235A" w:rsidRDefault="0099235A" w:rsidP="0099235A">
            <w:r w:rsidRPr="0099235A">
              <w:t>0.674576</w:t>
            </w:r>
          </w:p>
        </w:tc>
        <w:tc>
          <w:tcPr>
            <w:tcW w:w="1559" w:type="dxa"/>
            <w:noWrap/>
            <w:hideMark/>
          </w:tcPr>
          <w:p w14:paraId="7292CCA2" w14:textId="77777777" w:rsidR="0099235A" w:rsidRPr="0099235A" w:rsidRDefault="0099235A" w:rsidP="0099235A">
            <w:r w:rsidRPr="0099235A">
              <w:t>0.762354</w:t>
            </w:r>
          </w:p>
        </w:tc>
        <w:tc>
          <w:tcPr>
            <w:tcW w:w="1985" w:type="dxa"/>
            <w:noWrap/>
            <w:hideMark/>
          </w:tcPr>
          <w:p w14:paraId="04C15D5D" w14:textId="77777777" w:rsidR="0099235A" w:rsidRPr="0099235A" w:rsidRDefault="0099235A" w:rsidP="0099235A">
            <w:r w:rsidRPr="0099235A">
              <w:t>0.900477</w:t>
            </w:r>
          </w:p>
        </w:tc>
      </w:tr>
      <w:tr w:rsidR="0099235A" w:rsidRPr="0099235A" w14:paraId="1FB44BC8" w14:textId="77777777" w:rsidTr="0099235A">
        <w:trPr>
          <w:trHeight w:val="300"/>
        </w:trPr>
        <w:tc>
          <w:tcPr>
            <w:tcW w:w="2050" w:type="dxa"/>
            <w:noWrap/>
            <w:hideMark/>
          </w:tcPr>
          <w:p w14:paraId="485A190C" w14:textId="77777777" w:rsidR="0099235A" w:rsidRPr="0099235A" w:rsidRDefault="0099235A">
            <w:r w:rsidRPr="0099235A">
              <w:t>Endothelial cells</w:t>
            </w:r>
          </w:p>
        </w:tc>
        <w:tc>
          <w:tcPr>
            <w:tcW w:w="1631" w:type="dxa"/>
            <w:noWrap/>
            <w:hideMark/>
          </w:tcPr>
          <w:p w14:paraId="437FB55B" w14:textId="77777777" w:rsidR="0099235A" w:rsidRPr="0099235A" w:rsidRDefault="0099235A" w:rsidP="0099235A">
            <w:r w:rsidRPr="0099235A">
              <w:t>0.336959</w:t>
            </w:r>
          </w:p>
        </w:tc>
        <w:tc>
          <w:tcPr>
            <w:tcW w:w="1559" w:type="dxa"/>
            <w:noWrap/>
            <w:hideMark/>
          </w:tcPr>
          <w:p w14:paraId="155D2F4A" w14:textId="77777777" w:rsidR="0099235A" w:rsidRPr="0099235A" w:rsidRDefault="0099235A" w:rsidP="0099235A">
            <w:r w:rsidRPr="0099235A">
              <w:t>0.505506</w:t>
            </w:r>
          </w:p>
        </w:tc>
        <w:tc>
          <w:tcPr>
            <w:tcW w:w="1985" w:type="dxa"/>
            <w:noWrap/>
            <w:hideMark/>
          </w:tcPr>
          <w:p w14:paraId="32EBEB72" w14:textId="77777777" w:rsidR="0099235A" w:rsidRPr="0099235A" w:rsidRDefault="0099235A" w:rsidP="0099235A">
            <w:r w:rsidRPr="0099235A">
              <w:t>0.900477</w:t>
            </w:r>
          </w:p>
        </w:tc>
      </w:tr>
      <w:tr w:rsidR="0099235A" w:rsidRPr="0099235A" w14:paraId="7CBF836A" w14:textId="77777777" w:rsidTr="0099235A">
        <w:trPr>
          <w:trHeight w:val="300"/>
        </w:trPr>
        <w:tc>
          <w:tcPr>
            <w:tcW w:w="2050" w:type="dxa"/>
            <w:noWrap/>
            <w:hideMark/>
          </w:tcPr>
          <w:p w14:paraId="62CC098D" w14:textId="77777777" w:rsidR="0099235A" w:rsidRPr="0099235A" w:rsidRDefault="0099235A">
            <w:r w:rsidRPr="0099235A">
              <w:t>Fibroblasts</w:t>
            </w:r>
          </w:p>
        </w:tc>
        <w:tc>
          <w:tcPr>
            <w:tcW w:w="1631" w:type="dxa"/>
            <w:noWrap/>
            <w:hideMark/>
          </w:tcPr>
          <w:p w14:paraId="48975484" w14:textId="77777777" w:rsidR="0099235A" w:rsidRPr="0099235A" w:rsidRDefault="0099235A" w:rsidP="0099235A">
            <w:r w:rsidRPr="0099235A">
              <w:t>0.763999</w:t>
            </w:r>
          </w:p>
        </w:tc>
        <w:tc>
          <w:tcPr>
            <w:tcW w:w="1559" w:type="dxa"/>
            <w:noWrap/>
            <w:hideMark/>
          </w:tcPr>
          <w:p w14:paraId="7092342D" w14:textId="77777777" w:rsidR="0099235A" w:rsidRPr="0099235A" w:rsidRDefault="0099235A" w:rsidP="0099235A">
            <w:r w:rsidRPr="0099235A">
              <w:t>1.217385</w:t>
            </w:r>
          </w:p>
        </w:tc>
        <w:tc>
          <w:tcPr>
            <w:tcW w:w="1985" w:type="dxa"/>
            <w:noWrap/>
            <w:hideMark/>
          </w:tcPr>
          <w:p w14:paraId="33E89597" w14:textId="77777777" w:rsidR="0099235A" w:rsidRPr="0099235A" w:rsidRDefault="0099235A" w:rsidP="0099235A">
            <w:r w:rsidRPr="0099235A">
              <w:t>0.900477</w:t>
            </w:r>
          </w:p>
        </w:tc>
      </w:tr>
    </w:tbl>
    <w:p w14:paraId="2F730872" w14:textId="2D07ECD4" w:rsidR="0099235A" w:rsidRDefault="0099235A" w:rsidP="00F60579">
      <w:pPr>
        <w:rPr>
          <w:b/>
          <w:bCs/>
          <w:lang w:val="en-GB"/>
        </w:rPr>
      </w:pPr>
    </w:p>
    <w:p w14:paraId="1D937593" w14:textId="0513BD66" w:rsidR="0099235A" w:rsidRDefault="0099235A" w:rsidP="00F60579">
      <w:pPr>
        <w:rPr>
          <w:b/>
          <w:bCs/>
          <w:lang w:val="en-GB"/>
        </w:rPr>
      </w:pPr>
      <w:r>
        <w:rPr>
          <w:b/>
          <w:bCs/>
          <w:lang w:val="en-GB"/>
        </w:rPr>
        <w:lastRenderedPageBreak/>
        <w:t>KM Plots for each cell population</w:t>
      </w:r>
    </w:p>
    <w:p w14:paraId="241546A0" w14:textId="6D318DE8" w:rsidR="00327075" w:rsidRDefault="00BD0594" w:rsidP="00F60579">
      <w:pPr>
        <w:rPr>
          <w:b/>
          <w:bCs/>
          <w:lang w:val="en-GB"/>
        </w:rPr>
      </w:pPr>
      <w:r>
        <w:rPr>
          <w:b/>
          <w:bCs/>
          <w:noProof/>
          <w:lang w:val="en-GB"/>
        </w:rPr>
        <mc:AlternateContent>
          <mc:Choice Requires="wps">
            <w:drawing>
              <wp:anchor distT="0" distB="0" distL="114300" distR="114300" simplePos="0" relativeHeight="251674624" behindDoc="0" locked="0" layoutInCell="1" allowOverlap="1" wp14:anchorId="730FA4B3" wp14:editId="04B5CE03">
                <wp:simplePos x="0" y="0"/>
                <wp:positionH relativeFrom="column">
                  <wp:posOffset>4289560</wp:posOffset>
                </wp:positionH>
                <wp:positionV relativeFrom="paragraph">
                  <wp:posOffset>286006</wp:posOffset>
                </wp:positionV>
                <wp:extent cx="2091447" cy="3424136"/>
                <wp:effectExtent l="0" t="0" r="23495" b="24130"/>
                <wp:wrapNone/>
                <wp:docPr id="77" name="Text Box 77"/>
                <wp:cNvGraphicFramePr/>
                <a:graphic xmlns:a="http://schemas.openxmlformats.org/drawingml/2006/main">
                  <a:graphicData uri="http://schemas.microsoft.com/office/word/2010/wordprocessingShape">
                    <wps:wsp>
                      <wps:cNvSpPr txBox="1"/>
                      <wps:spPr>
                        <a:xfrm>
                          <a:off x="0" y="0"/>
                          <a:ext cx="2091447" cy="3424136"/>
                        </a:xfrm>
                        <a:prstGeom prst="rect">
                          <a:avLst/>
                        </a:prstGeom>
                        <a:solidFill>
                          <a:schemeClr val="lt1"/>
                        </a:solidFill>
                        <a:ln w="6350">
                          <a:solidFill>
                            <a:schemeClr val="bg1"/>
                          </a:solidFill>
                        </a:ln>
                      </wps:spPr>
                      <wps:txbx>
                        <w:txbxContent>
                          <w:p w14:paraId="3FD7BC57" w14:textId="4DEB5527" w:rsidR="00BD0594" w:rsidRPr="00BD0594" w:rsidRDefault="00BD0594" w:rsidP="00BD0594">
                            <w:pPr>
                              <w:jc w:val="both"/>
                              <w:rPr>
                                <w:rFonts w:ascii="Times New Roman" w:hAnsi="Times New Roman" w:cs="Times New Roman"/>
                              </w:rPr>
                            </w:pPr>
                            <w:r w:rsidRPr="00BD0594">
                              <w:rPr>
                                <w:rFonts w:ascii="Times New Roman" w:hAnsi="Times New Roman" w:cs="Times New Roman"/>
                              </w:rPr>
                              <w:t>Kaplan–Meier analysis of MCP-counter cell populations showed no significant survival differences between high- and low-score groups for T cells, CD8 T cells, cytotoxic lymphocytes, B lineage, NK cells, monocytic lineage, myeloid dendritic cells, neutrophils, endothelial cells, or fibroblasts. These results indicate that, although immune and stromal infiltration varied across tumors, these MCP-counter features did not stratify survival in this cohort.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0FA4B3" id="Text Box 77" o:spid="_x0000_s1042" type="#_x0000_t202" style="position:absolute;margin-left:337.75pt;margin-top:22.5pt;width:164.7pt;height:269.6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" fillcolor="white [3201]" strokecolor="white [3212]" strokeweight=".5pt">
                <v:textbox>
                  <w:txbxContent>
                    <w:p w14:paraId="3FD7BC57" w14:textId="4DEB5527" w:rsidR="00BD0594" w:rsidRPr="00BD0594" w:rsidRDefault="00BD0594" w:rsidP="00BD0594">
                      <w:pPr>
                        <w:jc w:val="both"/>
                        <w:rPr>
                          <w:rFonts w:ascii="Times New Roman" w:hAnsi="Times New Roman" w:cs="Times New Roman"/>
                        </w:rPr>
                      </w:pPr>
                      <w:r w:rsidRPr="00BD0594">
                        <w:rPr>
                          <w:rFonts w:ascii="Times New Roman" w:hAnsi="Times New Roman" w:cs="Times New Roman"/>
                        </w:rPr>
                        <w:t>Kaplan–Meier analysis of MCP-counter cell populations showed no significant survival differences between high- and low-score groups for T cells, CD8 T cells, cytotoxic lymphocytes, B lineage, NK cells, monocytic lineage, myeloid dendritic cells, neutrophils, endothelial cells, or fibroblasts. These results indicate that, although immune and stromal infiltration varied across tumors, these MCP-counter features did not stratify survival in this cohort.</w:t>
                      </w:r>
                    </w:p>
                  </w:txbxContent>
                </v:textbox>
              </v:shape>
            </w:pict>
          </mc:Fallback>
        </mc:AlternateContent>
      </w:r>
      <w:r w:rsidR="0099235A">
        <w:rPr>
          <w:b/>
          <w:bCs/>
          <w:noProof/>
          <w:lang w:val="en-GB"/>
        </w:rPr>
        <w:drawing>
          <wp:inline distT="0" distB="0" distL="0" distR="0" wp14:anchorId="008E72DE" wp14:editId="05E03EDF">
            <wp:extent cx="3907464" cy="781493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916775" cy="7833552"/>
                    </a:xfrm>
                    <a:prstGeom prst="rect">
                      <a:avLst/>
                    </a:prstGeom>
                    <a:noFill/>
                    <a:ln>
                      <a:noFill/>
                    </a:ln>
                  </pic:spPr>
                </pic:pic>
              </a:graphicData>
            </a:graphic>
          </wp:inline>
        </w:drawing>
      </w:r>
    </w:p>
    <w:p w14:paraId="15A075F5" w14:textId="5A9D15C0" w:rsidR="00327075" w:rsidRDefault="00327075" w:rsidP="00327075">
      <w:pPr>
        <w:pStyle w:val="Heading2"/>
        <w:rPr>
          <w:lang w:val="en-GB"/>
        </w:rPr>
      </w:pPr>
      <w:bookmarkStart w:id="20" w:name="_Toc238460498"/>
      <w:r>
        <w:rPr>
          <w:lang w:val="en-GB"/>
        </w:rPr>
        <w:lastRenderedPageBreak/>
        <w:t>MCP-counter analysis of Tumour Microenvironment in SU2C Metastatic Samples of Prostate adenocarcinoma</w:t>
      </w:r>
      <w:bookmarkEnd w:id="20"/>
      <w:r>
        <w:rPr>
          <w:lang w:val="en-GB"/>
        </w:rPr>
        <w:t xml:space="preserve"> </w:t>
      </w:r>
    </w:p>
    <w:p w14:paraId="211DF398" w14:textId="62C7703A" w:rsidR="00327075" w:rsidRDefault="00327075" w:rsidP="00327075">
      <w:pPr>
        <w:rPr>
          <w:lang w:val="en-GB"/>
        </w:rPr>
      </w:pPr>
      <w:r>
        <w:rPr>
          <w:noProof/>
          <w:lang w:val="en-GB"/>
        </w:rPr>
        <w:drawing>
          <wp:anchor distT="0" distB="0" distL="114300" distR="114300" simplePos="0" relativeHeight="251711488" behindDoc="0" locked="0" layoutInCell="1" allowOverlap="1" wp14:anchorId="55F06C3B" wp14:editId="13433CEE">
            <wp:simplePos x="0" y="0"/>
            <wp:positionH relativeFrom="margin">
              <wp:align>center</wp:align>
            </wp:positionH>
            <wp:positionV relativeFrom="paragraph">
              <wp:posOffset>1266521</wp:posOffset>
            </wp:positionV>
            <wp:extent cx="6666865" cy="4444365"/>
            <wp:effectExtent l="0" t="0" r="635" b="0"/>
            <wp:wrapSquare wrapText="bothSides"/>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6666865" cy="444436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t xml:space="preserve">Similar to the previous analysis done on the primary tumour samples of TCGA-PRAD cohort, MCP-counter was used to look into the immune and stromal cell populations within the tumour microenvironment of metastatic tumours. These MCP-counter scores were then correlated with FOLH1 expression to explore any correlation and individual scatterplots as well as a combined dot plot was produced. </w:t>
      </w:r>
    </w:p>
    <w:p w14:paraId="3DA139C2" w14:textId="53017173" w:rsidR="0099235A" w:rsidRDefault="0099235A" w:rsidP="00F60579">
      <w:pPr>
        <w:rPr>
          <w:b/>
          <w:bCs/>
          <w:lang w:val="en-GB"/>
        </w:rPr>
      </w:pPr>
    </w:p>
    <w:p w14:paraId="796A3293" w14:textId="72E246EF" w:rsidR="00327075" w:rsidRDefault="00327075" w:rsidP="00F60579">
      <w:pPr>
        <w:rPr>
          <w:lang w:val="en-GB"/>
        </w:rPr>
      </w:pPr>
      <w:r>
        <w:rPr>
          <w:lang w:val="en-GB"/>
        </w:rPr>
        <w:t>Individual scatterplots that showed a significant correlation</w:t>
      </w:r>
      <w:r w:rsidR="008641DB">
        <w:rPr>
          <w:lang w:val="en-GB"/>
        </w:rPr>
        <w:t xml:space="preserve"> with FOLH1</w:t>
      </w:r>
      <w:r>
        <w:rPr>
          <w:lang w:val="en-GB"/>
        </w:rPr>
        <w:t xml:space="preserve"> are shown in the next page.</w:t>
      </w:r>
      <w:r w:rsidR="008641DB">
        <w:rPr>
          <w:lang w:val="en-GB"/>
        </w:rPr>
        <w:t xml:space="preserve"> These cell populations were monocytic lineage, neutrophils, NK cells and T cells. </w:t>
      </w:r>
    </w:p>
    <w:p w14:paraId="45BA7448" w14:textId="77777777" w:rsidR="00327075" w:rsidRDefault="00327075">
      <w:pPr>
        <w:rPr>
          <w:lang w:val="en-GB"/>
        </w:rPr>
      </w:pPr>
      <w:r>
        <w:rPr>
          <w:lang w:val="en-GB"/>
        </w:rPr>
        <w:br w:type="page"/>
      </w:r>
    </w:p>
    <w:p w14:paraId="0C1F2B80" w14:textId="224155E0" w:rsidR="00520CDD" w:rsidRDefault="00520CDD" w:rsidP="00F60579">
      <w:pPr>
        <w:rPr>
          <w:lang w:val="en-GB"/>
        </w:rPr>
      </w:pPr>
      <w:r>
        <w:rPr>
          <w:noProof/>
          <w:lang w:val="en-GB"/>
        </w:rPr>
        <w:lastRenderedPageBreak/>
        <w:drawing>
          <wp:anchor distT="0" distB="0" distL="114300" distR="114300" simplePos="0" relativeHeight="251715584" behindDoc="0" locked="0" layoutInCell="1" allowOverlap="1" wp14:anchorId="2DF54B4E" wp14:editId="38EDF2EC">
            <wp:simplePos x="0" y="0"/>
            <wp:positionH relativeFrom="margin">
              <wp:posOffset>3211885</wp:posOffset>
            </wp:positionH>
            <wp:positionV relativeFrom="paragraph">
              <wp:posOffset>2305657</wp:posOffset>
            </wp:positionV>
            <wp:extent cx="2927985" cy="2440940"/>
            <wp:effectExtent l="0" t="0" r="5715" b="0"/>
            <wp:wrapSquare wrapText="bothSides"/>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927985" cy="24409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4560" behindDoc="0" locked="0" layoutInCell="1" allowOverlap="1" wp14:anchorId="7DAE5311" wp14:editId="6E779555">
            <wp:simplePos x="0" y="0"/>
            <wp:positionH relativeFrom="margin">
              <wp:posOffset>214630</wp:posOffset>
            </wp:positionH>
            <wp:positionV relativeFrom="paragraph">
              <wp:posOffset>2385088</wp:posOffset>
            </wp:positionV>
            <wp:extent cx="2814320" cy="2344420"/>
            <wp:effectExtent l="0" t="0" r="5080" b="0"/>
            <wp:wrapSquare wrapText="bothSides"/>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814320" cy="23444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2512" behindDoc="0" locked="0" layoutInCell="1" allowOverlap="1" wp14:anchorId="17D80F61" wp14:editId="4B596338">
            <wp:simplePos x="0" y="0"/>
            <wp:positionH relativeFrom="margin">
              <wp:posOffset>239395</wp:posOffset>
            </wp:positionH>
            <wp:positionV relativeFrom="paragraph">
              <wp:posOffset>0</wp:posOffset>
            </wp:positionV>
            <wp:extent cx="2670810" cy="2226310"/>
            <wp:effectExtent l="0" t="0" r="0" b="2540"/>
            <wp:wrapSquare wrapText="bothSides"/>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2670810" cy="222631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3536" behindDoc="0" locked="0" layoutInCell="1" allowOverlap="1" wp14:anchorId="2E6320FF" wp14:editId="065F2792">
            <wp:simplePos x="0" y="0"/>
            <wp:positionH relativeFrom="margin">
              <wp:posOffset>3195983</wp:posOffset>
            </wp:positionH>
            <wp:positionV relativeFrom="paragraph">
              <wp:posOffset>0</wp:posOffset>
            </wp:positionV>
            <wp:extent cx="2670810" cy="2226310"/>
            <wp:effectExtent l="0" t="0" r="0" b="2540"/>
            <wp:wrapSquare wrapText="bothSides"/>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2670810" cy="22263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C71A546" w14:textId="323A54E8" w:rsidR="00520CDD" w:rsidRDefault="00520CDD" w:rsidP="00F60579">
      <w:pPr>
        <w:rPr>
          <w:lang w:val="en-GB"/>
        </w:rPr>
      </w:pPr>
      <w:r>
        <w:rPr>
          <w:lang w:val="en-GB"/>
        </w:rPr>
        <w:t xml:space="preserve">Next, Overall Survival study was conducted using the Cox model for each of the cell groups from MCP-counter to see if high and low expression groups showed stratification on survival trends. None of the cell populations showed a significant stratification in survival. </w:t>
      </w:r>
    </w:p>
    <w:p w14:paraId="6DC1CB87" w14:textId="02D80C52" w:rsidR="00520CDD" w:rsidRDefault="00520CDD">
      <w:pPr>
        <w:rPr>
          <w:lang w:val="en-GB"/>
        </w:rPr>
      </w:pPr>
      <w:r>
        <w:rPr>
          <w:noProof/>
          <w:lang w:val="en-GB"/>
        </w:rPr>
        <w:drawing>
          <wp:anchor distT="0" distB="0" distL="114300" distR="114300" simplePos="0" relativeHeight="251725824" behindDoc="0" locked="0" layoutInCell="1" allowOverlap="1" wp14:anchorId="30F1563D" wp14:editId="2D2C22EB">
            <wp:simplePos x="0" y="0"/>
            <wp:positionH relativeFrom="margin">
              <wp:posOffset>3387256</wp:posOffset>
            </wp:positionH>
            <wp:positionV relativeFrom="paragraph">
              <wp:posOffset>66508</wp:posOffset>
            </wp:positionV>
            <wp:extent cx="3155839" cy="2366549"/>
            <wp:effectExtent l="0" t="0" r="6985" b="0"/>
            <wp:wrapSquare wrapText="bothSides"/>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3156558" cy="236708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24800" behindDoc="0" locked="0" layoutInCell="1" allowOverlap="1" wp14:anchorId="15E3F950" wp14:editId="3379005E">
            <wp:simplePos x="0" y="0"/>
            <wp:positionH relativeFrom="margin">
              <wp:posOffset>-214685</wp:posOffset>
            </wp:positionH>
            <wp:positionV relativeFrom="paragraph">
              <wp:posOffset>127442</wp:posOffset>
            </wp:positionV>
            <wp:extent cx="3068955" cy="2301875"/>
            <wp:effectExtent l="0" t="0" r="0" b="3175"/>
            <wp:wrapSquare wrapText="bothSides"/>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068955" cy="230187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en-GB"/>
        </w:rPr>
        <w:br w:type="page"/>
      </w:r>
    </w:p>
    <w:p w14:paraId="2259E5DB" w14:textId="653FD27E" w:rsidR="00520CDD" w:rsidRPr="00327075" w:rsidRDefault="00520CDD" w:rsidP="00F60579">
      <w:pPr>
        <w:rPr>
          <w:lang w:val="en-GB"/>
        </w:rPr>
      </w:pPr>
      <w:r>
        <w:rPr>
          <w:noProof/>
          <w:lang w:val="en-GB"/>
        </w:rPr>
        <w:lastRenderedPageBreak/>
        <w:drawing>
          <wp:anchor distT="0" distB="0" distL="114300" distR="114300" simplePos="0" relativeHeight="251723776" behindDoc="0" locked="0" layoutInCell="1" allowOverlap="1" wp14:anchorId="1BDEA66C" wp14:editId="5FE426D7">
            <wp:simplePos x="0" y="0"/>
            <wp:positionH relativeFrom="margin">
              <wp:posOffset>3053301</wp:posOffset>
            </wp:positionH>
            <wp:positionV relativeFrom="paragraph">
              <wp:posOffset>6264330</wp:posOffset>
            </wp:positionV>
            <wp:extent cx="2607945" cy="1955800"/>
            <wp:effectExtent l="0" t="0" r="1905" b="6350"/>
            <wp:wrapSquare wrapText="bothSides"/>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607945" cy="19558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22752" behindDoc="0" locked="0" layoutInCell="1" allowOverlap="1" wp14:anchorId="76CDE8AC" wp14:editId="3DCB0F9D">
            <wp:simplePos x="0" y="0"/>
            <wp:positionH relativeFrom="margin">
              <wp:align>left</wp:align>
            </wp:positionH>
            <wp:positionV relativeFrom="paragraph">
              <wp:posOffset>6207125</wp:posOffset>
            </wp:positionV>
            <wp:extent cx="2687320" cy="2015490"/>
            <wp:effectExtent l="0" t="0" r="0" b="3810"/>
            <wp:wrapSquare wrapText="bothSides"/>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687320" cy="201549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21728" behindDoc="0" locked="0" layoutInCell="1" allowOverlap="1" wp14:anchorId="3ABF730C" wp14:editId="3C2242A9">
            <wp:simplePos x="0" y="0"/>
            <wp:positionH relativeFrom="margin">
              <wp:align>right</wp:align>
            </wp:positionH>
            <wp:positionV relativeFrom="paragraph">
              <wp:posOffset>4118610</wp:posOffset>
            </wp:positionV>
            <wp:extent cx="2894330" cy="2170430"/>
            <wp:effectExtent l="0" t="0" r="1270" b="1270"/>
            <wp:wrapSquare wrapText="bothSides"/>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2894330" cy="217043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6608" behindDoc="0" locked="0" layoutInCell="1" allowOverlap="1" wp14:anchorId="5409E781" wp14:editId="23D884D3">
            <wp:simplePos x="0" y="0"/>
            <wp:positionH relativeFrom="margin">
              <wp:posOffset>127055</wp:posOffset>
            </wp:positionH>
            <wp:positionV relativeFrom="paragraph">
              <wp:posOffset>4277332</wp:posOffset>
            </wp:positionV>
            <wp:extent cx="2575560" cy="1931670"/>
            <wp:effectExtent l="0" t="0" r="0" b="0"/>
            <wp:wrapSquare wrapText="bothSides"/>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2575560" cy="193167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7632" behindDoc="0" locked="0" layoutInCell="1" allowOverlap="1" wp14:anchorId="45FC4D9B" wp14:editId="3034449B">
            <wp:simplePos x="0" y="0"/>
            <wp:positionH relativeFrom="margin">
              <wp:posOffset>3076575</wp:posOffset>
            </wp:positionH>
            <wp:positionV relativeFrom="paragraph">
              <wp:posOffset>2011680</wp:posOffset>
            </wp:positionV>
            <wp:extent cx="2692400" cy="2019300"/>
            <wp:effectExtent l="0" t="0" r="0" b="0"/>
            <wp:wrapSquare wrapText="bothSides"/>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2692400" cy="20193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8656" behindDoc="0" locked="0" layoutInCell="1" allowOverlap="1" wp14:anchorId="763A78F0" wp14:editId="1A5137BC">
            <wp:simplePos x="0" y="0"/>
            <wp:positionH relativeFrom="margin">
              <wp:posOffset>97542</wp:posOffset>
            </wp:positionH>
            <wp:positionV relativeFrom="paragraph">
              <wp:posOffset>2122639</wp:posOffset>
            </wp:positionV>
            <wp:extent cx="2564765" cy="1924050"/>
            <wp:effectExtent l="0" t="0" r="6985" b="0"/>
            <wp:wrapSquare wrapText="bothSides"/>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4" cstate="print">
                      <a:extLst>
                        <a:ext uri="{28A0092B-C50C-407E-A947-70E740481C1C}">
                          <a14:useLocalDpi xmlns:a14="http://schemas.microsoft.com/office/drawing/2010/main" val="0"/>
                        </a:ext>
                      </a:extLst>
                    </a:blip>
                    <a:srcRect/>
                    <a:stretch>
                      <a:fillRect/>
                    </a:stretch>
                  </pic:blipFill>
                  <pic:spPr bwMode="auto">
                    <a:xfrm>
                      <a:off x="0" y="0"/>
                      <a:ext cx="2564765" cy="192405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20704" behindDoc="0" locked="0" layoutInCell="1" allowOverlap="1" wp14:anchorId="3E2A71A7" wp14:editId="21E25010">
            <wp:simplePos x="0" y="0"/>
            <wp:positionH relativeFrom="margin">
              <wp:posOffset>-16068</wp:posOffset>
            </wp:positionH>
            <wp:positionV relativeFrom="paragraph">
              <wp:posOffset>0</wp:posOffset>
            </wp:positionV>
            <wp:extent cx="2607945" cy="1955165"/>
            <wp:effectExtent l="0" t="0" r="1905" b="6985"/>
            <wp:wrapSquare wrapText="bothSides"/>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2607945" cy="195516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n-GB"/>
        </w:rPr>
        <w:drawing>
          <wp:anchor distT="0" distB="0" distL="114300" distR="114300" simplePos="0" relativeHeight="251719680" behindDoc="0" locked="0" layoutInCell="1" allowOverlap="1" wp14:anchorId="7EAEE7D1" wp14:editId="5FF69622">
            <wp:simplePos x="0" y="0"/>
            <wp:positionH relativeFrom="margin">
              <wp:posOffset>3068955</wp:posOffset>
            </wp:positionH>
            <wp:positionV relativeFrom="paragraph">
              <wp:posOffset>0</wp:posOffset>
            </wp:positionV>
            <wp:extent cx="2576195" cy="1931670"/>
            <wp:effectExtent l="0" t="0" r="0" b="0"/>
            <wp:wrapSquare wrapText="bothSides"/>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576195" cy="1931670"/>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520CDD" w:rsidRPr="00327075" w:rsidSect="00141D39">
      <w:headerReference w:type="default" r:id="rId97"/>
      <w:footerReference w:type="default" r:id="rId9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04B290A" w14:textId="77777777" w:rsidR="009673EC" w:rsidRDefault="009673EC" w:rsidP="009673EC">
      <w:pPr>
        <w:spacing w:after="0" w:line="240" w:lineRule="auto"/>
      </w:pPr>
      <w:r>
        <w:separator/>
      </w:r>
    </w:p>
  </w:endnote>
  <w:endnote w:type="continuationSeparator" w:id="0">
    <w:p w14:paraId="2822129A" w14:textId="77777777" w:rsidR="009673EC" w:rsidRDefault="009673EC" w:rsidP="009673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Iskoola Pota">
    <w:charset w:val="4D"/>
    <w:family w:val="swiss"/>
    <w:pitch w:val="variable"/>
    <w:sig w:usb0="00000003" w:usb1="00000000" w:usb2="000002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51595857"/>
      <w:docPartObj>
        <w:docPartGallery w:val="Page Numbers (Bottom of Page)"/>
        <w:docPartUnique/>
      </w:docPartObj>
    </w:sdtPr>
    <w:sdtEndPr>
      <w:rPr>
        <w:noProof/>
      </w:rPr>
    </w:sdtEndPr>
    <w:sdtContent>
      <w:p w14:paraId="5405F62B" w14:textId="3A15A871" w:rsidR="00236D33" w:rsidRDefault="00236D33">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C84C165" w14:textId="77777777" w:rsidR="00236D33" w:rsidRDefault="00236D3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FC2B85D" w14:textId="77777777" w:rsidR="009673EC" w:rsidRDefault="009673EC" w:rsidP="009673EC">
      <w:pPr>
        <w:spacing w:after="0" w:line="240" w:lineRule="auto"/>
      </w:pPr>
      <w:r>
        <w:separator/>
      </w:r>
    </w:p>
  </w:footnote>
  <w:footnote w:type="continuationSeparator" w:id="0">
    <w:p w14:paraId="28CFAED3" w14:textId="77777777" w:rsidR="009673EC" w:rsidRDefault="009673EC" w:rsidP="009673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8D804" w14:textId="354AE1E7" w:rsidR="009673EC" w:rsidRDefault="009673EC">
    <w:pPr>
      <w:pStyle w:val="Header"/>
    </w:pPr>
    <w:r>
      <w:t>Ravindu Liyanage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2261"/>
    <w:multiLevelType w:val="hybridMultilevel"/>
    <w:tmpl w:val="BF8CFA5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B3D462B"/>
    <w:multiLevelType w:val="hybridMultilevel"/>
    <w:tmpl w:val="ECD2B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4221CF7"/>
    <w:multiLevelType w:val="hybridMultilevel"/>
    <w:tmpl w:val="9FFC0B2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A64133E"/>
    <w:multiLevelType w:val="hybridMultilevel"/>
    <w:tmpl w:val="ECD2B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13A"/>
    <w:rsid w:val="000032F5"/>
    <w:rsid w:val="00032521"/>
    <w:rsid w:val="00032DA0"/>
    <w:rsid w:val="000650B8"/>
    <w:rsid w:val="00084828"/>
    <w:rsid w:val="00094B5A"/>
    <w:rsid w:val="00097EF4"/>
    <w:rsid w:val="000A2036"/>
    <w:rsid w:val="000A76F9"/>
    <w:rsid w:val="000B2E4E"/>
    <w:rsid w:val="000C0C72"/>
    <w:rsid w:val="000C46BD"/>
    <w:rsid w:val="000D1C3A"/>
    <w:rsid w:val="000F011B"/>
    <w:rsid w:val="00141D39"/>
    <w:rsid w:val="00164425"/>
    <w:rsid w:val="00164A16"/>
    <w:rsid w:val="00183221"/>
    <w:rsid w:val="00191D91"/>
    <w:rsid w:val="00194A61"/>
    <w:rsid w:val="001B4DFF"/>
    <w:rsid w:val="001C00F2"/>
    <w:rsid w:val="001D46F1"/>
    <w:rsid w:val="001D74DF"/>
    <w:rsid w:val="00236D33"/>
    <w:rsid w:val="00245DA5"/>
    <w:rsid w:val="0026245F"/>
    <w:rsid w:val="002664CB"/>
    <w:rsid w:val="002741ED"/>
    <w:rsid w:val="00276B58"/>
    <w:rsid w:val="002A38FB"/>
    <w:rsid w:val="002C1CA4"/>
    <w:rsid w:val="002C6E20"/>
    <w:rsid w:val="002F2F0D"/>
    <w:rsid w:val="00327075"/>
    <w:rsid w:val="00336BCC"/>
    <w:rsid w:val="0035287D"/>
    <w:rsid w:val="00362830"/>
    <w:rsid w:val="00366491"/>
    <w:rsid w:val="003866DD"/>
    <w:rsid w:val="003B7660"/>
    <w:rsid w:val="003D19FE"/>
    <w:rsid w:val="003E7763"/>
    <w:rsid w:val="00404C01"/>
    <w:rsid w:val="00406898"/>
    <w:rsid w:val="004421D9"/>
    <w:rsid w:val="0047074D"/>
    <w:rsid w:val="0047568D"/>
    <w:rsid w:val="004757B4"/>
    <w:rsid w:val="00491B2E"/>
    <w:rsid w:val="004B07BA"/>
    <w:rsid w:val="004C6951"/>
    <w:rsid w:val="004E38EB"/>
    <w:rsid w:val="004E3D98"/>
    <w:rsid w:val="004E7808"/>
    <w:rsid w:val="004E7E88"/>
    <w:rsid w:val="004F3D91"/>
    <w:rsid w:val="0050210D"/>
    <w:rsid w:val="00502DA8"/>
    <w:rsid w:val="00520CDD"/>
    <w:rsid w:val="00527C6F"/>
    <w:rsid w:val="00543D58"/>
    <w:rsid w:val="00557A53"/>
    <w:rsid w:val="00576AA0"/>
    <w:rsid w:val="00587D2B"/>
    <w:rsid w:val="005A1E8B"/>
    <w:rsid w:val="005A51BA"/>
    <w:rsid w:val="005A778D"/>
    <w:rsid w:val="005C1B5C"/>
    <w:rsid w:val="005D1A1D"/>
    <w:rsid w:val="005D7A1B"/>
    <w:rsid w:val="005E0108"/>
    <w:rsid w:val="006173D1"/>
    <w:rsid w:val="006425D1"/>
    <w:rsid w:val="00650BE9"/>
    <w:rsid w:val="0066548E"/>
    <w:rsid w:val="00684F80"/>
    <w:rsid w:val="006F1926"/>
    <w:rsid w:val="00724F18"/>
    <w:rsid w:val="007570F0"/>
    <w:rsid w:val="007753AA"/>
    <w:rsid w:val="0078116E"/>
    <w:rsid w:val="00795AD5"/>
    <w:rsid w:val="007A53C8"/>
    <w:rsid w:val="007A7399"/>
    <w:rsid w:val="007C0094"/>
    <w:rsid w:val="00801218"/>
    <w:rsid w:val="0080122B"/>
    <w:rsid w:val="00860904"/>
    <w:rsid w:val="0086284C"/>
    <w:rsid w:val="008641DB"/>
    <w:rsid w:val="00887A86"/>
    <w:rsid w:val="00890AA1"/>
    <w:rsid w:val="008929EF"/>
    <w:rsid w:val="008A0648"/>
    <w:rsid w:val="008A1D60"/>
    <w:rsid w:val="008B069B"/>
    <w:rsid w:val="008C417F"/>
    <w:rsid w:val="008C776C"/>
    <w:rsid w:val="009050E8"/>
    <w:rsid w:val="0094162A"/>
    <w:rsid w:val="00962825"/>
    <w:rsid w:val="009673EC"/>
    <w:rsid w:val="00985C06"/>
    <w:rsid w:val="00986653"/>
    <w:rsid w:val="0099235A"/>
    <w:rsid w:val="009A5F73"/>
    <w:rsid w:val="009C224F"/>
    <w:rsid w:val="009C70A4"/>
    <w:rsid w:val="009E559B"/>
    <w:rsid w:val="009F313A"/>
    <w:rsid w:val="009F627F"/>
    <w:rsid w:val="00A07E22"/>
    <w:rsid w:val="00A12982"/>
    <w:rsid w:val="00A50DED"/>
    <w:rsid w:val="00A73EF4"/>
    <w:rsid w:val="00A83D27"/>
    <w:rsid w:val="00A87EFB"/>
    <w:rsid w:val="00A96946"/>
    <w:rsid w:val="00AD0BD5"/>
    <w:rsid w:val="00AD15E3"/>
    <w:rsid w:val="00AD1CA2"/>
    <w:rsid w:val="00AE7969"/>
    <w:rsid w:val="00AF11AF"/>
    <w:rsid w:val="00AF7C96"/>
    <w:rsid w:val="00B13EB4"/>
    <w:rsid w:val="00B36E22"/>
    <w:rsid w:val="00B54F97"/>
    <w:rsid w:val="00B63EA4"/>
    <w:rsid w:val="00B676ED"/>
    <w:rsid w:val="00B870C3"/>
    <w:rsid w:val="00B9034F"/>
    <w:rsid w:val="00BB5BEE"/>
    <w:rsid w:val="00BC1AA9"/>
    <w:rsid w:val="00BD0594"/>
    <w:rsid w:val="00BF3DF6"/>
    <w:rsid w:val="00C67626"/>
    <w:rsid w:val="00C75975"/>
    <w:rsid w:val="00C82DAF"/>
    <w:rsid w:val="00C87762"/>
    <w:rsid w:val="00C93368"/>
    <w:rsid w:val="00CA352D"/>
    <w:rsid w:val="00CA73BD"/>
    <w:rsid w:val="00CB23E1"/>
    <w:rsid w:val="00CC313E"/>
    <w:rsid w:val="00CD5FD8"/>
    <w:rsid w:val="00D30499"/>
    <w:rsid w:val="00D37AEA"/>
    <w:rsid w:val="00D55311"/>
    <w:rsid w:val="00D643AD"/>
    <w:rsid w:val="00D773F7"/>
    <w:rsid w:val="00D80F54"/>
    <w:rsid w:val="00D87454"/>
    <w:rsid w:val="00D91E0C"/>
    <w:rsid w:val="00D94CDF"/>
    <w:rsid w:val="00DD09C4"/>
    <w:rsid w:val="00DD20E7"/>
    <w:rsid w:val="00DD6654"/>
    <w:rsid w:val="00DE1BBE"/>
    <w:rsid w:val="00DF0223"/>
    <w:rsid w:val="00E0332A"/>
    <w:rsid w:val="00E70EAD"/>
    <w:rsid w:val="00E720C5"/>
    <w:rsid w:val="00E7571C"/>
    <w:rsid w:val="00E811CF"/>
    <w:rsid w:val="00E87A6C"/>
    <w:rsid w:val="00E9201F"/>
    <w:rsid w:val="00E95454"/>
    <w:rsid w:val="00EA4E60"/>
    <w:rsid w:val="00EA7554"/>
    <w:rsid w:val="00EC4701"/>
    <w:rsid w:val="00F15100"/>
    <w:rsid w:val="00F2119E"/>
    <w:rsid w:val="00F42A86"/>
    <w:rsid w:val="00F44F02"/>
    <w:rsid w:val="00F52904"/>
    <w:rsid w:val="00F60579"/>
    <w:rsid w:val="00F62A94"/>
    <w:rsid w:val="00F75D91"/>
    <w:rsid w:val="00F83C3C"/>
    <w:rsid w:val="00F87462"/>
    <w:rsid w:val="00FC09DB"/>
    <w:rsid w:val="00FC5D1F"/>
    <w:rsid w:val="00FD4D0B"/>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6A2B66"/>
  <w15:chartTrackingRefBased/>
  <w15:docId w15:val="{4A5C5D86-1AD3-BC4A-AAA6-EE6465435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9F31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31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1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1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1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1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1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1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1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1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31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1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1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1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1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1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1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13A"/>
    <w:rPr>
      <w:rFonts w:eastAsiaTheme="majorEastAsia" w:cstheme="majorBidi"/>
      <w:color w:val="272727" w:themeColor="text1" w:themeTint="D8"/>
    </w:rPr>
  </w:style>
  <w:style w:type="paragraph" w:styleId="Title">
    <w:name w:val="Title"/>
    <w:basedOn w:val="Normal"/>
    <w:next w:val="Normal"/>
    <w:link w:val="TitleChar"/>
    <w:uiPriority w:val="10"/>
    <w:qFormat/>
    <w:rsid w:val="009F31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1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1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1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13A"/>
    <w:pPr>
      <w:spacing w:before="160"/>
      <w:jc w:val="center"/>
    </w:pPr>
    <w:rPr>
      <w:i/>
      <w:iCs/>
      <w:color w:val="404040" w:themeColor="text1" w:themeTint="BF"/>
    </w:rPr>
  </w:style>
  <w:style w:type="character" w:customStyle="1" w:styleId="QuoteChar">
    <w:name w:val="Quote Char"/>
    <w:basedOn w:val="DefaultParagraphFont"/>
    <w:link w:val="Quote"/>
    <w:uiPriority w:val="29"/>
    <w:rsid w:val="009F313A"/>
    <w:rPr>
      <w:rFonts w:cs="Arial Unicode MS"/>
      <w:i/>
      <w:iCs/>
      <w:color w:val="404040" w:themeColor="text1" w:themeTint="BF"/>
    </w:rPr>
  </w:style>
  <w:style w:type="paragraph" w:styleId="ListParagraph">
    <w:name w:val="List Paragraph"/>
    <w:basedOn w:val="Normal"/>
    <w:uiPriority w:val="34"/>
    <w:qFormat/>
    <w:rsid w:val="009F313A"/>
    <w:pPr>
      <w:ind w:left="720"/>
      <w:contextualSpacing/>
    </w:pPr>
  </w:style>
  <w:style w:type="character" w:styleId="IntenseEmphasis">
    <w:name w:val="Intense Emphasis"/>
    <w:basedOn w:val="DefaultParagraphFont"/>
    <w:uiPriority w:val="21"/>
    <w:qFormat/>
    <w:rsid w:val="009F313A"/>
    <w:rPr>
      <w:i/>
      <w:iCs/>
      <w:color w:val="0F4761" w:themeColor="accent1" w:themeShade="BF"/>
    </w:rPr>
  </w:style>
  <w:style w:type="paragraph" w:styleId="IntenseQuote">
    <w:name w:val="Intense Quote"/>
    <w:basedOn w:val="Normal"/>
    <w:next w:val="Normal"/>
    <w:link w:val="IntenseQuoteChar"/>
    <w:uiPriority w:val="30"/>
    <w:qFormat/>
    <w:rsid w:val="009F31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13A"/>
    <w:rPr>
      <w:rFonts w:cs="Arial Unicode MS"/>
      <w:i/>
      <w:iCs/>
      <w:color w:val="0F4761" w:themeColor="accent1" w:themeShade="BF"/>
    </w:rPr>
  </w:style>
  <w:style w:type="character" w:styleId="IntenseReference">
    <w:name w:val="Intense Reference"/>
    <w:basedOn w:val="DefaultParagraphFont"/>
    <w:uiPriority w:val="32"/>
    <w:qFormat/>
    <w:rsid w:val="009F313A"/>
    <w:rPr>
      <w:b/>
      <w:bCs/>
      <w:smallCaps/>
      <w:color w:val="0F4761" w:themeColor="accent1" w:themeShade="BF"/>
      <w:spacing w:val="5"/>
    </w:rPr>
  </w:style>
  <w:style w:type="table" w:styleId="TableGrid">
    <w:name w:val="Table Grid"/>
    <w:basedOn w:val="TableNormal"/>
    <w:uiPriority w:val="39"/>
    <w:rsid w:val="009866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36E22"/>
    <w:rPr>
      <w:b/>
      <w:bCs/>
    </w:rPr>
  </w:style>
  <w:style w:type="character" w:customStyle="1" w:styleId="katex-mathml">
    <w:name w:val="katex-mathml"/>
    <w:basedOn w:val="DefaultParagraphFont"/>
    <w:rsid w:val="00B36E22"/>
  </w:style>
  <w:style w:type="character" w:customStyle="1" w:styleId="mopen">
    <w:name w:val="mopen"/>
    <w:basedOn w:val="DefaultParagraphFont"/>
    <w:rsid w:val="00B36E22"/>
  </w:style>
  <w:style w:type="character" w:customStyle="1" w:styleId="mord">
    <w:name w:val="mord"/>
    <w:basedOn w:val="DefaultParagraphFont"/>
    <w:rsid w:val="00B36E22"/>
  </w:style>
  <w:style w:type="character" w:customStyle="1" w:styleId="mrel">
    <w:name w:val="mrel"/>
    <w:basedOn w:val="DefaultParagraphFont"/>
    <w:rsid w:val="00B36E22"/>
  </w:style>
  <w:style w:type="character" w:customStyle="1" w:styleId="mpunct">
    <w:name w:val="mpunct"/>
    <w:basedOn w:val="DefaultParagraphFont"/>
    <w:rsid w:val="00B36E22"/>
  </w:style>
  <w:style w:type="character" w:customStyle="1" w:styleId="mclose">
    <w:name w:val="mclose"/>
    <w:basedOn w:val="DefaultParagraphFont"/>
    <w:rsid w:val="00B36E22"/>
  </w:style>
  <w:style w:type="character" w:customStyle="1" w:styleId="mbin">
    <w:name w:val="mbin"/>
    <w:basedOn w:val="DefaultParagraphFont"/>
    <w:rsid w:val="00B36E22"/>
  </w:style>
  <w:style w:type="character" w:styleId="Hyperlink">
    <w:name w:val="Hyperlink"/>
    <w:basedOn w:val="DefaultParagraphFont"/>
    <w:uiPriority w:val="99"/>
    <w:unhideWhenUsed/>
    <w:rsid w:val="00E9201F"/>
    <w:rPr>
      <w:color w:val="467886" w:themeColor="hyperlink"/>
      <w:u w:val="single"/>
    </w:rPr>
  </w:style>
  <w:style w:type="character" w:styleId="UnresolvedMention">
    <w:name w:val="Unresolved Mention"/>
    <w:basedOn w:val="DefaultParagraphFont"/>
    <w:uiPriority w:val="99"/>
    <w:semiHidden/>
    <w:unhideWhenUsed/>
    <w:rsid w:val="00E9201F"/>
    <w:rPr>
      <w:color w:val="605E5C"/>
      <w:shd w:val="clear" w:color="auto" w:fill="E1DFDD"/>
    </w:rPr>
  </w:style>
  <w:style w:type="paragraph" w:styleId="TOCHeading">
    <w:name w:val="TOC Heading"/>
    <w:basedOn w:val="Heading1"/>
    <w:next w:val="Normal"/>
    <w:uiPriority w:val="39"/>
    <w:unhideWhenUsed/>
    <w:qFormat/>
    <w:rsid w:val="00094B5A"/>
    <w:pPr>
      <w:spacing w:before="240" w:after="0" w:line="259" w:lineRule="auto"/>
      <w:outlineLvl w:val="9"/>
    </w:pPr>
    <w:rPr>
      <w:kern w:val="0"/>
      <w:sz w:val="32"/>
      <w:szCs w:val="32"/>
      <w:lang w:bidi="ar-SA"/>
      <w14:ligatures w14:val="none"/>
    </w:rPr>
  </w:style>
  <w:style w:type="paragraph" w:styleId="TOC2">
    <w:name w:val="toc 2"/>
    <w:basedOn w:val="Normal"/>
    <w:next w:val="Normal"/>
    <w:autoRedefine/>
    <w:uiPriority w:val="39"/>
    <w:unhideWhenUsed/>
    <w:rsid w:val="00094B5A"/>
    <w:pPr>
      <w:spacing w:after="100"/>
      <w:ind w:left="240"/>
    </w:pPr>
  </w:style>
  <w:style w:type="paragraph" w:styleId="TOC1">
    <w:name w:val="toc 1"/>
    <w:basedOn w:val="Normal"/>
    <w:next w:val="Normal"/>
    <w:autoRedefine/>
    <w:uiPriority w:val="39"/>
    <w:unhideWhenUsed/>
    <w:rsid w:val="00094B5A"/>
    <w:pPr>
      <w:spacing w:after="100" w:line="259" w:lineRule="auto"/>
    </w:pPr>
    <w:rPr>
      <w:rFonts w:eastAsiaTheme="minorEastAsia" w:cs="Times New Roman"/>
      <w:kern w:val="0"/>
      <w:sz w:val="22"/>
      <w:szCs w:val="22"/>
      <w:lang w:bidi="ar-SA"/>
      <w14:ligatures w14:val="none"/>
    </w:rPr>
  </w:style>
  <w:style w:type="paragraph" w:styleId="TOC3">
    <w:name w:val="toc 3"/>
    <w:basedOn w:val="Normal"/>
    <w:next w:val="Normal"/>
    <w:autoRedefine/>
    <w:uiPriority w:val="39"/>
    <w:unhideWhenUsed/>
    <w:rsid w:val="00094B5A"/>
    <w:pPr>
      <w:spacing w:after="100" w:line="259" w:lineRule="auto"/>
      <w:ind w:left="440"/>
    </w:pPr>
    <w:rPr>
      <w:rFonts w:eastAsiaTheme="minorEastAsia" w:cs="Times New Roman"/>
      <w:kern w:val="0"/>
      <w:sz w:val="22"/>
      <w:szCs w:val="22"/>
      <w:lang w:bidi="ar-SA"/>
      <w14:ligatures w14:val="none"/>
    </w:rPr>
  </w:style>
  <w:style w:type="character" w:styleId="FollowedHyperlink">
    <w:name w:val="FollowedHyperlink"/>
    <w:basedOn w:val="DefaultParagraphFont"/>
    <w:uiPriority w:val="99"/>
    <w:semiHidden/>
    <w:unhideWhenUsed/>
    <w:rsid w:val="006173D1"/>
    <w:rPr>
      <w:color w:val="96607D" w:themeColor="followedHyperlink"/>
      <w:u w:val="single"/>
    </w:rPr>
  </w:style>
  <w:style w:type="paragraph" w:styleId="Header">
    <w:name w:val="header"/>
    <w:basedOn w:val="Normal"/>
    <w:link w:val="HeaderChar"/>
    <w:uiPriority w:val="99"/>
    <w:unhideWhenUsed/>
    <w:rsid w:val="009673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673EC"/>
    <w:rPr>
      <w:rFonts w:cs="Arial Unicode MS"/>
    </w:rPr>
  </w:style>
  <w:style w:type="paragraph" w:styleId="Footer">
    <w:name w:val="footer"/>
    <w:basedOn w:val="Normal"/>
    <w:link w:val="FooterChar"/>
    <w:uiPriority w:val="99"/>
    <w:unhideWhenUsed/>
    <w:rsid w:val="009673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673EC"/>
    <w:rPr>
      <w:rFonts w:cs="Arial Unicode MS"/>
    </w:rPr>
  </w:style>
  <w:style w:type="paragraph" w:styleId="NormalWeb">
    <w:name w:val="Normal (Web)"/>
    <w:basedOn w:val="Normal"/>
    <w:uiPriority w:val="99"/>
    <w:semiHidden/>
    <w:unhideWhenUsed/>
    <w:rsid w:val="00183221"/>
    <w:pPr>
      <w:spacing w:before="100" w:beforeAutospacing="1" w:after="100" w:afterAutospacing="1" w:line="240" w:lineRule="auto"/>
    </w:pPr>
    <w:rPr>
      <w:rFonts w:ascii="Times New Roman" w:eastAsia="Times New Roman" w:hAnsi="Times New Roman" w:cs="Times New Roman"/>
      <w:kern w:val="0"/>
      <w:lang w:val="en-SE" w:eastAsia="en-SE"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583853">
      <w:bodyDiv w:val="1"/>
      <w:marLeft w:val="0"/>
      <w:marRight w:val="0"/>
      <w:marTop w:val="0"/>
      <w:marBottom w:val="0"/>
      <w:divBdr>
        <w:top w:val="none" w:sz="0" w:space="0" w:color="auto"/>
        <w:left w:val="none" w:sz="0" w:space="0" w:color="auto"/>
        <w:bottom w:val="none" w:sz="0" w:space="0" w:color="auto"/>
        <w:right w:val="none" w:sz="0" w:space="0" w:color="auto"/>
      </w:divBdr>
    </w:div>
    <w:div w:id="130826648">
      <w:bodyDiv w:val="1"/>
      <w:marLeft w:val="0"/>
      <w:marRight w:val="0"/>
      <w:marTop w:val="0"/>
      <w:marBottom w:val="0"/>
      <w:divBdr>
        <w:top w:val="none" w:sz="0" w:space="0" w:color="auto"/>
        <w:left w:val="none" w:sz="0" w:space="0" w:color="auto"/>
        <w:bottom w:val="none" w:sz="0" w:space="0" w:color="auto"/>
        <w:right w:val="none" w:sz="0" w:space="0" w:color="auto"/>
      </w:divBdr>
    </w:div>
    <w:div w:id="188033111">
      <w:bodyDiv w:val="1"/>
      <w:marLeft w:val="0"/>
      <w:marRight w:val="0"/>
      <w:marTop w:val="0"/>
      <w:marBottom w:val="0"/>
      <w:divBdr>
        <w:top w:val="none" w:sz="0" w:space="0" w:color="auto"/>
        <w:left w:val="none" w:sz="0" w:space="0" w:color="auto"/>
        <w:bottom w:val="none" w:sz="0" w:space="0" w:color="auto"/>
        <w:right w:val="none" w:sz="0" w:space="0" w:color="auto"/>
      </w:divBdr>
    </w:div>
    <w:div w:id="188374373">
      <w:bodyDiv w:val="1"/>
      <w:marLeft w:val="0"/>
      <w:marRight w:val="0"/>
      <w:marTop w:val="0"/>
      <w:marBottom w:val="0"/>
      <w:divBdr>
        <w:top w:val="none" w:sz="0" w:space="0" w:color="auto"/>
        <w:left w:val="none" w:sz="0" w:space="0" w:color="auto"/>
        <w:bottom w:val="none" w:sz="0" w:space="0" w:color="auto"/>
        <w:right w:val="none" w:sz="0" w:space="0" w:color="auto"/>
      </w:divBdr>
    </w:div>
    <w:div w:id="222835180">
      <w:bodyDiv w:val="1"/>
      <w:marLeft w:val="0"/>
      <w:marRight w:val="0"/>
      <w:marTop w:val="0"/>
      <w:marBottom w:val="0"/>
      <w:divBdr>
        <w:top w:val="none" w:sz="0" w:space="0" w:color="auto"/>
        <w:left w:val="none" w:sz="0" w:space="0" w:color="auto"/>
        <w:bottom w:val="none" w:sz="0" w:space="0" w:color="auto"/>
        <w:right w:val="none" w:sz="0" w:space="0" w:color="auto"/>
      </w:divBdr>
    </w:div>
    <w:div w:id="290210628">
      <w:bodyDiv w:val="1"/>
      <w:marLeft w:val="0"/>
      <w:marRight w:val="0"/>
      <w:marTop w:val="0"/>
      <w:marBottom w:val="0"/>
      <w:divBdr>
        <w:top w:val="none" w:sz="0" w:space="0" w:color="auto"/>
        <w:left w:val="none" w:sz="0" w:space="0" w:color="auto"/>
        <w:bottom w:val="none" w:sz="0" w:space="0" w:color="auto"/>
        <w:right w:val="none" w:sz="0" w:space="0" w:color="auto"/>
      </w:divBdr>
    </w:div>
    <w:div w:id="351343344">
      <w:bodyDiv w:val="1"/>
      <w:marLeft w:val="0"/>
      <w:marRight w:val="0"/>
      <w:marTop w:val="0"/>
      <w:marBottom w:val="0"/>
      <w:divBdr>
        <w:top w:val="none" w:sz="0" w:space="0" w:color="auto"/>
        <w:left w:val="none" w:sz="0" w:space="0" w:color="auto"/>
        <w:bottom w:val="none" w:sz="0" w:space="0" w:color="auto"/>
        <w:right w:val="none" w:sz="0" w:space="0" w:color="auto"/>
      </w:divBdr>
    </w:div>
    <w:div w:id="369576122">
      <w:bodyDiv w:val="1"/>
      <w:marLeft w:val="0"/>
      <w:marRight w:val="0"/>
      <w:marTop w:val="0"/>
      <w:marBottom w:val="0"/>
      <w:divBdr>
        <w:top w:val="none" w:sz="0" w:space="0" w:color="auto"/>
        <w:left w:val="none" w:sz="0" w:space="0" w:color="auto"/>
        <w:bottom w:val="none" w:sz="0" w:space="0" w:color="auto"/>
        <w:right w:val="none" w:sz="0" w:space="0" w:color="auto"/>
      </w:divBdr>
    </w:div>
    <w:div w:id="486820068">
      <w:bodyDiv w:val="1"/>
      <w:marLeft w:val="0"/>
      <w:marRight w:val="0"/>
      <w:marTop w:val="0"/>
      <w:marBottom w:val="0"/>
      <w:divBdr>
        <w:top w:val="none" w:sz="0" w:space="0" w:color="auto"/>
        <w:left w:val="none" w:sz="0" w:space="0" w:color="auto"/>
        <w:bottom w:val="none" w:sz="0" w:space="0" w:color="auto"/>
        <w:right w:val="none" w:sz="0" w:space="0" w:color="auto"/>
      </w:divBdr>
    </w:div>
    <w:div w:id="542056507">
      <w:bodyDiv w:val="1"/>
      <w:marLeft w:val="0"/>
      <w:marRight w:val="0"/>
      <w:marTop w:val="0"/>
      <w:marBottom w:val="0"/>
      <w:divBdr>
        <w:top w:val="none" w:sz="0" w:space="0" w:color="auto"/>
        <w:left w:val="none" w:sz="0" w:space="0" w:color="auto"/>
        <w:bottom w:val="none" w:sz="0" w:space="0" w:color="auto"/>
        <w:right w:val="none" w:sz="0" w:space="0" w:color="auto"/>
      </w:divBdr>
    </w:div>
    <w:div w:id="575240030">
      <w:bodyDiv w:val="1"/>
      <w:marLeft w:val="0"/>
      <w:marRight w:val="0"/>
      <w:marTop w:val="0"/>
      <w:marBottom w:val="0"/>
      <w:divBdr>
        <w:top w:val="none" w:sz="0" w:space="0" w:color="auto"/>
        <w:left w:val="none" w:sz="0" w:space="0" w:color="auto"/>
        <w:bottom w:val="none" w:sz="0" w:space="0" w:color="auto"/>
        <w:right w:val="none" w:sz="0" w:space="0" w:color="auto"/>
      </w:divBdr>
    </w:div>
    <w:div w:id="592975236">
      <w:bodyDiv w:val="1"/>
      <w:marLeft w:val="0"/>
      <w:marRight w:val="0"/>
      <w:marTop w:val="0"/>
      <w:marBottom w:val="0"/>
      <w:divBdr>
        <w:top w:val="none" w:sz="0" w:space="0" w:color="auto"/>
        <w:left w:val="none" w:sz="0" w:space="0" w:color="auto"/>
        <w:bottom w:val="none" w:sz="0" w:space="0" w:color="auto"/>
        <w:right w:val="none" w:sz="0" w:space="0" w:color="auto"/>
      </w:divBdr>
    </w:div>
    <w:div w:id="596719550">
      <w:bodyDiv w:val="1"/>
      <w:marLeft w:val="0"/>
      <w:marRight w:val="0"/>
      <w:marTop w:val="0"/>
      <w:marBottom w:val="0"/>
      <w:divBdr>
        <w:top w:val="none" w:sz="0" w:space="0" w:color="auto"/>
        <w:left w:val="none" w:sz="0" w:space="0" w:color="auto"/>
        <w:bottom w:val="none" w:sz="0" w:space="0" w:color="auto"/>
        <w:right w:val="none" w:sz="0" w:space="0" w:color="auto"/>
      </w:divBdr>
    </w:div>
    <w:div w:id="607858455">
      <w:bodyDiv w:val="1"/>
      <w:marLeft w:val="0"/>
      <w:marRight w:val="0"/>
      <w:marTop w:val="0"/>
      <w:marBottom w:val="0"/>
      <w:divBdr>
        <w:top w:val="none" w:sz="0" w:space="0" w:color="auto"/>
        <w:left w:val="none" w:sz="0" w:space="0" w:color="auto"/>
        <w:bottom w:val="none" w:sz="0" w:space="0" w:color="auto"/>
        <w:right w:val="none" w:sz="0" w:space="0" w:color="auto"/>
      </w:divBdr>
    </w:div>
    <w:div w:id="623728865">
      <w:bodyDiv w:val="1"/>
      <w:marLeft w:val="0"/>
      <w:marRight w:val="0"/>
      <w:marTop w:val="0"/>
      <w:marBottom w:val="0"/>
      <w:divBdr>
        <w:top w:val="none" w:sz="0" w:space="0" w:color="auto"/>
        <w:left w:val="none" w:sz="0" w:space="0" w:color="auto"/>
        <w:bottom w:val="none" w:sz="0" w:space="0" w:color="auto"/>
        <w:right w:val="none" w:sz="0" w:space="0" w:color="auto"/>
      </w:divBdr>
    </w:div>
    <w:div w:id="696780258">
      <w:bodyDiv w:val="1"/>
      <w:marLeft w:val="0"/>
      <w:marRight w:val="0"/>
      <w:marTop w:val="0"/>
      <w:marBottom w:val="0"/>
      <w:divBdr>
        <w:top w:val="none" w:sz="0" w:space="0" w:color="auto"/>
        <w:left w:val="none" w:sz="0" w:space="0" w:color="auto"/>
        <w:bottom w:val="none" w:sz="0" w:space="0" w:color="auto"/>
        <w:right w:val="none" w:sz="0" w:space="0" w:color="auto"/>
      </w:divBdr>
    </w:div>
    <w:div w:id="699012725">
      <w:bodyDiv w:val="1"/>
      <w:marLeft w:val="0"/>
      <w:marRight w:val="0"/>
      <w:marTop w:val="0"/>
      <w:marBottom w:val="0"/>
      <w:divBdr>
        <w:top w:val="none" w:sz="0" w:space="0" w:color="auto"/>
        <w:left w:val="none" w:sz="0" w:space="0" w:color="auto"/>
        <w:bottom w:val="none" w:sz="0" w:space="0" w:color="auto"/>
        <w:right w:val="none" w:sz="0" w:space="0" w:color="auto"/>
      </w:divBdr>
    </w:div>
    <w:div w:id="711269139">
      <w:bodyDiv w:val="1"/>
      <w:marLeft w:val="0"/>
      <w:marRight w:val="0"/>
      <w:marTop w:val="0"/>
      <w:marBottom w:val="0"/>
      <w:divBdr>
        <w:top w:val="none" w:sz="0" w:space="0" w:color="auto"/>
        <w:left w:val="none" w:sz="0" w:space="0" w:color="auto"/>
        <w:bottom w:val="none" w:sz="0" w:space="0" w:color="auto"/>
        <w:right w:val="none" w:sz="0" w:space="0" w:color="auto"/>
      </w:divBdr>
    </w:div>
    <w:div w:id="794904584">
      <w:bodyDiv w:val="1"/>
      <w:marLeft w:val="0"/>
      <w:marRight w:val="0"/>
      <w:marTop w:val="0"/>
      <w:marBottom w:val="0"/>
      <w:divBdr>
        <w:top w:val="none" w:sz="0" w:space="0" w:color="auto"/>
        <w:left w:val="none" w:sz="0" w:space="0" w:color="auto"/>
        <w:bottom w:val="none" w:sz="0" w:space="0" w:color="auto"/>
        <w:right w:val="none" w:sz="0" w:space="0" w:color="auto"/>
      </w:divBdr>
    </w:div>
    <w:div w:id="806824824">
      <w:bodyDiv w:val="1"/>
      <w:marLeft w:val="0"/>
      <w:marRight w:val="0"/>
      <w:marTop w:val="0"/>
      <w:marBottom w:val="0"/>
      <w:divBdr>
        <w:top w:val="none" w:sz="0" w:space="0" w:color="auto"/>
        <w:left w:val="none" w:sz="0" w:space="0" w:color="auto"/>
        <w:bottom w:val="none" w:sz="0" w:space="0" w:color="auto"/>
        <w:right w:val="none" w:sz="0" w:space="0" w:color="auto"/>
      </w:divBdr>
    </w:div>
    <w:div w:id="808130211">
      <w:bodyDiv w:val="1"/>
      <w:marLeft w:val="0"/>
      <w:marRight w:val="0"/>
      <w:marTop w:val="0"/>
      <w:marBottom w:val="0"/>
      <w:divBdr>
        <w:top w:val="none" w:sz="0" w:space="0" w:color="auto"/>
        <w:left w:val="none" w:sz="0" w:space="0" w:color="auto"/>
        <w:bottom w:val="none" w:sz="0" w:space="0" w:color="auto"/>
        <w:right w:val="none" w:sz="0" w:space="0" w:color="auto"/>
      </w:divBdr>
    </w:div>
    <w:div w:id="836967087">
      <w:bodyDiv w:val="1"/>
      <w:marLeft w:val="0"/>
      <w:marRight w:val="0"/>
      <w:marTop w:val="0"/>
      <w:marBottom w:val="0"/>
      <w:divBdr>
        <w:top w:val="none" w:sz="0" w:space="0" w:color="auto"/>
        <w:left w:val="none" w:sz="0" w:space="0" w:color="auto"/>
        <w:bottom w:val="none" w:sz="0" w:space="0" w:color="auto"/>
        <w:right w:val="none" w:sz="0" w:space="0" w:color="auto"/>
      </w:divBdr>
    </w:div>
    <w:div w:id="892698177">
      <w:bodyDiv w:val="1"/>
      <w:marLeft w:val="0"/>
      <w:marRight w:val="0"/>
      <w:marTop w:val="0"/>
      <w:marBottom w:val="0"/>
      <w:divBdr>
        <w:top w:val="none" w:sz="0" w:space="0" w:color="auto"/>
        <w:left w:val="none" w:sz="0" w:space="0" w:color="auto"/>
        <w:bottom w:val="none" w:sz="0" w:space="0" w:color="auto"/>
        <w:right w:val="none" w:sz="0" w:space="0" w:color="auto"/>
      </w:divBdr>
    </w:div>
    <w:div w:id="979311125">
      <w:bodyDiv w:val="1"/>
      <w:marLeft w:val="0"/>
      <w:marRight w:val="0"/>
      <w:marTop w:val="0"/>
      <w:marBottom w:val="0"/>
      <w:divBdr>
        <w:top w:val="none" w:sz="0" w:space="0" w:color="auto"/>
        <w:left w:val="none" w:sz="0" w:space="0" w:color="auto"/>
        <w:bottom w:val="none" w:sz="0" w:space="0" w:color="auto"/>
        <w:right w:val="none" w:sz="0" w:space="0" w:color="auto"/>
      </w:divBdr>
    </w:div>
    <w:div w:id="1019509314">
      <w:bodyDiv w:val="1"/>
      <w:marLeft w:val="0"/>
      <w:marRight w:val="0"/>
      <w:marTop w:val="0"/>
      <w:marBottom w:val="0"/>
      <w:divBdr>
        <w:top w:val="none" w:sz="0" w:space="0" w:color="auto"/>
        <w:left w:val="none" w:sz="0" w:space="0" w:color="auto"/>
        <w:bottom w:val="none" w:sz="0" w:space="0" w:color="auto"/>
        <w:right w:val="none" w:sz="0" w:space="0" w:color="auto"/>
      </w:divBdr>
    </w:div>
    <w:div w:id="1031497783">
      <w:bodyDiv w:val="1"/>
      <w:marLeft w:val="0"/>
      <w:marRight w:val="0"/>
      <w:marTop w:val="0"/>
      <w:marBottom w:val="0"/>
      <w:divBdr>
        <w:top w:val="none" w:sz="0" w:space="0" w:color="auto"/>
        <w:left w:val="none" w:sz="0" w:space="0" w:color="auto"/>
        <w:bottom w:val="none" w:sz="0" w:space="0" w:color="auto"/>
        <w:right w:val="none" w:sz="0" w:space="0" w:color="auto"/>
      </w:divBdr>
    </w:div>
    <w:div w:id="1073161119">
      <w:bodyDiv w:val="1"/>
      <w:marLeft w:val="0"/>
      <w:marRight w:val="0"/>
      <w:marTop w:val="0"/>
      <w:marBottom w:val="0"/>
      <w:divBdr>
        <w:top w:val="none" w:sz="0" w:space="0" w:color="auto"/>
        <w:left w:val="none" w:sz="0" w:space="0" w:color="auto"/>
        <w:bottom w:val="none" w:sz="0" w:space="0" w:color="auto"/>
        <w:right w:val="none" w:sz="0" w:space="0" w:color="auto"/>
      </w:divBdr>
    </w:div>
    <w:div w:id="1078669775">
      <w:bodyDiv w:val="1"/>
      <w:marLeft w:val="0"/>
      <w:marRight w:val="0"/>
      <w:marTop w:val="0"/>
      <w:marBottom w:val="0"/>
      <w:divBdr>
        <w:top w:val="none" w:sz="0" w:space="0" w:color="auto"/>
        <w:left w:val="none" w:sz="0" w:space="0" w:color="auto"/>
        <w:bottom w:val="none" w:sz="0" w:space="0" w:color="auto"/>
        <w:right w:val="none" w:sz="0" w:space="0" w:color="auto"/>
      </w:divBdr>
    </w:div>
    <w:div w:id="1159998373">
      <w:bodyDiv w:val="1"/>
      <w:marLeft w:val="0"/>
      <w:marRight w:val="0"/>
      <w:marTop w:val="0"/>
      <w:marBottom w:val="0"/>
      <w:divBdr>
        <w:top w:val="none" w:sz="0" w:space="0" w:color="auto"/>
        <w:left w:val="none" w:sz="0" w:space="0" w:color="auto"/>
        <w:bottom w:val="none" w:sz="0" w:space="0" w:color="auto"/>
        <w:right w:val="none" w:sz="0" w:space="0" w:color="auto"/>
      </w:divBdr>
    </w:div>
    <w:div w:id="1188257700">
      <w:bodyDiv w:val="1"/>
      <w:marLeft w:val="0"/>
      <w:marRight w:val="0"/>
      <w:marTop w:val="0"/>
      <w:marBottom w:val="0"/>
      <w:divBdr>
        <w:top w:val="none" w:sz="0" w:space="0" w:color="auto"/>
        <w:left w:val="none" w:sz="0" w:space="0" w:color="auto"/>
        <w:bottom w:val="none" w:sz="0" w:space="0" w:color="auto"/>
        <w:right w:val="none" w:sz="0" w:space="0" w:color="auto"/>
      </w:divBdr>
    </w:div>
    <w:div w:id="1312061140">
      <w:bodyDiv w:val="1"/>
      <w:marLeft w:val="0"/>
      <w:marRight w:val="0"/>
      <w:marTop w:val="0"/>
      <w:marBottom w:val="0"/>
      <w:divBdr>
        <w:top w:val="none" w:sz="0" w:space="0" w:color="auto"/>
        <w:left w:val="none" w:sz="0" w:space="0" w:color="auto"/>
        <w:bottom w:val="none" w:sz="0" w:space="0" w:color="auto"/>
        <w:right w:val="none" w:sz="0" w:space="0" w:color="auto"/>
      </w:divBdr>
    </w:div>
    <w:div w:id="1346596354">
      <w:bodyDiv w:val="1"/>
      <w:marLeft w:val="0"/>
      <w:marRight w:val="0"/>
      <w:marTop w:val="0"/>
      <w:marBottom w:val="0"/>
      <w:divBdr>
        <w:top w:val="none" w:sz="0" w:space="0" w:color="auto"/>
        <w:left w:val="none" w:sz="0" w:space="0" w:color="auto"/>
        <w:bottom w:val="none" w:sz="0" w:space="0" w:color="auto"/>
        <w:right w:val="none" w:sz="0" w:space="0" w:color="auto"/>
      </w:divBdr>
    </w:div>
    <w:div w:id="1368993044">
      <w:bodyDiv w:val="1"/>
      <w:marLeft w:val="0"/>
      <w:marRight w:val="0"/>
      <w:marTop w:val="0"/>
      <w:marBottom w:val="0"/>
      <w:divBdr>
        <w:top w:val="none" w:sz="0" w:space="0" w:color="auto"/>
        <w:left w:val="none" w:sz="0" w:space="0" w:color="auto"/>
        <w:bottom w:val="none" w:sz="0" w:space="0" w:color="auto"/>
        <w:right w:val="none" w:sz="0" w:space="0" w:color="auto"/>
      </w:divBdr>
    </w:div>
    <w:div w:id="1457868835">
      <w:bodyDiv w:val="1"/>
      <w:marLeft w:val="0"/>
      <w:marRight w:val="0"/>
      <w:marTop w:val="0"/>
      <w:marBottom w:val="0"/>
      <w:divBdr>
        <w:top w:val="none" w:sz="0" w:space="0" w:color="auto"/>
        <w:left w:val="none" w:sz="0" w:space="0" w:color="auto"/>
        <w:bottom w:val="none" w:sz="0" w:space="0" w:color="auto"/>
        <w:right w:val="none" w:sz="0" w:space="0" w:color="auto"/>
      </w:divBdr>
    </w:div>
    <w:div w:id="1461150911">
      <w:bodyDiv w:val="1"/>
      <w:marLeft w:val="0"/>
      <w:marRight w:val="0"/>
      <w:marTop w:val="0"/>
      <w:marBottom w:val="0"/>
      <w:divBdr>
        <w:top w:val="none" w:sz="0" w:space="0" w:color="auto"/>
        <w:left w:val="none" w:sz="0" w:space="0" w:color="auto"/>
        <w:bottom w:val="none" w:sz="0" w:space="0" w:color="auto"/>
        <w:right w:val="none" w:sz="0" w:space="0" w:color="auto"/>
      </w:divBdr>
    </w:div>
    <w:div w:id="1461847316">
      <w:bodyDiv w:val="1"/>
      <w:marLeft w:val="0"/>
      <w:marRight w:val="0"/>
      <w:marTop w:val="0"/>
      <w:marBottom w:val="0"/>
      <w:divBdr>
        <w:top w:val="none" w:sz="0" w:space="0" w:color="auto"/>
        <w:left w:val="none" w:sz="0" w:space="0" w:color="auto"/>
        <w:bottom w:val="none" w:sz="0" w:space="0" w:color="auto"/>
        <w:right w:val="none" w:sz="0" w:space="0" w:color="auto"/>
      </w:divBdr>
    </w:div>
    <w:div w:id="1535464493">
      <w:bodyDiv w:val="1"/>
      <w:marLeft w:val="0"/>
      <w:marRight w:val="0"/>
      <w:marTop w:val="0"/>
      <w:marBottom w:val="0"/>
      <w:divBdr>
        <w:top w:val="none" w:sz="0" w:space="0" w:color="auto"/>
        <w:left w:val="none" w:sz="0" w:space="0" w:color="auto"/>
        <w:bottom w:val="none" w:sz="0" w:space="0" w:color="auto"/>
        <w:right w:val="none" w:sz="0" w:space="0" w:color="auto"/>
      </w:divBdr>
    </w:div>
    <w:div w:id="1550338637">
      <w:bodyDiv w:val="1"/>
      <w:marLeft w:val="0"/>
      <w:marRight w:val="0"/>
      <w:marTop w:val="0"/>
      <w:marBottom w:val="0"/>
      <w:divBdr>
        <w:top w:val="none" w:sz="0" w:space="0" w:color="auto"/>
        <w:left w:val="none" w:sz="0" w:space="0" w:color="auto"/>
        <w:bottom w:val="none" w:sz="0" w:space="0" w:color="auto"/>
        <w:right w:val="none" w:sz="0" w:space="0" w:color="auto"/>
      </w:divBdr>
    </w:div>
    <w:div w:id="1578202728">
      <w:bodyDiv w:val="1"/>
      <w:marLeft w:val="0"/>
      <w:marRight w:val="0"/>
      <w:marTop w:val="0"/>
      <w:marBottom w:val="0"/>
      <w:divBdr>
        <w:top w:val="none" w:sz="0" w:space="0" w:color="auto"/>
        <w:left w:val="none" w:sz="0" w:space="0" w:color="auto"/>
        <w:bottom w:val="none" w:sz="0" w:space="0" w:color="auto"/>
        <w:right w:val="none" w:sz="0" w:space="0" w:color="auto"/>
      </w:divBdr>
    </w:div>
    <w:div w:id="1589921907">
      <w:bodyDiv w:val="1"/>
      <w:marLeft w:val="0"/>
      <w:marRight w:val="0"/>
      <w:marTop w:val="0"/>
      <w:marBottom w:val="0"/>
      <w:divBdr>
        <w:top w:val="none" w:sz="0" w:space="0" w:color="auto"/>
        <w:left w:val="none" w:sz="0" w:space="0" w:color="auto"/>
        <w:bottom w:val="none" w:sz="0" w:space="0" w:color="auto"/>
        <w:right w:val="none" w:sz="0" w:space="0" w:color="auto"/>
      </w:divBdr>
    </w:div>
    <w:div w:id="1600017864">
      <w:bodyDiv w:val="1"/>
      <w:marLeft w:val="0"/>
      <w:marRight w:val="0"/>
      <w:marTop w:val="0"/>
      <w:marBottom w:val="0"/>
      <w:divBdr>
        <w:top w:val="none" w:sz="0" w:space="0" w:color="auto"/>
        <w:left w:val="none" w:sz="0" w:space="0" w:color="auto"/>
        <w:bottom w:val="none" w:sz="0" w:space="0" w:color="auto"/>
        <w:right w:val="none" w:sz="0" w:space="0" w:color="auto"/>
      </w:divBdr>
    </w:div>
    <w:div w:id="1602564196">
      <w:bodyDiv w:val="1"/>
      <w:marLeft w:val="0"/>
      <w:marRight w:val="0"/>
      <w:marTop w:val="0"/>
      <w:marBottom w:val="0"/>
      <w:divBdr>
        <w:top w:val="none" w:sz="0" w:space="0" w:color="auto"/>
        <w:left w:val="none" w:sz="0" w:space="0" w:color="auto"/>
        <w:bottom w:val="none" w:sz="0" w:space="0" w:color="auto"/>
        <w:right w:val="none" w:sz="0" w:space="0" w:color="auto"/>
      </w:divBdr>
    </w:div>
    <w:div w:id="1630014554">
      <w:bodyDiv w:val="1"/>
      <w:marLeft w:val="0"/>
      <w:marRight w:val="0"/>
      <w:marTop w:val="0"/>
      <w:marBottom w:val="0"/>
      <w:divBdr>
        <w:top w:val="none" w:sz="0" w:space="0" w:color="auto"/>
        <w:left w:val="none" w:sz="0" w:space="0" w:color="auto"/>
        <w:bottom w:val="none" w:sz="0" w:space="0" w:color="auto"/>
        <w:right w:val="none" w:sz="0" w:space="0" w:color="auto"/>
      </w:divBdr>
    </w:div>
    <w:div w:id="1666932608">
      <w:bodyDiv w:val="1"/>
      <w:marLeft w:val="0"/>
      <w:marRight w:val="0"/>
      <w:marTop w:val="0"/>
      <w:marBottom w:val="0"/>
      <w:divBdr>
        <w:top w:val="none" w:sz="0" w:space="0" w:color="auto"/>
        <w:left w:val="none" w:sz="0" w:space="0" w:color="auto"/>
        <w:bottom w:val="none" w:sz="0" w:space="0" w:color="auto"/>
        <w:right w:val="none" w:sz="0" w:space="0" w:color="auto"/>
      </w:divBdr>
    </w:div>
    <w:div w:id="1675571930">
      <w:bodyDiv w:val="1"/>
      <w:marLeft w:val="0"/>
      <w:marRight w:val="0"/>
      <w:marTop w:val="0"/>
      <w:marBottom w:val="0"/>
      <w:divBdr>
        <w:top w:val="none" w:sz="0" w:space="0" w:color="auto"/>
        <w:left w:val="none" w:sz="0" w:space="0" w:color="auto"/>
        <w:bottom w:val="none" w:sz="0" w:space="0" w:color="auto"/>
        <w:right w:val="none" w:sz="0" w:space="0" w:color="auto"/>
      </w:divBdr>
    </w:div>
    <w:div w:id="1677266838">
      <w:bodyDiv w:val="1"/>
      <w:marLeft w:val="0"/>
      <w:marRight w:val="0"/>
      <w:marTop w:val="0"/>
      <w:marBottom w:val="0"/>
      <w:divBdr>
        <w:top w:val="none" w:sz="0" w:space="0" w:color="auto"/>
        <w:left w:val="none" w:sz="0" w:space="0" w:color="auto"/>
        <w:bottom w:val="none" w:sz="0" w:space="0" w:color="auto"/>
        <w:right w:val="none" w:sz="0" w:space="0" w:color="auto"/>
      </w:divBdr>
    </w:div>
    <w:div w:id="1679576244">
      <w:bodyDiv w:val="1"/>
      <w:marLeft w:val="0"/>
      <w:marRight w:val="0"/>
      <w:marTop w:val="0"/>
      <w:marBottom w:val="0"/>
      <w:divBdr>
        <w:top w:val="none" w:sz="0" w:space="0" w:color="auto"/>
        <w:left w:val="none" w:sz="0" w:space="0" w:color="auto"/>
        <w:bottom w:val="none" w:sz="0" w:space="0" w:color="auto"/>
        <w:right w:val="none" w:sz="0" w:space="0" w:color="auto"/>
      </w:divBdr>
    </w:div>
    <w:div w:id="1682125003">
      <w:bodyDiv w:val="1"/>
      <w:marLeft w:val="0"/>
      <w:marRight w:val="0"/>
      <w:marTop w:val="0"/>
      <w:marBottom w:val="0"/>
      <w:divBdr>
        <w:top w:val="none" w:sz="0" w:space="0" w:color="auto"/>
        <w:left w:val="none" w:sz="0" w:space="0" w:color="auto"/>
        <w:bottom w:val="none" w:sz="0" w:space="0" w:color="auto"/>
        <w:right w:val="none" w:sz="0" w:space="0" w:color="auto"/>
      </w:divBdr>
    </w:div>
    <w:div w:id="1686444545">
      <w:bodyDiv w:val="1"/>
      <w:marLeft w:val="0"/>
      <w:marRight w:val="0"/>
      <w:marTop w:val="0"/>
      <w:marBottom w:val="0"/>
      <w:divBdr>
        <w:top w:val="none" w:sz="0" w:space="0" w:color="auto"/>
        <w:left w:val="none" w:sz="0" w:space="0" w:color="auto"/>
        <w:bottom w:val="none" w:sz="0" w:space="0" w:color="auto"/>
        <w:right w:val="none" w:sz="0" w:space="0" w:color="auto"/>
      </w:divBdr>
    </w:div>
    <w:div w:id="1709836832">
      <w:bodyDiv w:val="1"/>
      <w:marLeft w:val="0"/>
      <w:marRight w:val="0"/>
      <w:marTop w:val="0"/>
      <w:marBottom w:val="0"/>
      <w:divBdr>
        <w:top w:val="none" w:sz="0" w:space="0" w:color="auto"/>
        <w:left w:val="none" w:sz="0" w:space="0" w:color="auto"/>
        <w:bottom w:val="none" w:sz="0" w:space="0" w:color="auto"/>
        <w:right w:val="none" w:sz="0" w:space="0" w:color="auto"/>
      </w:divBdr>
    </w:div>
    <w:div w:id="1715152880">
      <w:bodyDiv w:val="1"/>
      <w:marLeft w:val="0"/>
      <w:marRight w:val="0"/>
      <w:marTop w:val="0"/>
      <w:marBottom w:val="0"/>
      <w:divBdr>
        <w:top w:val="none" w:sz="0" w:space="0" w:color="auto"/>
        <w:left w:val="none" w:sz="0" w:space="0" w:color="auto"/>
        <w:bottom w:val="none" w:sz="0" w:space="0" w:color="auto"/>
        <w:right w:val="none" w:sz="0" w:space="0" w:color="auto"/>
      </w:divBdr>
    </w:div>
    <w:div w:id="1732845352">
      <w:bodyDiv w:val="1"/>
      <w:marLeft w:val="0"/>
      <w:marRight w:val="0"/>
      <w:marTop w:val="0"/>
      <w:marBottom w:val="0"/>
      <w:divBdr>
        <w:top w:val="none" w:sz="0" w:space="0" w:color="auto"/>
        <w:left w:val="none" w:sz="0" w:space="0" w:color="auto"/>
        <w:bottom w:val="none" w:sz="0" w:space="0" w:color="auto"/>
        <w:right w:val="none" w:sz="0" w:space="0" w:color="auto"/>
      </w:divBdr>
    </w:div>
    <w:div w:id="1789278248">
      <w:bodyDiv w:val="1"/>
      <w:marLeft w:val="0"/>
      <w:marRight w:val="0"/>
      <w:marTop w:val="0"/>
      <w:marBottom w:val="0"/>
      <w:divBdr>
        <w:top w:val="none" w:sz="0" w:space="0" w:color="auto"/>
        <w:left w:val="none" w:sz="0" w:space="0" w:color="auto"/>
        <w:bottom w:val="none" w:sz="0" w:space="0" w:color="auto"/>
        <w:right w:val="none" w:sz="0" w:space="0" w:color="auto"/>
      </w:divBdr>
    </w:div>
    <w:div w:id="1818961466">
      <w:bodyDiv w:val="1"/>
      <w:marLeft w:val="0"/>
      <w:marRight w:val="0"/>
      <w:marTop w:val="0"/>
      <w:marBottom w:val="0"/>
      <w:divBdr>
        <w:top w:val="none" w:sz="0" w:space="0" w:color="auto"/>
        <w:left w:val="none" w:sz="0" w:space="0" w:color="auto"/>
        <w:bottom w:val="none" w:sz="0" w:space="0" w:color="auto"/>
        <w:right w:val="none" w:sz="0" w:space="0" w:color="auto"/>
      </w:divBdr>
    </w:div>
    <w:div w:id="1853839089">
      <w:bodyDiv w:val="1"/>
      <w:marLeft w:val="0"/>
      <w:marRight w:val="0"/>
      <w:marTop w:val="0"/>
      <w:marBottom w:val="0"/>
      <w:divBdr>
        <w:top w:val="none" w:sz="0" w:space="0" w:color="auto"/>
        <w:left w:val="none" w:sz="0" w:space="0" w:color="auto"/>
        <w:bottom w:val="none" w:sz="0" w:space="0" w:color="auto"/>
        <w:right w:val="none" w:sz="0" w:space="0" w:color="auto"/>
      </w:divBdr>
    </w:div>
    <w:div w:id="1854033588">
      <w:bodyDiv w:val="1"/>
      <w:marLeft w:val="0"/>
      <w:marRight w:val="0"/>
      <w:marTop w:val="0"/>
      <w:marBottom w:val="0"/>
      <w:divBdr>
        <w:top w:val="none" w:sz="0" w:space="0" w:color="auto"/>
        <w:left w:val="none" w:sz="0" w:space="0" w:color="auto"/>
        <w:bottom w:val="none" w:sz="0" w:space="0" w:color="auto"/>
        <w:right w:val="none" w:sz="0" w:space="0" w:color="auto"/>
      </w:divBdr>
    </w:div>
    <w:div w:id="1869221577">
      <w:bodyDiv w:val="1"/>
      <w:marLeft w:val="0"/>
      <w:marRight w:val="0"/>
      <w:marTop w:val="0"/>
      <w:marBottom w:val="0"/>
      <w:divBdr>
        <w:top w:val="none" w:sz="0" w:space="0" w:color="auto"/>
        <w:left w:val="none" w:sz="0" w:space="0" w:color="auto"/>
        <w:bottom w:val="none" w:sz="0" w:space="0" w:color="auto"/>
        <w:right w:val="none" w:sz="0" w:space="0" w:color="auto"/>
      </w:divBdr>
    </w:div>
    <w:div w:id="1875387783">
      <w:bodyDiv w:val="1"/>
      <w:marLeft w:val="0"/>
      <w:marRight w:val="0"/>
      <w:marTop w:val="0"/>
      <w:marBottom w:val="0"/>
      <w:divBdr>
        <w:top w:val="none" w:sz="0" w:space="0" w:color="auto"/>
        <w:left w:val="none" w:sz="0" w:space="0" w:color="auto"/>
        <w:bottom w:val="none" w:sz="0" w:space="0" w:color="auto"/>
        <w:right w:val="none" w:sz="0" w:space="0" w:color="auto"/>
      </w:divBdr>
    </w:div>
    <w:div w:id="1888567541">
      <w:bodyDiv w:val="1"/>
      <w:marLeft w:val="0"/>
      <w:marRight w:val="0"/>
      <w:marTop w:val="0"/>
      <w:marBottom w:val="0"/>
      <w:divBdr>
        <w:top w:val="none" w:sz="0" w:space="0" w:color="auto"/>
        <w:left w:val="none" w:sz="0" w:space="0" w:color="auto"/>
        <w:bottom w:val="none" w:sz="0" w:space="0" w:color="auto"/>
        <w:right w:val="none" w:sz="0" w:space="0" w:color="auto"/>
      </w:divBdr>
    </w:div>
    <w:div w:id="1917861345">
      <w:bodyDiv w:val="1"/>
      <w:marLeft w:val="0"/>
      <w:marRight w:val="0"/>
      <w:marTop w:val="0"/>
      <w:marBottom w:val="0"/>
      <w:divBdr>
        <w:top w:val="none" w:sz="0" w:space="0" w:color="auto"/>
        <w:left w:val="none" w:sz="0" w:space="0" w:color="auto"/>
        <w:bottom w:val="none" w:sz="0" w:space="0" w:color="auto"/>
        <w:right w:val="none" w:sz="0" w:space="0" w:color="auto"/>
      </w:divBdr>
    </w:div>
    <w:div w:id="1988509746">
      <w:bodyDiv w:val="1"/>
      <w:marLeft w:val="0"/>
      <w:marRight w:val="0"/>
      <w:marTop w:val="0"/>
      <w:marBottom w:val="0"/>
      <w:divBdr>
        <w:top w:val="none" w:sz="0" w:space="0" w:color="auto"/>
        <w:left w:val="none" w:sz="0" w:space="0" w:color="auto"/>
        <w:bottom w:val="none" w:sz="0" w:space="0" w:color="auto"/>
        <w:right w:val="none" w:sz="0" w:space="0" w:color="auto"/>
      </w:divBdr>
    </w:div>
    <w:div w:id="2006740244">
      <w:bodyDiv w:val="1"/>
      <w:marLeft w:val="0"/>
      <w:marRight w:val="0"/>
      <w:marTop w:val="0"/>
      <w:marBottom w:val="0"/>
      <w:divBdr>
        <w:top w:val="none" w:sz="0" w:space="0" w:color="auto"/>
        <w:left w:val="none" w:sz="0" w:space="0" w:color="auto"/>
        <w:bottom w:val="none" w:sz="0" w:space="0" w:color="auto"/>
        <w:right w:val="none" w:sz="0" w:space="0" w:color="auto"/>
      </w:divBdr>
    </w:div>
    <w:div w:id="2064478242">
      <w:bodyDiv w:val="1"/>
      <w:marLeft w:val="0"/>
      <w:marRight w:val="0"/>
      <w:marTop w:val="0"/>
      <w:marBottom w:val="0"/>
      <w:divBdr>
        <w:top w:val="none" w:sz="0" w:space="0" w:color="auto"/>
        <w:left w:val="none" w:sz="0" w:space="0" w:color="auto"/>
        <w:bottom w:val="none" w:sz="0" w:space="0" w:color="auto"/>
        <w:right w:val="none" w:sz="0" w:space="0" w:color="auto"/>
      </w:divBdr>
    </w:div>
    <w:div w:id="2102027769">
      <w:bodyDiv w:val="1"/>
      <w:marLeft w:val="0"/>
      <w:marRight w:val="0"/>
      <w:marTop w:val="0"/>
      <w:marBottom w:val="0"/>
      <w:divBdr>
        <w:top w:val="none" w:sz="0" w:space="0" w:color="auto"/>
        <w:left w:val="none" w:sz="0" w:space="0" w:color="auto"/>
        <w:bottom w:val="none" w:sz="0" w:space="0" w:color="auto"/>
        <w:right w:val="none" w:sz="0" w:space="0" w:color="auto"/>
      </w:divBdr>
    </w:div>
    <w:div w:id="2108041298">
      <w:bodyDiv w:val="1"/>
      <w:marLeft w:val="0"/>
      <w:marRight w:val="0"/>
      <w:marTop w:val="0"/>
      <w:marBottom w:val="0"/>
      <w:divBdr>
        <w:top w:val="none" w:sz="0" w:space="0" w:color="auto"/>
        <w:left w:val="none" w:sz="0" w:space="0" w:color="auto"/>
        <w:bottom w:val="none" w:sz="0" w:space="0" w:color="auto"/>
        <w:right w:val="none" w:sz="0" w:space="0" w:color="auto"/>
      </w:divBdr>
    </w:div>
    <w:div w:id="2139644592">
      <w:bodyDiv w:val="1"/>
      <w:marLeft w:val="0"/>
      <w:marRight w:val="0"/>
      <w:marTop w:val="0"/>
      <w:marBottom w:val="0"/>
      <w:divBdr>
        <w:top w:val="none" w:sz="0" w:space="0" w:color="auto"/>
        <w:left w:val="none" w:sz="0" w:space="0" w:color="auto"/>
        <w:bottom w:val="none" w:sz="0" w:space="0" w:color="auto"/>
        <w:right w:val="none" w:sz="0" w:space="0" w:color="auto"/>
      </w:divBdr>
    </w:div>
    <w:div w:id="2144037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header" Target="header1.xml"/><Relationship Id="rId7" Type="http://schemas.openxmlformats.org/officeDocument/2006/relationships/endnotes" Target="endnotes.xml"/><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 Id="rId100"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717ECD-DA89-4BA6-AA5C-9D5ED62E0E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9034</TotalTime>
  <Pages>64</Pages>
  <Words>7475</Words>
  <Characters>42613</Characters>
  <Application>Microsoft Office Word</Application>
  <DocSecurity>0</DocSecurity>
  <Lines>355</Lines>
  <Paragraphs>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Ravindu Sachintha Haupe Liyanage</dc:creator>
  <cp:keywords/>
  <dc:description/>
  <cp:lastModifiedBy>Ravindu Sachintha Haupe Liyanage</cp:lastModifiedBy>
  <cp:revision>140</cp:revision>
  <dcterms:created xsi:type="dcterms:W3CDTF">2026-06-11T14:49:00Z</dcterms:created>
  <dcterms:modified xsi:type="dcterms:W3CDTF">2026-08-24T10:02:00Z</dcterms:modified>
</cp:coreProperties>
</file>