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160"/>
              <w:left w:type="dxa" w:w="120"/>
              <w:bottom w:type="dxa" w:w="160"/>
              <w:right w:type="dxa" w:w="120"/>
            </w:tcMar>
          </w:tcPr>
          <w:p>
            <w:pPr>
              <w:spacing w:after="40"/>
              <w:jc w:val="center"/>
            </w:pPr>
            <w:r>
              <w:rPr>
                <w:rFonts w:ascii="Arial" w:cs="Arial" w:eastAsia="Arial" w:hAnsi="Arial"/>
                <w:b/>
                <w:bCs/>
                <w:color w:val="FFFFFF"/>
                <w:sz w:val="30"/>
                <w:szCs w:val="30"/>
              </w:rPr>
              <w:t xml:space="preserve">HARDWARE DESIGN DOCUMENT</w:t>
            </w:r>
          </w:p>
          <w:p>
            <w:pPr>
              <w:spacing w:after="40"/>
              <w:jc w:val="center"/>
            </w:pPr>
            <w:r>
              <w:rPr>
                <w:rFonts w:ascii="Arial" w:cs="Arial" w:eastAsia="Arial" w:hAnsi="Arial"/>
                <w:b w:val="false"/>
                <w:bCs w:val="false"/>
                <w:color w:val="FFFFFF"/>
                <w:sz w:val="20"/>
                <w:szCs w:val="20"/>
              </w:rPr>
              <w:t xml:space="preserve">Component Selection, Interfaces, Pin Map, and Constraints</w:t>
            </w:r>
          </w:p>
          <w:p>
            <w:pPr>
              <w:spacing w:after="40"/>
              <w:jc w:val="center"/>
            </w:pPr>
            <w:r>
              <w:rPr>
                <w:rFonts w:ascii="Arial" w:cs="Arial" w:eastAsia="Arial" w:hAnsi="Arial"/>
                <w:b w:val="false"/>
                <w:bCs w:val="false"/>
                <w:color w:val="FFFFFF"/>
                <w:sz w:val="20"/>
                <w:szCs w:val="20"/>
              </w:rPr>
              <w:t xml:space="preserve">sen-TapIn — NFC Access &amp; Attendance Terminal</w:t>
            </w:r>
          </w:p>
          <w:p>
            <w:pPr>
              <w:spacing w:after="40"/>
              <w:jc w:val="center"/>
            </w:pPr>
            <w:r>
              <w:rPr>
                <w:rFonts w:ascii="Arial" w:cs="Arial" w:eastAsia="Arial" w:hAnsi="Arial"/>
                <w:b w:val="false"/>
                <w:bCs w:val="false"/>
                <w:color w:val="FFFFFF"/>
                <w:sz w:val="17"/>
                <w:szCs w:val="17"/>
              </w:rPr>
              <w:t xml:space="preserve">Raspberry Pi Pico 2 W + DS3231 + PN532 (DFR0231-H) + SSD1306 + MicroSD + WS2811</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Document Title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HARDWARE DESIGN DOCUMENT</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Document Number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HDD-003</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Revision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1.0</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Status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DRAFT</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26 June 2026</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Project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sen-TapIn — NFC Access &amp; Attendance Terminal</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Product 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v0.1.0 (baseline) — MicroPython build (variant: +mp)</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Lead Engineer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Supun Akalanka Sriyananda (Owner)</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Tech Engineer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Ravindu Madanayaka</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Supporting Engineer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Chenuli Athukorala</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Affiliated Companies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Sen-Net, Arpico Energy, Soran</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76"/>
            </w:pPr>
            <w:r>
              <w:rPr>
                <w:rFonts w:ascii="Arial" w:cs="Arial" w:eastAsia="Arial" w:hAnsi="Arial"/>
                <w:b/>
                <w:bCs/>
                <w:color w:val="1F4D78"/>
                <w:sz w:val="20"/>
                <w:szCs w:val="20"/>
              </w:rPr>
              <w:t xml:space="preserve">Related Docs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76"/>
            </w:pPr>
            <w:r>
              <w:rPr>
                <w:rFonts w:ascii="Arial" w:cs="Arial" w:eastAsia="Arial" w:hAnsi="Arial"/>
                <w:sz w:val="20"/>
                <w:szCs w:val="20"/>
              </w:rPr>
              <w:t xml:space="preserve">REQ-SPEC-003, TP-003, CS-003 (planned)</w:t>
            </w:r>
          </w:p>
        </w:tc>
      </w:tr>
    </w:tbl>
    <w:p>
      <w:pPr>
        <w:spacing w:after="200"/>
      </w:pPr>
      <w:r>
        <w:rPr>
          <w:rFonts w:ascii="Arial" w:cs="Arial" w:eastAsia="Arial" w:hAnsi="Arial"/>
        </w:rPr>
        <w:t xml:space="preserve"/>
      </w:r>
    </w:p>
    <w:p>
      <w:pPr>
        <w:pStyle w:val="Heading1"/>
        <w:spacing w:after="140" w:before="280"/>
      </w:pPr>
      <w:r>
        <w:rPr>
          <w:rFonts w:ascii="Arial" w:cs="Arial" w:eastAsia="Arial" w:hAnsi="Arial"/>
          <w:b/>
          <w:bCs/>
          <w:color w:val="1F4D78"/>
          <w:sz w:val="28"/>
          <w:szCs w:val="28"/>
        </w:rPr>
        <w:t xml:space="preserve">Revision History</w:t>
      </w:r>
    </w:p>
    <w:p>
      <w:pPr>
        <w:spacing w:after="120" w:line="276"/>
      </w:pPr>
      <w:r>
        <w:rPr>
          <w:rFonts w:ascii="Arial" w:cs="Arial" w:eastAsia="Arial" w:hAnsi="Arial"/>
          <w:sz w:val="20"/>
          <w:szCs w:val="20"/>
        </w:rPr>
        <w:t xml:space="preserve">This is a single living document for the sen-TapIn hardware baseline. Each project stage is recorded as a new revision rather than a separate document, because the physical hardware platform is constant across the MicroPython (Layer 1) and Pico SDK / C (Layer 2) builds — only the firmware implementation changes. The version identifiers below follow semantic versioning: the leading 0 denotes a pre-production device, and each stage increments the minor digit because it introduces new functionality rather than a bug fix. Patch increments (e.g. v0.1.1) are reserved for small fixes within a stage. The implementation language is recorded as a build variant (e.g. +mp, +picosdk) and is deliberately not encoded in the version number, so that the C build can reach feature parity with the MicroPython build under the same product version line.</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Revision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Date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Stage</w:t>
            </w:r>
          </w:p>
        </w:tc>
        <w:tc>
          <w:tcPr>
            <w:tcW w:type="dxa" w:w="4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Summary of Change</w:t>
            </w:r>
          </w:p>
        </w:tc>
      </w:tr>
      <w:t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1.0</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2026-07-07</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v0.1.0 (+mp)</w:t>
            </w:r>
          </w:p>
        </w:tc>
        <w:tc>
          <w:tcPr>
            <w:tcW w:type="dxa" w:w="4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Initial hardware baseline and frozen pin map. MicroPython (Layer 1) build.</w:t>
            </w:r>
          </w:p>
        </w:tc>
      </w:tr>
      <w:tr>
        <w:tc>
          <w:tcPr>
            <w:tcW w:type="dxa" w:w="1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1.1</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TBD</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v0.2.0 (+picosdk)</w:t>
            </w:r>
          </w:p>
        </w:tc>
        <w:tc>
          <w:tcPr>
            <w:tcW w:type="dxa" w:w="45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No hardware change. Re-implemented on the Raspberry Pi Pico SDK in C/C++.</w:t>
            </w:r>
          </w:p>
        </w:tc>
      </w:tr>
      <w:tr>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1.2</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TBD</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v0.3.0</w:t>
            </w:r>
          </w:p>
        </w:tc>
        <w:tc>
          <w:tcPr>
            <w:tcW w:type="dxa" w:w="45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Hardening stage (security, reliability, connectivity). Hardware delta TBD.</w:t>
            </w:r>
          </w:p>
        </w:tc>
      </w:tr>
    </w:tbl>
    <w:p>
      <w:pPr>
        <w:pStyle w:val="Heading1"/>
        <w:spacing w:after="140" w:before="280"/>
      </w:pPr>
      <w:r>
        <w:rPr>
          <w:rFonts w:ascii="Arial" w:cs="Arial" w:eastAsia="Arial" w:hAnsi="Arial"/>
          <w:b/>
          <w:bCs/>
          <w:color w:val="1F4D78"/>
          <w:sz w:val="28"/>
          <w:szCs w:val="28"/>
        </w:rPr>
        <w:t xml:space="preserve">1.  System Overview</w:t>
      </w:r>
    </w:p>
    <w:p>
      <w:pPr>
        <w:spacing w:after="120" w:line="276"/>
      </w:pPr>
      <w:r>
        <w:rPr>
          <w:rFonts w:ascii="Arial" w:cs="Arial" w:eastAsia="Arial" w:hAnsi="Arial"/>
          <w:sz w:val="20"/>
          <w:szCs w:val="20"/>
        </w:rPr>
        <w:t xml:space="preserve">sen-TapIn is a mains- or USB-powered NFC access and attendance terminal that reads a contactless NFC card, decides whether the card is authorised, records a timestamped attendance event, and gives the user immediate visual and audible feedback. It is built entirely from off-the-shelf modules with no custom PCB at the prototype stage. A Raspberry Pi Pico 2 W (RP2350) acts as the central controller.</w:t>
      </w:r>
    </w:p>
    <w:p>
      <w:pPr>
        <w:spacing w:after="120" w:line="276"/>
      </w:pPr>
      <w:r>
        <w:rPr>
          <w:rFonts w:ascii="Arial" w:cs="Arial" w:eastAsia="Arial" w:hAnsi="Arial"/>
          <w:sz w:val="20"/>
          <w:szCs w:val="20"/>
        </w:rPr>
        <w:t xml:space="preserve">Three peripherals share a single I2C bus: a DS3231 real-time clock provides accurate, battery-backed timekeeping for event timestamps; an SSD1306 128×64 OLED provides the user display; and a PN532-based DFRobot Gravity NFC module (DFR0231-H) performs the card read. A MicroSD card module on a dedicated SPI bus provides the offline attendance log and the authorised-card allow-list. Direction of travel is selected explicitly by two momentary buttons (IN and OUT), which arm the logging direction before a card is presented. Feedback is provided by a WS2811 addressable RGB LED, a passive buzzer, and a relay channel that in this baseline drives an indicator LED in place of a physical lock.</w:t>
      </w:r>
    </w:p>
    <w:p>
      <w:pPr>
        <w:spacing w:after="120" w:line="276"/>
      </w:pPr>
      <w:r>
        <w:rPr>
          <w:rFonts w:ascii="Arial" w:cs="Arial" w:eastAsia="Arial" w:hAnsi="Arial"/>
          <w:sz w:val="20"/>
          <w:szCs w:val="20"/>
        </w:rPr>
        <w:t xml:space="preserve">The product is developed in three stages that share this constant hardware platform. The MicroPython build (v0.1.0, this baseline) establishes a working terminal and validates every interface. The Pico SDK / C build (v0.2.0) re-implements the same product on the native toolchain. The hardening stage (v0.3.0) adds security, reliability, and connectivity features. This document is the authoritative hardware reference for all three.</w:t>
      </w:r>
    </w:p>
    <w:p>
      <w:pPr>
        <w:pStyle w:val="Heading1"/>
        <w:spacing w:after="140" w:before="280"/>
      </w:pPr>
      <w:r>
        <w:rPr>
          <w:rFonts w:ascii="Arial" w:cs="Arial" w:eastAsia="Arial" w:hAnsi="Arial"/>
          <w:b/>
          <w:bCs/>
          <w:color w:val="1F4D78"/>
          <w:sz w:val="28"/>
          <w:szCs w:val="28"/>
        </w:rPr>
        <w:t xml:space="preserve">2.  Component Selection Rationale</w:t>
      </w:r>
    </w:p>
    <w:p>
      <w:pPr>
        <w:pStyle w:val="Heading2"/>
        <w:spacing w:after="100" w:before="200"/>
      </w:pPr>
      <w:r>
        <w:rPr>
          <w:rFonts w:ascii="Arial" w:cs="Arial" w:eastAsia="Arial" w:hAnsi="Arial"/>
          <w:b/>
          <w:bCs/>
          <w:color w:val="2E74B5"/>
          <w:sz w:val="24"/>
          <w:szCs w:val="24"/>
        </w:rPr>
        <w:t xml:space="preserve">2.1  Controller — Raspberry Pi Pico 2 W (RP2350)</w:t>
      </w:r>
    </w:p>
    <w:p>
      <w:pPr>
        <w:spacing w:after="120" w:line="276"/>
      </w:pPr>
      <w:r>
        <w:rPr>
          <w:rFonts w:ascii="Arial" w:cs="Arial" w:eastAsia="Arial" w:hAnsi="Arial"/>
          <w:sz w:val="20"/>
          <w:szCs w:val="20"/>
        </w:rPr>
        <w:t xml:space="preserve">The Pico 2 W was selected as the controller for three reasons. First, its RP2350 dual-core microcontroller is amply provisioned for the terminal's workload and supports both a high-level runtime (MicroPython) and a native SDK (C/C++), which is essential to the staged development plan in which the same product is built twice on one board. Second, the on-board CYW43 wireless radio provides Wi-Fi, reserved here for the optional log-viewing web page and, in the hardening stage, for time synchronisation and remote logging. Third, the board exposes multiple hardware I2C, SPI, and PIO blocks, comfortably accommodating the shared I2C sensor bus, the dedicated SD SPI bus, and the timing-critical single-wire WS2811 protocol on a PIO state machine.</w:t>
      </w:r>
    </w:p>
    <w:p>
      <w:pPr>
        <w:pStyle w:val="Heading2"/>
        <w:spacing w:after="100" w:before="200"/>
      </w:pPr>
      <w:r>
        <w:rPr>
          <w:rFonts w:ascii="Arial" w:cs="Arial" w:eastAsia="Arial" w:hAnsi="Arial"/>
          <w:b/>
          <w:bCs/>
          <w:color w:val="2E74B5"/>
          <w:sz w:val="24"/>
          <w:szCs w:val="24"/>
        </w:rPr>
        <w:t xml:space="preserve">2.2  NFC Reader — DFRobot Gravity DFR0231-H (PN532)</w:t>
      </w:r>
    </w:p>
    <w:p>
      <w:pPr>
        <w:spacing w:after="120" w:line="276"/>
      </w:pPr>
      <w:r>
        <w:rPr>
          <w:rFonts w:ascii="Arial" w:cs="Arial" w:eastAsia="Arial" w:hAnsi="Arial"/>
          <w:sz w:val="20"/>
          <w:szCs w:val="20"/>
        </w:rPr>
        <w:t xml:space="preserve">The DFR0231-H is a 13.56 MHz NFC / RFID module built on the NXP PN532 controller. It is used over I2C in this design (the module's mode selector must be set to I2C). It reads the UID of Mifare Classic and NTAG-series cards, which is sufficient for the baseline authorisation decision. The known weakness of UID-only authentication — that a UID is trivially cloneable — is deliberately accepted for v0.1.0 and is addressed in the hardening stage; it is recorded as a constraint in Section 5 and a risk in the Risk Register.</w:t>
      </w:r>
    </w:p>
    <w:p>
      <w:pPr>
        <w:pStyle w:val="Heading2"/>
        <w:spacing w:after="100" w:before="200"/>
      </w:pPr>
      <w:r>
        <w:rPr>
          <w:rFonts w:ascii="Arial" w:cs="Arial" w:eastAsia="Arial" w:hAnsi="Arial"/>
          <w:b/>
          <w:bCs/>
          <w:color w:val="2E74B5"/>
          <w:sz w:val="24"/>
          <w:szCs w:val="24"/>
        </w:rPr>
        <w:t xml:space="preserve">2.3  Real-Time Clock — Maxim DS3231</w:t>
      </w:r>
    </w:p>
    <w:p>
      <w:pPr>
        <w:spacing w:after="120" w:line="276"/>
      </w:pPr>
      <w:r>
        <w:rPr>
          <w:rFonts w:ascii="Arial" w:cs="Arial" w:eastAsia="Arial" w:hAnsi="Arial"/>
          <w:sz w:val="20"/>
          <w:szCs w:val="20"/>
        </w:rPr>
        <w:t xml:space="preserve">The DS3231 is a high-accuracy, temperature-compensated I2C real-time clock with its own coin-cell backup. Accurate timekeeping is a functional requirement of an attendance system: every logged event must carry a trustworthy timestamp, and the timestamp must survive a power cycle. The DS3231's battery backup satisfies this without network access, and its accuracy removes the drift that a software timer would accumulate.</w:t>
      </w:r>
    </w:p>
    <w:p>
      <w:pPr>
        <w:pStyle w:val="Heading2"/>
        <w:spacing w:after="100" w:before="200"/>
      </w:pPr>
      <w:r>
        <w:rPr>
          <w:rFonts w:ascii="Arial" w:cs="Arial" w:eastAsia="Arial" w:hAnsi="Arial"/>
          <w:b/>
          <w:bCs/>
          <w:color w:val="2E74B5"/>
          <w:sz w:val="24"/>
          <w:szCs w:val="24"/>
        </w:rPr>
        <w:t xml:space="preserve">2.4  Display — SSD1306 0.96" OLED (128×64, I2C)</w:t>
      </w:r>
    </w:p>
    <w:p>
      <w:pPr>
        <w:spacing w:after="120" w:line="276"/>
      </w:pPr>
      <w:r>
        <w:rPr>
          <w:rFonts w:ascii="Arial" w:cs="Arial" w:eastAsia="Arial" w:hAnsi="Arial"/>
          <w:sz w:val="20"/>
          <w:szCs w:val="20"/>
        </w:rPr>
        <w:t xml:space="preserve">The SSD1306 OLED shares the I2C bus and provides the user-facing display: idle clock, prompt to present a card, and the granted / denied outcome with the resolved user name. It was selected for its simple I2C interface, low pin count, and wide library support in both MicroPython and C.</w:t>
      </w:r>
    </w:p>
    <w:p>
      <w:pPr>
        <w:pStyle w:val="Heading2"/>
        <w:spacing w:after="100" w:before="200"/>
      </w:pPr>
      <w:r>
        <w:rPr>
          <w:rFonts w:ascii="Arial" w:cs="Arial" w:eastAsia="Arial" w:hAnsi="Arial"/>
          <w:b/>
          <w:bCs/>
          <w:color w:val="2E74B5"/>
          <w:sz w:val="24"/>
          <w:szCs w:val="24"/>
        </w:rPr>
        <w:t xml:space="preserve">2.5  Storage — MicroSD Module (SPI)</w:t>
      </w:r>
    </w:p>
    <w:p>
      <w:pPr>
        <w:spacing w:after="120" w:line="276"/>
      </w:pPr>
      <w:r>
        <w:rPr>
          <w:rFonts w:ascii="Arial" w:cs="Arial" w:eastAsia="Arial" w:hAnsi="Arial"/>
          <w:sz w:val="20"/>
          <w:szCs w:val="20"/>
        </w:rPr>
        <w:t xml:space="preserve">A MicroSD card module on a dedicated SPI bus holds two files: the authorised-card allow-list read at decision time, and the append-only attendance log. Local storage was chosen so the terminal is fully functional offline; network delivery of the log is an optional enhancement, not a dependency. The SD module is powered from the 5 V rail, as most breakouts of this type carry their own 3.3 V regulator and level-shifting.</w:t>
      </w:r>
    </w:p>
    <w:p>
      <w:pPr>
        <w:pStyle w:val="Heading2"/>
        <w:spacing w:after="100" w:before="200"/>
      </w:pPr>
      <w:r>
        <w:rPr>
          <w:rFonts w:ascii="Arial" w:cs="Arial" w:eastAsia="Arial" w:hAnsi="Arial"/>
          <w:b/>
          <w:bCs/>
          <w:color w:val="2E74B5"/>
          <w:sz w:val="24"/>
          <w:szCs w:val="24"/>
        </w:rPr>
        <w:t xml:space="preserve">2.6  Feedback &amp; Mode Selection — WS2811 RGB, Buzzer, Relay, IN/OUT Buttons</w:t>
      </w:r>
    </w:p>
    <w:p>
      <w:pPr>
        <w:spacing w:after="120" w:line="276"/>
      </w:pPr>
      <w:r>
        <w:rPr>
          <w:rFonts w:ascii="Arial" w:cs="Arial" w:eastAsia="Arial" w:hAnsi="Arial"/>
          <w:sz w:val="20"/>
          <w:szCs w:val="20"/>
        </w:rPr>
        <w:t xml:space="preserve">User feedback uses three parts. A WS2811 addressable RGB LED breakout signals state by colour (idle, granted, denied) over a single timing-critical data line. A passive buzzer, driven by PWM, gives distinct confirmation and error tones. One channel of the relay board represents the physical lock; in this baseline it drives an indicator LED rather than a solenoid or strike, deferring all mains- and inductive-load handling out of the prototype for safety.</w:t>
      </w:r>
    </w:p>
    <w:p>
      <w:pPr>
        <w:spacing w:after="120" w:line="276"/>
      </w:pPr>
      <w:r>
        <w:rPr>
          <w:rFonts w:ascii="Arial" w:cs="Arial" w:eastAsia="Arial" w:hAnsi="Arial"/>
          <w:sz w:val="20"/>
          <w:szCs w:val="20"/>
        </w:rPr>
        <w:t xml:space="preserve">Direction of travel (IN or OUT) is selected explicitly by two momentary buttons rather than inferred automatically. Explicit selection was chosen over an auto-toggle scheme because it removes any dependence on stored per-user state: after a power interruption the device has no direction state to lose or corrupt, and the logged direction always reflects the operator's deliberate choice. The armed direction is shown on the OLED as the primary indicator and reinforced by a gentle idle tint on the RGB LED, distinct from the grant and deny colours; the buttons carry internal pull-ups and need no external components.</w:t>
      </w:r>
    </w:p>
    <w:p>
      <w:pPr>
        <w:pStyle w:val="Heading1"/>
        <w:spacing w:after="140" w:before="280"/>
      </w:pPr>
      <w:r>
        <w:rPr>
          <w:rFonts w:ascii="Arial" w:cs="Arial" w:eastAsia="Arial" w:hAnsi="Arial"/>
          <w:b/>
          <w:bCs/>
          <w:color w:val="1F4D78"/>
          <w:sz w:val="28"/>
          <w:szCs w:val="28"/>
        </w:rPr>
        <w:t xml:space="preserve">3.  Electrical Interface Specifications</w:t>
      </w:r>
    </w:p>
    <w:p>
      <w:pPr>
        <w:spacing w:after="120" w:line="276"/>
      </w:pPr>
      <w:r>
        <w:rPr>
          <w:rFonts w:ascii="Arial" w:cs="Arial" w:eastAsia="Arial" w:hAnsi="Arial"/>
          <w:sz w:val="20"/>
          <w:szCs w:val="20"/>
        </w:rPr>
        <w:t xml:space="preserve">This section is the authoritative pin map and interface specification. It is frozen at v0.1.0 and is treated as a contract by both the MicroPython and the Pico SDK / C builds; any change requires a revision of this document. Pin references use the Pico 2 W GPIO number (GPn) with the physical pin number in parentheses.</w:t>
      </w:r>
    </w:p>
    <w:p>
      <w:pPr>
        <w:pStyle w:val="Heading2"/>
        <w:spacing w:after="100" w:before="200"/>
      </w:pPr>
      <w:r>
        <w:rPr>
          <w:rFonts w:ascii="Arial" w:cs="Arial" w:eastAsia="Arial" w:hAnsi="Arial"/>
          <w:b/>
          <w:bCs/>
          <w:color w:val="2E74B5"/>
          <w:sz w:val="24"/>
          <w:szCs w:val="24"/>
        </w:rPr>
        <w:t xml:space="preserve">3.1  I2C Bus (shared) — DS3231, SSD1306, PN532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Parameter</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Value</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Notes</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Bus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I2C0</w:t>
            </w:r>
          </w:p>
        </w:tc>
        <w:tc>
          <w:tcPr>
            <w:tcW w:type="dxa" w:w="4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Single shared controller for all three target devices.</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SDA</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GP4 (pin 6)</w:t>
            </w:r>
          </w:p>
        </w:tc>
        <w:tc>
          <w:tcPr>
            <w:tcW w:type="dxa" w:w="49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Common data line.</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SCL</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GP5 (pin 7)</w:t>
            </w:r>
          </w:p>
        </w:tc>
        <w:tc>
          <w:tcPr>
            <w:tcW w:type="dxa" w:w="4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Common clock line.</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Supply</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3.3 V (pin 36)</w:t>
            </w:r>
          </w:p>
        </w:tc>
        <w:tc>
          <w:tcPr>
            <w:tcW w:type="dxa" w:w="49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All three devices run from the regulated 3V3 rail.</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DS3231 address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0x68</w:t>
            </w:r>
          </w:p>
        </w:tc>
        <w:tc>
          <w:tcPr>
            <w:tcW w:type="dxa" w:w="4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Battery-backed RTC.</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SSD1306 address</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0x3C</w:t>
            </w:r>
          </w:p>
        </w:tc>
        <w:tc>
          <w:tcPr>
            <w:tcW w:type="dxa" w:w="49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128×64 OLED.</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PN532 address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0x24</w:t>
            </w:r>
          </w:p>
        </w:tc>
        <w:tc>
          <w:tcPr>
            <w:tcW w:type="dxa" w:w="4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NFC reader; module mode selector set to I2C.</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Pull-ups</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On-module</w:t>
            </w:r>
          </w:p>
        </w:tc>
        <w:tc>
          <w:tcPr>
            <w:tcW w:type="dxa" w:w="49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Most breakouts include SDA/SCL pull-ups; avoid stacking excessively.</w:t>
            </w:r>
          </w:p>
        </w:tc>
      </w:tr>
    </w:tbl>
    <w:p>
      <w:pPr>
        <w:spacing w:after="60"/>
      </w:pPr>
      <w:r>
        <w:rPr>
          <w:rFonts w:ascii="Arial" w:cs="Arial" w:eastAsia="Arial" w:hAnsi="Arial"/>
        </w:rPr>
        <w:t xml:space="preserve"/>
      </w:r>
    </w:p>
    <w:p>
      <w:pPr>
        <w:spacing w:after="120" w:line="276"/>
      </w:pPr>
      <w:r>
        <w:rPr>
          <w:rFonts w:ascii="Arial" w:cs="Arial" w:eastAsia="Arial" w:hAnsi="Arial"/>
          <w:i/>
          <w:iCs/>
          <w:sz w:val="19"/>
          <w:szCs w:val="19"/>
        </w:rPr>
        <w:t xml:space="preserve">Address coexistence: the three device addresses (0x68, 0x3C, 0x24) are distinct, so all three operate on one bus without conflict. An I2C scan on first bring-up must enumerate exactly these three addresses.</w:t>
      </w:r>
    </w:p>
    <w:p>
      <w:pPr>
        <w:pStyle w:val="Heading2"/>
        <w:spacing w:after="100" w:before="200"/>
      </w:pPr>
      <w:r>
        <w:rPr>
          <w:rFonts w:ascii="Arial" w:cs="Arial" w:eastAsia="Arial" w:hAnsi="Arial"/>
          <w:b/>
          <w:bCs/>
          <w:color w:val="2E74B5"/>
          <w:sz w:val="24"/>
          <w:szCs w:val="24"/>
        </w:rPr>
        <w:t xml:space="preserve">3.2  SPI Bus — MicroSD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Parameter</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Value</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Notes</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Bus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SPI0</w:t>
            </w:r>
          </w:p>
        </w:tc>
        <w:tc>
          <w:tcPr>
            <w:tcW w:type="dxa" w:w="4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Dedicated to the SD card; not shared.</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SCK</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GP18 (pin 24)</w:t>
            </w:r>
          </w:p>
        </w:tc>
        <w:tc>
          <w:tcPr>
            <w:tcW w:type="dxa" w:w="49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Serial clock.</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MOSI</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GP19 (pin 25)</w:t>
            </w:r>
          </w:p>
        </w:tc>
        <w:tc>
          <w:tcPr>
            <w:tcW w:type="dxa" w:w="4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Controller → card.</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MISO</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GP16 (pin 21)</w:t>
            </w:r>
          </w:p>
        </w:tc>
        <w:tc>
          <w:tcPr>
            <w:tcW w:type="dxa" w:w="49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Card → controller.</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CS</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GP17 (pin 22)</w:t>
            </w:r>
          </w:p>
        </w:tc>
        <w:tc>
          <w:tcPr>
            <w:tcW w:type="dxa" w:w="4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Chip select (software-controlled).</w:t>
            </w:r>
          </w:p>
        </w:tc>
      </w:tr>
      <w:tr>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Supply</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5 V / VBUS (pin 40)</w:t>
            </w:r>
          </w:p>
        </w:tc>
        <w:tc>
          <w:tcPr>
            <w:tcW w:type="dxa" w:w="49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Module carries its own regulator and level-shifting.</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Filesystem</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FAT (FAT32)</w:t>
            </w:r>
          </w:p>
        </w:tc>
        <w:tc>
          <w:tcPr>
            <w:tcW w:type="dxa" w:w="49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MicroPython uos/FAT; FatFs in the C build.</w:t>
            </w:r>
          </w:p>
        </w:tc>
      </w:tr>
    </w:tbl>
    <w:p>
      <w:pPr>
        <w:pStyle w:val="Heading2"/>
        <w:spacing w:after="100" w:before="200"/>
      </w:pPr>
      <w:r>
        <w:rPr>
          <w:rFonts w:ascii="Arial" w:cs="Arial" w:eastAsia="Arial" w:hAnsi="Arial"/>
          <w:b/>
          <w:bCs/>
          <w:color w:val="2E74B5"/>
          <w:sz w:val="24"/>
          <w:szCs w:val="24"/>
        </w:rPr>
        <w:t xml:space="preserve">3.3  GPIO — Actuators and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00"/>
        <w:gridCol w:w="34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Function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Pin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Type</w:t>
            </w:r>
          </w:p>
        </w:tc>
        <w:tc>
          <w:tcPr>
            <w:tcW w:type="dxa" w:w="3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Notes</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Relay IN1 ("lock")</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GP10 (pin 14)</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Digital out</w:t>
            </w:r>
          </w:p>
        </w:tc>
        <w:tc>
          <w:tcPr>
            <w:tcW w:type="dxa" w:w="3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Drives indicator LED in v0.1.0, not a real lock.</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Relay IN2 (spare)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GP11 (pin 15)</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Digital out</w:t>
            </w:r>
          </w:p>
        </w:tc>
        <w:tc>
          <w:tcPr>
            <w:tcW w:type="dxa" w:w="34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Reserved for a second zone / future use.</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Buzzer</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GP15 (pin 20)</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PWM out</w:t>
            </w:r>
          </w:p>
        </w:tc>
        <w:tc>
          <w:tcPr>
            <w:tcW w:type="dxa" w:w="3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Passive buzzer; distinct tones for grant/deny.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WS2811 data</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GP12 (pin 16)</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Timed serial</w:t>
            </w:r>
          </w:p>
        </w:tc>
        <w:tc>
          <w:tcPr>
            <w:tcW w:type="dxa" w:w="34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Single-wire; PIO in the C build. Level-shift advised.</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Mode button — IN</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GP13 (pin 17)</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Digital in</w:t>
            </w:r>
          </w:p>
        </w:tc>
        <w:tc>
          <w:tcPr>
            <w:tcW w:type="dxa" w:w="34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Momentary; internal pull-up, switches to GND. Arms IN mode.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Mode button — OUT</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GP14 (pin 19)</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Digital in</w:t>
            </w:r>
          </w:p>
        </w:tc>
        <w:tc>
          <w:tcPr>
            <w:tcW w:type="dxa" w:w="34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Momentary; internal pull-up, switches to GND. Arms OUT mode.</w:t>
            </w:r>
          </w:p>
        </w:tc>
      </w:tr>
    </w:tbl>
    <w:p>
      <w:pPr>
        <w:pStyle w:val="Heading2"/>
        <w:spacing w:after="100" w:before="200"/>
      </w:pPr>
      <w:r>
        <w:rPr>
          <w:rFonts w:ascii="Arial" w:cs="Arial" w:eastAsia="Arial" w:hAnsi="Arial"/>
          <w:b/>
          <w:bCs/>
          <w:color w:val="2E74B5"/>
          <w:sz w:val="24"/>
          <w:szCs w:val="24"/>
        </w:rPr>
        <w:t xml:space="preserve">3.4  Power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Rail</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Source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Feeds</w:t>
            </w:r>
          </w:p>
        </w:tc>
        <w:tc>
          <w:tcPr>
            <w:tcW w:type="dxa" w:w="2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Notes</w:t>
            </w:r>
          </w:p>
        </w:tc>
      </w:tr>
      <w:t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3.3 V</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Pico 3V3 (pin 36)</w:t>
            </w: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DS3231, SSD1306, PN532</w:t>
            </w: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Regulated logic rail for the I2C trio.</w:t>
            </w:r>
          </w:p>
        </w:tc>
      </w:tr>
      <w:tr>
        <w:tc>
          <w:tcPr>
            <w:tcW w:type="dxa" w:w="1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5 V</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Pico VBUS (pin 40)</w:t>
            </w:r>
          </w:p>
        </w:tc>
        <w:tc>
          <w:tcPr>
            <w:tcW w:type="dxa" w:w="28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Relay board, SD module, WS2811</w:t>
            </w:r>
          </w:p>
        </w:tc>
        <w:tc>
          <w:tcPr>
            <w:tcW w:type="dxa" w:w="27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Sourced from USB; do not exceed USB current budget.</w:t>
            </w:r>
          </w:p>
        </w:tc>
      </w:tr>
      <w:t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GND</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Common</w:t>
            </w: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All devices</w:t>
            </w:r>
          </w:p>
        </w:tc>
        <w:tc>
          <w:tcPr>
            <w:tcW w:type="dxa" w:w="2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Single common ground reference is mandatory.</w:t>
            </w:r>
          </w:p>
        </w:tc>
      </w:tr>
    </w:tbl>
    <w:p>
      <w:pPr>
        <w:pStyle w:val="Heading1"/>
        <w:spacing w:after="140" w:before="280"/>
      </w:pPr>
      <w:r>
        <w:rPr>
          <w:rFonts w:ascii="Arial" w:cs="Arial" w:eastAsia="Arial" w:hAnsi="Arial"/>
          <w:b/>
          <w:bCs/>
          <w:color w:val="1F4D78"/>
          <w:sz w:val="28"/>
          <w:szCs w:val="28"/>
        </w:rPr>
        <w:t xml:space="preserve">4.  Bus and Resource Allocation</w:t>
      </w:r>
    </w:p>
    <w:p>
      <w:pPr>
        <w:spacing w:after="120" w:line="276"/>
      </w:pPr>
      <w:r>
        <w:rPr>
          <w:rFonts w:ascii="Arial" w:cs="Arial" w:eastAsia="Arial" w:hAnsi="Arial"/>
          <w:sz w:val="20"/>
          <w:szCs w:val="20"/>
        </w:rPr>
        <w:t xml:space="preserve">The design keeps the three I2C devices on one bus and isolates the SD card on its own SPI bus so that the relatively slow, transaction-heavy card access does not stall time-sensitive I2C reads. The WS2811 is placed on a GPIO that both builds can drive with a timing-accurate method — machine.bitstream / neopixel in MicroPython, and a PIO state machine in the C build — because the WS2811 protocol cannot tolerate the jitter of a bit-banged loop under interrupt load. The two mode buttons use internal pull-ups and switch to ground, so they require no external components. No two subsystems contend for the same pin. With the IN and OUT buttons allocated to GP13 and GP14, the baseline pin map is now fully assigned; any subsystem added in a later stage must reuse the relay spare (GP11) or free a pin, and is recorded as a revision of this document.</w:t>
      </w:r>
    </w:p>
    <w:p>
      <w:pPr>
        <w:pStyle w:val="Heading1"/>
        <w:spacing w:after="140" w:before="280"/>
      </w:pPr>
      <w:r>
        <w:rPr>
          <w:rFonts w:ascii="Arial" w:cs="Arial" w:eastAsia="Arial" w:hAnsi="Arial"/>
          <w:b/>
          <w:bCs/>
          <w:color w:val="1F4D78"/>
          <w:sz w:val="28"/>
          <w:szCs w:val="28"/>
        </w:rPr>
        <w:t xml:space="preserve">5.  Known Hardware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60" w:line="276"/>
            </w:pPr>
            <w:r>
              <w:rPr>
                <w:rFonts w:ascii="Arial" w:cs="Arial" w:eastAsia="Arial" w:hAnsi="Arial"/>
                <w:b/>
                <w:bCs/>
                <w:color w:val="833C00"/>
                <w:sz w:val="20"/>
                <w:szCs w:val="20"/>
              </w:rPr>
              <w:t xml:space="preserve">REQ-HW-001 — The pin map in Section 3 is frozen across builds.</w:t>
            </w:r>
          </w:p>
          <w:p>
            <w:pPr>
              <w:spacing w:after="0" w:line="276"/>
            </w:pPr>
            <w:r>
              <w:rPr>
                <w:rFonts w:ascii="Arial" w:cs="Arial" w:eastAsia="Arial" w:hAnsi="Arial"/>
                <w:sz w:val="19"/>
                <w:szCs w:val="19"/>
              </w:rPr>
              <w:t xml:space="preserve">The MicroPython (v0.1.0) and Pico SDK / C (v0.2.0) builds must use the identical pin assignments, I2C addresses, and SD log schema defined in this document. The purpose of the staged plan is to isolate the implementation language as the only variable between the two builds; changing wiring between them would defeat that comparison. Any wiring change requires a revision of this document.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60" w:line="276"/>
            </w:pPr>
            <w:r>
              <w:rPr>
                <w:rFonts w:ascii="Arial" w:cs="Arial" w:eastAsia="Arial" w:hAnsi="Arial"/>
                <w:b/>
                <w:bCs/>
                <w:color w:val="833C00"/>
                <w:sz w:val="20"/>
                <w:szCs w:val="20"/>
              </w:rPr>
              <w:t xml:space="preserve">REQ-HW-002 — UID-only authentication is a known baseline limitation.</w:t>
            </w:r>
          </w:p>
          <w:p>
            <w:pPr>
              <w:spacing w:after="0" w:line="276"/>
            </w:pPr>
            <w:r>
              <w:rPr>
                <w:rFonts w:ascii="Arial" w:cs="Arial" w:eastAsia="Arial" w:hAnsi="Arial"/>
                <w:sz w:val="19"/>
                <w:szCs w:val="19"/>
              </w:rPr>
              <w:t xml:space="preserve">The v0.1.0 authorisation decision is based on the NFC card UID alone. A UID can be cloned trivially and must not be treated as a secure credential. This is accepted for the learning baseline and must be superseded in the hardening stage (v0.3.0) by a stronger scheme (protected-sector secret, challenge–response, or a second factor such as a time-based one-time password). This limitation is carried to the Risk Register.</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60" w:line="276"/>
            </w:pPr>
            <w:r>
              <w:rPr>
                <w:rFonts w:ascii="Arial" w:cs="Arial" w:eastAsia="Arial" w:hAnsi="Arial"/>
                <w:b/>
                <w:bCs/>
                <w:color w:val="833C00"/>
                <w:sz w:val="20"/>
                <w:szCs w:val="20"/>
              </w:rPr>
              <w:t xml:space="preserve">REQ-HW-003 — The relay drives an indicator only in v0.1.0.</w:t>
            </w:r>
          </w:p>
          <w:p>
            <w:pPr>
              <w:spacing w:after="0" w:line="276"/>
            </w:pPr>
            <w:r>
              <w:rPr>
                <w:rFonts w:ascii="Arial" w:cs="Arial" w:eastAsia="Arial" w:hAnsi="Arial"/>
                <w:sz w:val="19"/>
                <w:szCs w:val="19"/>
              </w:rPr>
              <w:t xml:space="preserve">No mains voltage and no inductive load (solenoid, strike, motor) may be connected to the relay in the baseline. The relay channel switches a low-voltage indicator LED so that the full control and logging path can be exercised without introducing electrical-safety hazards. Any move to a real lock requires a separate supply for the lock, a flyback diode for inductive loads, and an update to this document.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60" w:line="276"/>
            </w:pPr>
            <w:r>
              <w:rPr>
                <w:rFonts w:ascii="Arial" w:cs="Arial" w:eastAsia="Arial" w:hAnsi="Arial"/>
                <w:b/>
                <w:bCs/>
                <w:color w:val="833C00"/>
                <w:sz w:val="20"/>
                <w:szCs w:val="20"/>
              </w:rPr>
              <w:t xml:space="preserve">REQ-HW-004 — WS2811 data-line level must be verified.</w:t>
            </w:r>
          </w:p>
          <w:p>
            <w:pPr>
              <w:spacing w:after="0" w:line="276"/>
            </w:pPr>
            <w:r>
              <w:rPr>
                <w:rFonts w:ascii="Arial" w:cs="Arial" w:eastAsia="Arial" w:hAnsi="Arial"/>
                <w:sz w:val="19"/>
                <w:szCs w:val="19"/>
              </w:rPr>
              <w:t xml:space="preserve">The WS2811 is a 5 V part driven from the Pico's 3.3 V logic. A single node at close range may read 3.3 V data acceptably, but reliable operation is not guaranteed. A logic-level shifter (e.g. 74AHCT125) on the data line, or operating the module at a reduced supply voltage where the breakout permits, is the robust solution and must be evaluated during bring-up.</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5D6" w:color="auto" w:val="clear"/>
            <w:tcMar>
              <w:top w:type="dxa" w:w="100"/>
              <w:left w:type="dxa" w:w="140"/>
              <w:bottom w:type="dxa" w:w="100"/>
              <w:right w:type="dxa" w:w="140"/>
            </w:tcMar>
          </w:tcPr>
          <w:p>
            <w:pPr>
              <w:spacing w:after="60" w:line="276"/>
            </w:pPr>
            <w:r>
              <w:rPr>
                <w:rFonts w:ascii="Arial" w:cs="Arial" w:eastAsia="Arial" w:hAnsi="Arial"/>
                <w:b/>
                <w:bCs/>
                <w:color w:val="833C00"/>
                <w:sz w:val="20"/>
                <w:szCs w:val="20"/>
              </w:rPr>
              <w:t xml:space="preserve">REQ-HW-005 — SD and relay share the 5 V USB rail; stay within budget.</w:t>
            </w:r>
          </w:p>
          <w:p>
            <w:pPr>
              <w:spacing w:after="0" w:line="276"/>
            </w:pPr>
            <w:r>
              <w:rPr>
                <w:rFonts w:ascii="Arial" w:cs="Arial" w:eastAsia="Arial" w:hAnsi="Arial"/>
                <w:sz w:val="19"/>
                <w:szCs w:val="19"/>
              </w:rPr>
              <w:t xml:space="preserve">The SD module, relay board, and WS2811 are all powered from VBUS, which is limited by the upstream USB source. Combined peak draw (notably relay coil energisation and SD write bursts) must remain within the USB current budget; if a real lock is later added it must not be powered from VBUS.</w:t>
            </w:r>
          </w:p>
        </w:tc>
      </w:tr>
    </w:tbl>
    <w:p>
      <w:pPr>
        <w:pStyle w:val="Heading1"/>
        <w:spacing w:after="140" w:before="280"/>
      </w:pPr>
      <w:r>
        <w:rPr>
          <w:rFonts w:ascii="Arial" w:cs="Arial" w:eastAsia="Arial" w:hAnsi="Arial"/>
          <w:b/>
          <w:bCs/>
          <w:color w:val="1F4D78"/>
          <w:sz w:val="28"/>
          <w:szCs w:val="28"/>
        </w:rPr>
        <w:t xml:space="preserve">6.  Staged Firmware Rollout</w:t>
      </w:r>
    </w:p>
    <w:p>
      <w:pPr>
        <w:spacing w:after="120" w:line="276"/>
      </w:pPr>
      <w:r>
        <w:rPr>
          <w:rFonts w:ascii="Arial" w:cs="Arial" w:eastAsia="Arial" w:hAnsi="Arial"/>
          <w:sz w:val="20"/>
          <w:szCs w:val="20"/>
        </w:rPr>
        <w:t xml:space="preserve">The hardware platform is constant across the three planned stages; the stages differ in firmware implementation and feature depth, not in wiring. This section is the authoritative mapping of product version to build variant and scope.</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600"/>
        <w:gridCol w:w="36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Stage (SemVer)</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Variant</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Implementation</w:t>
            </w:r>
          </w:p>
        </w:tc>
        <w:tc>
          <w:tcPr>
            <w:tcW w:type="dxa" w:w="3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line="276"/>
            </w:pPr>
            <w:r>
              <w:rPr>
                <w:rFonts w:ascii="Arial" w:cs="Arial" w:eastAsia="Arial" w:hAnsi="Arial"/>
                <w:b/>
                <w:bCs/>
                <w:color w:val="FFFFFF"/>
                <w:sz w:val="19"/>
                <w:szCs w:val="19"/>
              </w:rPr>
              <w:t xml:space="preserve">Scope</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v0.1.0</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+mp</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MicroPython (Layer 1)</w:t>
            </w:r>
          </w:p>
        </w:tc>
        <w:tc>
          <w:tcPr>
            <w:tcW w:type="dxa" w:w="3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Working terminal; all interfaces validated; local log + allow-list.</w:t>
            </w:r>
          </w:p>
        </w:tc>
      </w:tr>
      <w:tr>
        <w:tc>
          <w:tcPr>
            <w:tcW w:type="dxa" w:w="1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v0.2.0</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+picosdk</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Pico SDK, C/C++ (Layer 2)</w:t>
            </w:r>
          </w:p>
        </w:tc>
        <w:tc>
          <w:tcPr>
            <w:tcW w:type="dxa" w:w="366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line="276"/>
            </w:pPr>
            <w:r>
              <w:rPr>
                <w:rFonts w:ascii="Arial" w:cs="Arial" w:eastAsia="Arial" w:hAnsi="Arial"/>
                <w:sz w:val="19"/>
                <w:szCs w:val="19"/>
              </w:rPr>
              <w:t xml:space="preserve">Feature parity; modular drivers; non-blocking state machine.</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v0.3.0</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+hardened</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C/C++ (Layer 3)</w:t>
            </w:r>
          </w:p>
        </w:tc>
        <w:tc>
          <w:tcPr>
            <w:tcW w:type="dxa" w:w="36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line="276"/>
            </w:pPr>
            <w:r>
              <w:rPr>
                <w:rFonts w:ascii="Arial" w:cs="Arial" w:eastAsia="Arial" w:hAnsi="Arial"/>
                <w:sz w:val="19"/>
                <w:szCs w:val="19"/>
              </w:rPr>
              <w:t xml:space="preserve">Security, reliability, connectivity; hardware delta TBD.</w:t>
            </w:r>
          </w:p>
        </w:tc>
      </w:tr>
    </w:tbl>
    <w:p>
      <w:pPr>
        <w:pStyle w:val="Heading1"/>
        <w:spacing w:after="140" w:before="280"/>
      </w:pPr>
      <w:r>
        <w:rPr>
          <w:rFonts w:ascii="Arial" w:cs="Arial" w:eastAsia="Arial" w:hAnsi="Arial"/>
          <w:b/>
          <w:bCs/>
          <w:color w:val="1F4D78"/>
          <w:sz w:val="28"/>
          <w:szCs w:val="28"/>
        </w:rPr>
        <w:t xml:space="preserve">7.  Out of Scope</w:t>
      </w:r>
    </w:p>
    <w:p>
      <w:pPr>
        <w:spacing w:after="120" w:line="276"/>
      </w:pPr>
      <w:r>
        <w:rPr>
          <w:rFonts w:ascii="Arial" w:cs="Arial" w:eastAsia="Arial" w:hAnsi="Arial"/>
          <w:sz w:val="20"/>
          <w:szCs w:val="20"/>
        </w:rPr>
        <w:t xml:space="preserve">A physical locking mechanism (electric strike, solenoid, or servo latch), its dedicated power supply, and the associated inductive-load protection are outside the scope of this baseline and will be captured in a future revision when a real lock is introduced. A custom PCB, an enclosure, and any change to the controller or the frozen pin map are likewise out of scope for v0.1.0 and require a revision of this document. Security mechanisms (secure credentials, one-time passwords, signed logs, secure boot) and network features (time synchronisation, remote log delivery, over-the-air update) are planned for the hardening stage and are specified in their own documents rather than here.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2026-07-07T10:17:31.665Z</dcterms:created>
  <dcterms:modified xsi:type="dcterms:W3CDTF">2026-07-07T10:17:31.684Z</dcterms:modified>
</cp:coreProperties>
</file>

<file path=docProps/custom.xml><?xml version="1.0" encoding="utf-8"?>
<Properties xmlns="http://schemas.openxmlformats.org/officeDocument/2006/custom-properties" xmlns:vt="http://schemas.openxmlformats.org/officeDocument/2006/docPropsVTypes"/>
</file>