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MEDICAL REPORT</w:t>
      </w:r>
    </w:p>
    <w:p>
      <w:pPr>
        <w:spacing w:after="200"/>
      </w:pPr>
      <w:r>
        <w:t xml:space="preserve">Date: 8/14/2025</w:t>
      </w:r>
    </w:p>
    <w:p>
      <w:pPr>
        <w:spacing w:after="100"/>
      </w:pPr>
      <w:r>
        <w:t xml:space="preserve">**Medical Report**</w:t>
      </w:r>
    </w:p>
    <w:p>
      <w:pPr>
        <w:spacing w:after="100"/>
      </w:pPr>
      <w:r>
        <w:t xml:space="preserve">**Patient Presentation:**</w:t>
      </w:r>
    </w:p>
    <w:p>
      <w:pPr>
        <w:spacing w:after="100"/>
      </w:pPr>
      <w:r>
        <w:t xml:space="preserve">The patient, a 45-year-old female, presented with complaints of persistent lower back pain radiating to the left leg, which has been ongoing for approximately three weeks. The pain is described as sharp and is exacerbated by prolonged sitting and standing. The patient reports difficulty sleeping due to the pain and has experienced occasional numbness in the left foot. She denies any recent trauma or injury. Her medical history is significant for hypertension, which is well-controlled with medication. She is a non-smoker and consumes alcohol occasionally.</w:t>
      </w:r>
    </w:p>
    <w:p>
      <w:pPr>
        <w:spacing w:after="100"/>
      </w:pPr>
      <w:r>
        <w:t xml:space="preserve">**Clinical Examination:**</w:t>
      </w:r>
    </w:p>
    <w:p>
      <w:pPr>
        <w:spacing w:after="100"/>
      </w:pPr>
      <w:r>
        <w:t xml:space="preserve">Upon physical examination, the patient appeared in mild distress due to pain. Vital signs were stable with a blood pressure of 128/82 mmHg, heart rate of 76 bpm, respiratory rate of 18 breaths per minute, and temperature of 98.6°F. Neurological examination revealed decreased sensation in the left L5 dermatome and weakness in the left extensor hallucis longus muscle. The straight leg raise test was positive on the left side at 30 degrees, indicating possible nerve root irritation. Lumbar spine examination showed tenderness over the L4-L5 region with limited range of motion due to pain.</w:t>
      </w:r>
    </w:p>
    <w:p>
      <w:pPr>
        <w:spacing w:after="100"/>
      </w:pPr>
      <w:r>
        <w:t xml:space="preserve">**Diagnosis:**</w:t>
      </w:r>
    </w:p>
    <w:p>
      <w:pPr>
        <w:spacing w:after="100"/>
      </w:pPr>
      <w:r>
        <w:t xml:space="preserve">Based on the clinical findings, the patient is diagnosed with lumbar radiculopathy, likely secondary to a herniated disc at the L4-L5 level, affecting the L5 nerve root.</w:t>
      </w:r>
    </w:p>
    <w:p>
      <w:pPr>
        <w:spacing w:after="100"/>
      </w:pPr>
      <w:r>
        <w:t xml:space="preserve">**Treatment Plan:**</w:t>
      </w:r>
    </w:p>
    <w:p>
      <w:pPr>
        <w:spacing w:after="100"/>
      </w:pPr>
      <w:r>
        <w:t xml:space="preserve">1. **Medications:**
   - Prescribe NSAIDs (e.g., ibuprofen 400 mg every 8 hours as needed) for pain management.
   - Consider a short course of oral corticosteroids if significant inflammation is suspected.</w:t>
      </w:r>
    </w:p>
    <w:p>
      <w:pPr>
        <w:spacing w:after="100"/>
      </w:pPr>
      <w:r>
        <w:t xml:space="preserve">2. **Physical Therapy:**
   - Initiate a physical therapy program focusing on lumbar stabilization exercises and stretching to alleviate nerve compression.</w:t>
      </w:r>
    </w:p>
    <w:p>
      <w:pPr>
        <w:spacing w:after="100"/>
      </w:pPr>
      <w:r>
        <w:t xml:space="preserve">3. **Lifestyle Modifications:**
   - Advise the patient to avoid activities that exacerbate pain, such as prolonged sitting or heavy lifting.
   - Encourage regular low-impact aerobic activities, such as walking or swimming, to improve overall fitness without straining the back.</w:t>
      </w:r>
    </w:p>
    <w:p>
      <w:pPr>
        <w:spacing w:after="100"/>
      </w:pPr>
      <w:r>
        <w:t xml:space="preserve">4. **Follow-Up:**
   - Schedule a follow-up appointment in four weeks to assess the patient’s response to treatment and adjust the plan as necessary.</w:t>
      </w:r>
    </w:p>
    <w:p>
      <w:pPr>
        <w:spacing w:after="100"/>
      </w:pPr>
      <w:r>
        <w:t xml:space="preserve">**Prognosis:**</w:t>
      </w:r>
    </w:p>
    <w:p>
      <w:pPr>
        <w:spacing w:after="100"/>
      </w:pPr>
      <w:r>
        <w:t xml:space="preserve">The prognosis for lumbar radiculopathy is generally favorable with conservative management. Most patients experience significant improvement in symptoms within 6 to 12 weeks. However, persistent or worsening symptoms may require further investigation, such as MRI, or consideration of interventional procedures.</w:t>
      </w:r>
    </w:p>
    <w:p>
      <w:pPr>
        <w:spacing w:after="100"/>
      </w:pPr>
      <w:r>
        <w:t xml:space="preserve">**Recommendations:**</w:t>
      </w:r>
    </w:p>
    <w:p>
      <w:pPr>
        <w:spacing w:after="100"/>
      </w:pPr>
      <w:r>
        <w:t xml:space="preserve">- Educate the patient on proper body mechanics and ergonomics to prevent further injury.
- Discuss the potential benefits and risks of alternative therapies such as acupuncture or chiropractic care.
- If symptoms do not improve with conservative treatment, consider referral to a spine specialist for further evaluation and potential interventions, such as epidural steroid injections or surgical consultation.</w:t>
      </w:r>
    </w:p>
    <w:p>
      <w:pPr>
        <w:spacing w:after="100"/>
      </w:pPr>
      <w:r>
        <w:t xml:space="preserve">This comprehensive management plan aims to alleviate the patient's symptoms, improve function, and prevent recurrence. Regular monitoring and patient education are crucial components of successful long-term management.</w:t>
      </w:r>
    </w:p>
    <w:p>
      <w:pPr>
        <w:spacing w:before="600"/>
      </w:pPr>
    </w:p>
    <w:p>
      <w:pPr>
        <w:spacing w:after="50"/>
      </w:pPr>
      <w:r>
        <w:t xml:space="preserve">_____________________________</w:t>
      </w:r>
    </w:p>
    <w:p>
      <w:pPr>
        <w:spacing w:after="100"/>
      </w:pPr>
      <w:r>
        <w:t xml:space="preserve">Practitioner Signature</w:t>
      </w:r>
    </w:p>
    <w:p>
      <w:pPr>
        <w:spacing w:after="50"/>
      </w:pPr>
      <w:r>
        <w:t xml:space="preserve">_____________________________</w:t>
      </w:r>
    </w:p>
    <w:p>
      <w:pPr>
        <w:spacing w:after="100"/>
      </w:pPr>
      <w:r>
        <w:t xml:space="preserve">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2025-08-14T12:50:36.820Z</dcterms:created>
  <dcterms:modified xsi:type="dcterms:W3CDTF">2025-08-14T12:50:36.820Z</dcterms:modified>
</cp:coreProperties>
</file>

<file path=docProps/custom.xml><?xml version="1.0" encoding="utf-8"?>
<Properties xmlns="http://schemas.openxmlformats.org/officeDocument/2006/custom-properties" xmlns:vt="http://schemas.openxmlformats.org/officeDocument/2006/docPropsVTypes"/>
</file>