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MEDICAL REPORT</w:t>
      </w:r>
    </w:p>
    <w:p>
      <w:pPr>
        <w:spacing w:after="200"/>
      </w:pPr>
      <w:r>
        <w:t xml:space="preserve">Date: 8/14/2025</w:t>
      </w:r>
    </w:p>
    <w:p>
      <w:pPr>
        <w:spacing w:after="100"/>
      </w:pPr>
      <w:r>
        <w:t xml:space="preserve">**Medical Report**</w:t>
      </w:r>
    </w:p>
    <w:p>
      <w:pPr>
        <w:spacing w:after="100"/>
      </w:pPr>
      <w:r>
        <w:t xml:space="preserve">**Patient Presentation:**</w:t>
      </w:r>
    </w:p>
    <w:p>
      <w:pPr>
        <w:spacing w:after="100"/>
      </w:pPr>
      <w:r>
        <w:t xml:space="preserve">The patient, [Patient Name], presented to the clinic on [Date] with complaints of [describe symptoms, e.g., persistent cough, shortness of breath, and fatigue]. The patient reports that the symptoms began approximately [duration] ago and have progressively worsened. The patient denies any recent travel, exposure to known allergens, or contact with individuals with similar symptoms. Relevant medical history includes [list any pertinent medical history, e.g., asthma, hypertension, etc.]. The patient is currently taking [list any current medications].</w:t>
      </w:r>
    </w:p>
    <w:p>
      <w:pPr>
        <w:spacing w:after="100"/>
      </w:pPr>
      <w:r>
        <w:t xml:space="preserve">**Clinical Examination:**</w:t>
      </w:r>
    </w:p>
    <w:p>
      <w:pPr>
        <w:spacing w:after="100"/>
      </w:pPr>
      <w:r>
        <w:t xml:space="preserve">Upon examination, the patient appeared [describe general appearance, e.g., alert, in mild distress]. Vital signs were as follows: blood pressure [BP reading], heart rate [HR reading], respiratory rate [RR reading], temperature [Temp reading], and oxygen saturation [SpO2 reading]. Physical examination revealed [describe key findings, e.g., wheezing on auscultation, decreased breath sounds, etc.]. No peripheral edema or cyanosis was noted. [Include any relevant laboratory or imaging results if available].</w:t>
      </w:r>
    </w:p>
    <w:p>
      <w:pPr>
        <w:spacing w:after="100"/>
      </w:pPr>
      <w:r>
        <w:t xml:space="preserve">**Diagnosis:**</w:t>
      </w:r>
    </w:p>
    <w:p>
      <w:pPr>
        <w:spacing w:after="100"/>
      </w:pPr>
      <w:r>
        <w:t xml:space="preserve">Based on the clinical presentation and examination findings, the patient is diagnosed with [primary diagnosis, e.g., acute bronchitis]. Differential diagnoses considered included [list any differential diagnoses, e.g., pneumonia, COPD exacerbation], but were ruled out based on [reasoning, e.g., lack of fever, normal chest X-ray].</w:t>
      </w:r>
    </w:p>
    <w:p>
      <w:pPr>
        <w:spacing w:after="100"/>
      </w:pPr>
      <w:r>
        <w:t xml:space="preserve">**Treatment Plan:**</w:t>
      </w:r>
    </w:p>
    <w:p>
      <w:pPr>
        <w:pStyle w:val="Heading2"/>
        <w:spacing w:before="200" w:after="100"/>
      </w:pPr>
      <w:r>
        <w:t xml:space="preserve">1. PHARMACOLOGICAL INTERVENTIONS</w:t>
      </w:r>
    </w:p>
    <w:p>
      <w:pPr>
        <w:spacing w:after="100"/>
      </w:pPr>
      <w:r>
        <w:t xml:space="preserve">- Prescribe [medication name and dosage, e.g., Azithromycin 500 mg once daily for 5 days] to address the suspected bacterial infection.
   - Initiate [medication name, e.g., albuterol inhaler] as needed for symptomatic relief of bronchospasm.</w:t>
      </w:r>
    </w:p>
    <w:p>
      <w:pPr>
        <w:pStyle w:val="Heading2"/>
        <w:spacing w:before="200" w:after="100"/>
      </w:pPr>
      <w:r>
        <w:t xml:space="preserve">2. NON-PHARMACOLOGICAL INTERVENTIONS</w:t>
      </w:r>
    </w:p>
    <w:p>
      <w:pPr>
        <w:spacing w:after="100"/>
      </w:pPr>
      <w:r>
        <w:t xml:space="preserve">- Advise increased fluid intake to aid in mucus clearance.
   - Recommend rest and avoidance of irritants such as smoke and dust.</w:t>
      </w:r>
    </w:p>
    <w:p>
      <w:pPr>
        <w:pStyle w:val="Heading2"/>
        <w:spacing w:before="200" w:after="100"/>
      </w:pPr>
      <w:r>
        <w:t xml:space="preserve">3. FOLLOW-UP</w:t>
      </w:r>
    </w:p>
    <w:p>
      <w:pPr>
        <w:spacing w:after="100"/>
      </w:pPr>
      <w:r>
        <w:t xml:space="preserve">- Schedule a follow-up appointment in [time frame, e.g., one week] to assess response to treatment and adjust the management plan as necessary.</w:t>
      </w:r>
    </w:p>
    <w:p>
      <w:pPr>
        <w:spacing w:after="100"/>
      </w:pPr>
      <w:r>
        <w:t xml:space="preserve">**Prognosis:**</w:t>
      </w:r>
    </w:p>
    <w:p>
      <w:pPr>
        <w:spacing w:after="100"/>
      </w:pPr>
      <w:r>
        <w:t xml:space="preserve">The prognosis for the patient is [prognosis, e.g., favorable] with expected improvement in symptoms within [time frame, e.g., 7-10 days] with appropriate treatment adherence. The patient is advised to seek immediate medical attention if symptoms worsen or new symptoms develop.</w:t>
      </w:r>
    </w:p>
    <w:p>
      <w:pPr>
        <w:spacing w:after="100"/>
      </w:pPr>
      <w:r>
        <w:t xml:space="preserve">**Recommendations:**</w:t>
      </w:r>
    </w:p>
    <w:p>
      <w:pPr>
        <w:spacing w:after="100"/>
      </w:pPr>
      <w:r>
        <w:t xml:space="preserve">- Educate the patient on the importance of medication adherence and completing the full course of antibiotics.
- Encourage smoking cessation if applicable.
- Discuss potential side effects of prescribed medications and advise on when to seek medical advice.
- Reinforce the importance of follow-up care to monitor progress and prevent complications.</w:t>
      </w:r>
    </w:p>
    <w:p>
      <w:pPr>
        <w:spacing w:after="100"/>
      </w:pPr>
      <w:r>
        <w:t xml:space="preserve">**Prepared by:**</w:t>
      </w:r>
    </w:p>
    <w:p>
      <w:pPr>
        <w:spacing w:after="100"/>
      </w:pPr>
      <w:r>
        <w:t xml:space="preserve">[Doctor's Name]  
[Doctor's Title]  
[Date]  
[Contact Information]</w:t>
      </w:r>
    </w:p>
    <w:p>
      <w:pPr>
        <w:spacing w:after="100"/>
      </w:pPr>
      <w:r>
        <w:t xml:space="preserve">**Reviewed and Approved by:**</w:t>
      </w:r>
    </w:p>
    <w:p>
      <w:pPr>
        <w:spacing w:after="100"/>
      </w:pPr>
      <w:r>
        <w:t xml:space="preserve">[Supervisor's Name, if applicable]  
[Title]  
[Date]</w:t>
      </w:r>
    </w:p>
    <w:p>
      <w:pPr>
        <w:pStyle w:val="Heading2"/>
        <w:spacing w:before="200" w:after="100"/>
      </w:pPr>
      <w:r>
        <w:t xml:space="preserve">---</w:t>
      </w:r>
    </w:p>
    <w:p>
      <w:pPr>
        <w:spacing w:after="100"/>
      </w:pPr>
      <w:r>
        <w:t xml:space="preserve">This report provides a comprehensive overview of the patient's condition, diagnosis, and management plan, ensuring continuity of care and effective communication among healthcare providers.</w:t>
      </w:r>
    </w:p>
    <w:p>
      <w:pPr>
        <w:spacing w:before="600"/>
      </w:pPr>
    </w:p>
    <w:p>
      <w:pPr>
        <w:spacing w:after="50"/>
      </w:pPr>
      <w:r>
        <w:t xml:space="preserve">_____________________________</w:t>
      </w:r>
    </w:p>
    <w:p>
      <w:pPr>
        <w:spacing w:after="100"/>
      </w:pPr>
      <w:r>
        <w:t xml:space="preserve">Practitioner Signature</w:t>
      </w:r>
    </w:p>
    <w:p>
      <w:pPr>
        <w:spacing w:after="50"/>
      </w:pPr>
      <w:r>
        <w:t xml:space="preserve">_____________________________</w:t>
      </w:r>
    </w:p>
    <w:p>
      <w:pPr>
        <w:spacing w:after="100"/>
      </w:pPr>
      <w:r>
        <w:t xml:space="preserve">Date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2025-08-14T13:04:56.396Z</dcterms:created>
  <dcterms:modified xsi:type="dcterms:W3CDTF">2025-08-14T13:04:56.396Z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