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bookmarkStart w:name="tracker" w:id="1"/>
      <w:r>
        <w:rPr>
          <w:rFonts w:ascii="Calibri" w:cs="Calibri" w:eastAsia="Calibri" w:hAnsi="Calibri"/>
          <w:b/>
          <w:bCs/>
          <w:color w:val="09285C"/>
          <w:sz w:val="34"/>
          <w:szCs w:val="34"/>
        </w:rPr>
        <w:t xml:space="preserve">Jet Ski Product Page: Progress Tracker</w:t>
      </w:r>
      <w:bookmarkEnd w:id="1"/>
    </w:p>
    <w:p>
      <w:pPr>
        <w:spacing w:after="80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COAST Insurance · Comprehensive PWC / Jet Ski · mockup review and KoverUI build · prepared 16 Oct 2026</w:t>
      </w:r>
    </w:p>
    <w:p>
      <w:pPr>
        <w:spacing w:after="8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How to use:</w:t>
      </w:r>
      <w:r>
        <w:rPr>
          <w:rFonts w:ascii="Calibri" w:cs="Calibri" w:eastAsia="Calibri" w:hAnsi="Calibri"/>
          <w:sz w:val="16"/>
          <w:szCs w:val="16"/>
        </w:rPr>
        <w:t xml:space="preserve"> pick a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Status</w:t>
      </w:r>
      <w:r>
        <w:rPr>
          <w:rFonts w:ascii="Calibri" w:cs="Calibri" w:eastAsia="Calibri" w:hAnsi="Calibri"/>
          <w:sz w:val="16"/>
          <w:szCs w:val="16"/>
        </w:rPr>
        <w:t xml:space="preserve"> from the dropdown (⬜ Not started · 🟦 In progress · 🟨 Needs review (ask us) · ⛔ Can't be done · ✅ Done), tick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Checked</w:t>
      </w:r>
      <w:r>
        <w:rPr>
          <w:rFonts w:ascii="Calibri" w:cs="Calibri" w:eastAsia="Calibri" w:hAnsi="Calibri"/>
          <w:sz w:val="16"/>
          <w:szCs w:val="16"/>
        </w:rPr>
        <w:t xml:space="preserve"> once someone has verified it, and write what you need in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Notes</w:t>
      </w:r>
      <w:r>
        <w:rPr>
          <w:rFonts w:ascii="Calibri" w:cs="Calibri" w:eastAsia="Calibri" w:hAnsi="Calibri"/>
          <w:sz w:val="16"/>
          <w:szCs w:val="16"/>
        </w:rPr>
        <w:t xml:space="preserve">. Use Word's Highlight or Review → New Comment anywhere in the pages that follow. 🔒 means a deliberate design choice: please check with us before changing it.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050"/>
        <w:gridCol w:w="430"/>
        <w:gridCol w:w="2100"/>
        <w:gridCol w:w="900"/>
        <w:gridCol w:w="2306"/>
      </w:tblGrid>
      <w:tr>
        <w:trPr>
          <w:tblHeader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 (click to jump to the section)</w:t>
            </w:r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Checked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who / what we need to review</w:t>
            </w:r>
          </w:p>
        </w:tc>
      </w:tr>
      <w:tr>
        <w:tc>
          <w:tcPr>
            <w:tcW w:type="dxa" w:w="10206"/>
            <w:gridSpan w:val="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7"/>
                <w:szCs w:val="17"/>
              </w:rPr>
              <w:t xml:space="preserve">Pages: build to final KoverUI standard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1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Intro and duty acknowledgement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"/>
                <w:id w:val="7001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2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Target Market Determination and decline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"/>
                <w:id w:val="7002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3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3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PWC / Jet Ski Details fields and conditional questions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3"/>
                <w:id w:val="7003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4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3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Owners and skippers block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4"/>
                <w:id w:val="7004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5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4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Additional PWC / Jet Ski units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5"/>
                <w:id w:val="7005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6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5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History questions and claims table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6"/>
                <w:id w:val="7006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7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Your Quote layout, cover and summaries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7"/>
                <w:id w:val="7007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8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Referral and Email Quote modals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8"/>
                <w:id w:val="7008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9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7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Your Details, identification, trailers, attachments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9"/>
                <w:id w:val="7009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8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Payment: method and card entry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0"/>
                <w:id w:val="7010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11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49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Confirmation and documents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1"/>
                <w:id w:val="7011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206"/>
            <w:gridSpan w:val="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7"/>
                <w:szCs w:val="17"/>
              </w:rPr>
              <w:t xml:space="preserve">Look and feel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12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3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Design system: palette, progress bar, ticks, panels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2"/>
                <w:id w:val="7012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13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3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Searchable dropdowns, dates, currency and length inputs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🔒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3"/>
                <w:id w:val="7013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14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3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Responsive, accessibility and browser testing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4"/>
                <w:id w:val="7014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206"/>
            <w:gridSpan w:val="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7"/>
                <w:szCs w:val="17"/>
              </w:rPr>
              <w:t xml:space="preserve">Make it real (mockup fakes these today)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15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Switch validation on (remove DEV_BYPASS_VALIDATION)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5"/>
                <w:id w:val="7015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16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Rating engine and per-unit pricing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6"/>
                <w:id w:val="7016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17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Address lookup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7"/>
                <w:id w:val="7017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18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Quote number, save and resume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8"/>
                <w:id w:val="7018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19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Email: quote and referral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19"/>
                <w:id w:val="7019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20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PDS, FSG, receipt, Certificate of Currency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0"/>
                <w:id w:val="7020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21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Payment gateway and surcharge fix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1"/>
                <w:id w:val="7021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22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6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File uploads and sign-in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2"/>
                <w:id w:val="7022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206"/>
            <w:gridSpan w:val="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7"/>
                <w:szCs w:val="17"/>
              </w:rPr>
              <w:t xml:space="preserve">Decisions and rules to settle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23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7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Full TMD decline rule set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3"/>
                <w:id w:val="7023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24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7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History answers: referral or decline?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4"/>
                <w:id w:val="7024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25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7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Skipper age and experience rules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5"/>
                <w:id w:val="7025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26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7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Instalments: the $172.31 gap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6"/>
                <w:id w:val="7026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27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hyperlink w:history="1" w:anchor="s7">
              <w:r>
                <w:rPr>
                  <w:rFonts w:ascii="Calibri" w:cs="Calibri" w:eastAsia="Calibri" w:hAnsi="Calibri"/>
                  <w:color w:val="0F766E"/>
                  <w:sz w:val="17"/>
                  <w:szCs w:val="17"/>
                  <w:u w:val="single"/>
                </w:rPr>
                <w:t xml:space="preserve">Wording fixes (TMD "Vessel(s)", typo)</w:t>
              </w:r>
            </w:hyperlink>
          </w:p>
        </w:tc>
        <w:tc>
          <w:tcPr>
            <w:tcW w:type="dxa" w:w="4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sdt>
              <w:sdtPr>
                <w:alias w:val="Status"/>
                <w:tag w:val="status-27"/>
                <w:id w:val="7027"/>
                <w:dropDownList w:lastValue="Not started">
                  <w:listItem w:displayText="⬜ Not started" w:value="Not started"/>
                  <w:listItem w:displayText="🟦 In progress" w:value="In progress"/>
                  <w:listItem w:displayText="🟨 Needs review (ask us)" w:value="Needs review"/>
                  <w:listItem w:displayText="⛔ Can't be done" w:value="Can't be done"/>
                  <w:listItem w:displayText="✅ Done" w:value="Done"/>
                </w:dropDownList>
              </w:sdtPr>
              <w:sdtContent>
                <w:r>
                  <w:rPr>
                    <w:rFonts w:ascii="Calibri" w:cs="Calibri" w:eastAsia="Calibri" w:hAnsi="Calibri"/>
                    <w:sz w:val="17"/>
                    <w:szCs w:val="17"/>
                  </w:rPr>
                  <w:t>⬜ Not started</w:t>
                </w:r>
              </w:sdtContent>
            </w:sdt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  <w:i/>
          <w:iCs/>
          <w:color w:val="6B7280"/>
          <w:sz w:val="15"/>
          <w:szCs w:val="15"/>
        </w:rPr>
        <w:t xml:space="preserve">Word cannot add up statuses by itself. For a live count and % complete, use the companion Excel tracker (same 27 items).</w:t>
      </w:r>
    </w:p>
    <w:p>
      <w:pPr>
        <w:pStyle w:val="Heading1"/>
        <w:pageBreakBefore/>
      </w:pPr>
      <w:bookmarkStart w:name="s1" w:id="2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1. The product in one page</w:t>
      </w:r>
      <w:bookmarkEnd w:id="2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06"/>
      </w:tblGrid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8"/>
                <w:szCs w:val="18"/>
              </w:rPr>
              <w:t xml:space="preserve">Product</w:t>
            </w:r>
          </w:p>
        </w:tc>
        <w:tc>
          <w:tcPr>
            <w:tcW w:type="dxa" w:w="8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 Vessels · Comprehensive PWC / Jet Ski. Front-end mockup (jet-ski.html, js/jet-ski.js, css/jet-ski.css) with no backend. Shares skipper, checkout, payment and quote-page code with two sibling products (CPWC, TPCP), so a change there affects all three.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8"/>
                <w:szCs w:val="18"/>
              </w:rPr>
              <w:t xml:space="preserve">Journey</w:t>
            </w:r>
          </w:p>
        </w:tc>
        <w:tc>
          <w:tcPr>
            <w:tcW w:type="dxa" w:w="8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Intro, then 7 numbered steps, then confirmation. Steps: 1 Target Market Determination · 2 PWC / Jet Ski Details · 3 Additional PWC / Jet Ski · 4 History · 5 Your Quote · 6 Your Details · 7 Payment.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8"/>
                <w:szCs w:val="18"/>
              </w:rPr>
              <w:t xml:space="preserve">Outcomes</w:t>
            </w:r>
          </w:p>
        </w:tc>
        <w:tc>
          <w:tcPr>
            <w:tcW w:type="dxa" w:w="8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Quote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buy online.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(roadside / verge / nature strip storage on any unit): quote hidden, enquiry sent for review.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Decline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(not the owner, or speed over 60 knots): outside target market.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8"/>
                <w:szCs w:val="18"/>
              </w:rPr>
              <w:t xml:space="preserve">Quote shown</w:t>
            </w:r>
          </w:p>
        </w:tc>
        <w:tc>
          <w:tcPr>
            <w:tcW w:type="dxa" w:w="8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$2,148.89 annual (base $1,746.36, GST $174.64, stamp duty $172.89, fee $50 + $5 GST). Sum insured $10,000. Excess $500 other claims, $2,000 theft. All placeholders.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9285C"/>
                <w:sz w:val="18"/>
                <w:szCs w:val="18"/>
              </w:rPr>
              <w:t xml:space="preserve">Switched off</w:t>
            </w:r>
          </w:p>
        </w:tc>
        <w:tc>
          <w:tcPr>
            <w:tcW w:type="dxa" w:w="8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 is bypassed for review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(DEV_BYPASS_VALIDATION = true): every Continue is enabled. All completeness rules exist and turn on with the flag.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Note on 🔒 items</w:t>
      </w:r>
    </w:p>
    <w:p>
      <w:pPr>
        <w:spacing w:after="60" w:line="240"/>
      </w:pPr>
      <w:r>
        <w:rPr>
          <w:rFonts w:ascii="Calibri" w:cs="Calibri" w:eastAsia="Calibri" w:hAnsi="Calibri"/>
          <w:sz w:val="18"/>
          <w:szCs w:val="18"/>
        </w:rPr>
        <w:t xml:space="preserve">Many choices here were made deliberately and discussed in earlier chats between you and Claude.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I cannot see those chats.</w:t>
      </w:r>
      <w:r>
        <w:rPr>
          <w:rFonts w:ascii="Calibri" w:cs="Calibri" w:eastAsia="Calibri" w:hAnsi="Calibri"/>
          <w:sz w:val="18"/>
          <w:szCs w:val="18"/>
        </w:rPr>
        <w:t xml:space="preserve"> The 🔒 flags come only from commit messages (shown as #PR or commit id) and from how the code behaves. If something is flagged that was not deliberate, or something deliberate is missing, tell us and we will correct the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09285C"/>
          <w:sz w:val="18"/>
          <w:szCs w:val="18"/>
        </w:rPr>
        <w:t xml:space="preserve">Look and feel in brief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Palette:</w:t>
      </w:r>
      <w:r>
        <w:rPr>
          <w:rFonts w:ascii="Calibri" w:cs="Calibri" w:eastAsia="Calibri" w:hAnsi="Calibri"/>
          <w:sz w:val="18"/>
          <w:szCs w:val="18"/>
        </w:rPr>
        <w:t xml:space="preserve"> deep teal #0F766E for buttons, ticks, active states · bright teal #08788B / #079CC0 for accents and the premium banner · navy #09285C for headings · neutral greys on a pale page.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Layout:</w:t>
      </w:r>
      <w:r>
        <w:rPr>
          <w:rFonts w:ascii="Calibri" w:cs="Calibri" w:eastAsia="Calibri" w:hAnsi="Calibri"/>
          <w:sz w:val="18"/>
          <w:szCs w:val="18"/>
        </w:rPr>
        <w:t xml:space="preserve"> one white rounded card per step; icon badge, navy title, grey subtitle, divider; label-left / input-right rows.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Progress bar:</w:t>
      </w:r>
      <w:r>
        <w:rPr>
          <w:rFonts w:ascii="Calibri" w:cs="Calibri" w:eastAsia="Calibri" w:hAnsi="Calibri"/>
          <w:sz w:val="18"/>
          <w:szCs w:val="18"/>
        </w:rPr>
        <w:t xml:space="preserve"> seven numbered circles with connectors, active halo, completed filled, clickable. Spacing tuned over #42 to #44 so it is identical on all products. 🔒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Controls:</w:t>
      </w:r>
      <w:r>
        <w:rPr>
          <w:rFonts w:ascii="Calibri" w:cs="Calibri" w:eastAsia="Calibri" w:hAnsi="Calibri"/>
          <w:sz w:val="18"/>
          <w:szCs w:val="18"/>
        </w:rPr>
        <w:t xml:space="preserve"> True/False and Yes/No pills; "Please Specify" opens in place; every dropdown is searchable; dates typed as DD/MM/YYYY; currency formats as you type; hull length m/ft to 2 decimals. 🔒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Cover ticks:</w:t>
      </w:r>
      <w:r>
        <w:rPr>
          <w:rFonts w:ascii="Calibri" w:cs="Calibri" w:eastAsia="Calibri" w:hAnsi="Calibri"/>
          <w:sz w:val="18"/>
          <w:szCs w:val="18"/>
        </w:rPr>
        <w:t xml:space="preserve"> green circle with a green tick on all three products, after trying red crosses and a solid tick (#11 to #19). 🔒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Panels and modals:</w:t>
      </w:r>
      <w:r>
        <w:rPr>
          <w:rFonts w:ascii="Calibri" w:cs="Calibri" w:eastAsia="Calibri" w:hAnsi="Calibri"/>
          <w:sz w:val="18"/>
          <w:szCs w:val="18"/>
        </w:rPr>
        <w:t xml:space="preserve"> tinted heading bars; Policy Endorsements in a blue accent panel; Email, Referral and Decline modals share one card style with the team email and phone.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Responsive:</w:t>
      </w:r>
      <w:r>
        <w:rPr>
          <w:rFonts w:ascii="Calibri" w:cs="Calibri" w:eastAsia="Calibri" w:hAnsi="Calibri"/>
          <w:sz w:val="18"/>
          <w:szCs w:val="18"/>
        </w:rPr>
        <w:t xml:space="preserve"> breakpoints at 850, 800, 720, 700, 650 px. A full phone/tablet pass has not been recorded.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09285C"/>
          <w:sz w:val="18"/>
          <w:szCs w:val="18"/>
        </w:rPr>
        <w:t xml:space="preserve">Shared code (change with care)</w:t>
      </w:r>
    </w:p>
    <w:p>
      <w:pPr>
        <w:spacing w:after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skipper-section.js</w:t>
      </w:r>
      <w:r>
        <w:rPr>
          <w:rFonts w:ascii="Calibri" w:cs="Calibri" w:eastAsia="Calibri" w:hAnsi="Calibri"/>
          <w:sz w:val="18"/>
          <w:szCs w:val="18"/>
        </w:rPr>
        <w:t xml:space="preserve"> owners/skippers block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quote-checkout.js</w:t>
      </w:r>
      <w:r>
        <w:rPr>
          <w:rFonts w:ascii="Calibri" w:cs="Calibri" w:eastAsia="Calibri" w:hAnsi="Calibri"/>
          <w:sz w:val="18"/>
          <w:szCs w:val="18"/>
        </w:rPr>
        <w:t xml:space="preserve"> address, steps, Your Details, Payment, Confirmation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searchable-select.js</w:t>
      </w:r>
      <w:r>
        <w:rPr>
          <w:rFonts w:ascii="Calibri" w:cs="Calibri" w:eastAsia="Calibri" w:hAnsi="Calibri"/>
          <w:sz w:val="18"/>
          <w:szCs w:val="18"/>
        </w:rPr>
        <w:t xml:space="preserve">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date-input.js</w:t>
      </w:r>
      <w:r>
        <w:rPr>
          <w:rFonts w:ascii="Calibri" w:cs="Calibri" w:eastAsia="Calibri" w:hAnsi="Calibri"/>
          <w:sz w:val="18"/>
          <w:szCs w:val="18"/>
        </w:rPr>
        <w:t xml:space="preserve">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length-input.js</w:t>
      </w:r>
      <w:r>
        <w:rPr>
          <w:rFonts w:ascii="Calibri" w:cs="Calibri" w:eastAsia="Calibri" w:hAnsi="Calibri"/>
          <w:sz w:val="18"/>
          <w:szCs w:val="18"/>
        </w:rPr>
        <w:t xml:space="preserve">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quote-page.css</w:t>
      </w:r>
      <w:r>
        <w:rPr>
          <w:rFonts w:ascii="Calibri" w:cs="Calibri" w:eastAsia="Calibri" w:hAnsi="Calibri"/>
          <w:sz w:val="18"/>
          <w:szCs w:val="18"/>
        </w:rPr>
        <w:t xml:space="preserve"> quote panels and modals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jet-ski.js / jet-ski.css</w:t>
      </w:r>
      <w:r>
        <w:rPr>
          <w:rFonts w:ascii="Calibri" w:cs="Calibri" w:eastAsia="Calibri" w:hAnsi="Calibri"/>
          <w:sz w:val="18"/>
          <w:szCs w:val="18"/>
        </w:rPr>
        <w:t xml:space="preserve"> Jet Ski only.</w:t>
      </w:r>
    </w:p>
    <w:p>
      <w:pPr>
        <w:pStyle w:val="Heading1"/>
        <w:pageBreakBefore/>
      </w:pPr>
      <w:bookmarkStart w:name="s41" w:id="3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4.1  Intro: Get Your Quote</w:t>
      </w:r>
      <w:bookmarkEnd w:id="3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1943100"/>
                  <wp:effectExtent t="0" r="0" b="0" l="0"/>
                  <wp:docPr id="1" name="01-intro" descr="Intro and duty acknowledgement" title="01-int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Intro and duty acknowledgement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duty of disclosure in one box.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Continue stays disabled until the acknowledgement is ticked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(covers duty, PDS, FSG).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FSG links to the ERM gateway;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PDS link is a placeholder ("#")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 returns to products.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Styling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 badge, "Get Your Quote", policy class tag line under the title (#21).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Duty wording restored to the approved original (fb1eb7d). Do not reword.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the real PDS. Record acceptance: time, duty wording version, PDS and FSG versions.</w:t>
            </w:r>
          </w:p>
        </w:tc>
      </w:tr>
    </w:tbl>
    <w:p>
      <w:pPr>
        <w:pStyle w:val="Heading1"/>
      </w:pPr>
      <w:bookmarkStart w:name="s42" w:id="4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4.2  Step 1: Target Market Determination</w:t>
      </w:r>
      <w:bookmarkEnd w:id="4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2019300"/>
                  <wp:effectExtent t="0" r="0" b="0" l="0"/>
                  <wp:docPr id="1" name="02-tmd" descr="11 eligibility questions" title="02-tm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11 eligibility questions</w:t>
            </w:r>
          </w:p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381250" cy="1676400"/>
                  <wp:effectExtent t="0" r="0" b="0" l="0"/>
                  <wp:docPr id="1" name="03-decline-modal" descr="Decline message" title="03-decline-mo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Decline message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True/False statements plus a maximum-speed dropdown (up to 40 / 40 to 60 / over 60 knots).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Declines today: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"owned by the applicant" = False, or speed over 60 knots. Progress bar takes a declined style; customer can only close.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Decline message offers a new application if answers were wrong, and gives info@coastins.com.au and 08 6374 7000.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Styling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Pill toggles, shield-tick badge. Decline modal: warning icon, two guidance rows, contact box.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the full decline rule set (tracker 23).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each answer against the quote as target-market evidence.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6"/>
                <w:szCs w:val="16"/>
              </w:rPr>
              <w:t xml:space="preserve">⚠ Spotted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Questions still say "Vessel(s)" where every other page says "PWC / Jet Ski". One reads "is not be used". A False on commercial use, seaworthiness or 50 nautical miles does not decline today.</w:t>
            </w:r>
          </w:p>
        </w:tc>
      </w:tr>
    </w:tbl>
    <w:p>
      <w:pPr>
        <w:pStyle w:val="Heading1"/>
        <w:pageBreakBefore/>
      </w:pPr>
      <w:bookmarkStart w:name="s43" w:id="5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4.3  Step 2: PWC / Jet Ski Details and skippers</w:t>
      </w:r>
      <w:bookmarkEnd w:id="5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857500" cy="3114675"/>
                  <wp:effectExtent t="0" r="0" b="0" l="0"/>
                  <wp:docPr id="1" name="05-vessel-conditionals" descr="Conditionals opened: Other, equipment, Marina Berth, skippers" title="05-vessel-conditiona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Conditionals opened: Other, equipment, Marina Berth, skippers</w:t>
            </w:r>
          </w:p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857500" cy="3209925"/>
                  <wp:effectExtent t="0" r="0" b="0" l="0"/>
                  <wp:docPr id="1" name="06-skipper-warning" descr="Skipper rows and the one-time warning" title="06-skipper-war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Skipper rows and the one-time warning</w:t>
            </w:r>
          </w:p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571750" cy="1809750"/>
                  <wp:effectExtent t="0" r="0" b="0" l="0"/>
                  <wp:docPr id="1" name="19-searchable" descr="Searchable dropdown (&quot;mar&quot;)" title="19-search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Searchable dropdown ("mar")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fields: Hull Make, Model, Year, Construction, Hull Length (m/ft), Motor Make, equipment ≥ $2,000, Purchase Date and Price, Sum Insured, Storage Method (10 options), Marina / Club Name, Location Address.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Other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opens Please Specify on make, construction, motor make and storage.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Equipment Yes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opens description and value.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Marina Berth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shows Marina / Club Name (cleared otherwise).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Roadside / Verge / Nature Strip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flags a referral.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Address: search or "Enter address manually" (street, suburb, state, postcode). Currency fields format as you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Skippers: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how many own / how many skipper (1 to 5+). Rows follow the count, add with + or remove with ×, max 20. Name, DOB, licence date, years owning.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Warning on first Continue if details are missing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("You selected 2 skippers but only 1 has complete details"); pressing again proceeds.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Previous-skipper picker on additional units copies a skipper in and locks it.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"Hull Length" label (#26). Marina / Club Name only for Marina Berth (#28).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Skipper block sits at the bottom of Vessel Details after several moves (#36, #37, #38, #40). No picker on the first unit.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Picker lists anyone with a name (#45). Copied skippers locked (a8b1acc). Warning only on first Continue, shorter text (381b6de). No asterisk on the two count questions (e9df421). "Skipper Details" is a subheading (#41).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 address lookup; make/model from a data source; field-level error text; sum insured limits.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Referral rules from configuration, not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Decide skipper age/experience rules and whether to ask "years on this size and type" (supported, off for Jet Ski).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6"/>
                <w:szCs w:val="16"/>
              </w:rPr>
              <w:t xml:space="preserve">⚠ Spotted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Year pre-fills on Your Details but is never asked here, so it is always blank.</w:t>
            </w:r>
          </w:p>
        </w:tc>
      </w:tr>
    </w:tbl>
    <w:p>
      <w:pPr>
        <w:pStyle w:val="Heading1"/>
      </w:pPr>
      <w:bookmarkStart w:name="s44" w:id="6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4.4  Step 3: Additional PWC / Jet Ski</w:t>
      </w:r>
      <w:bookmarkEnd w:id="6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3257550"/>
                  <wp:effectExtent t="0" r="0" b="0" l="0"/>
                  <wp:docPr id="1" name="08b-additional-picker" descr="Extra unit with roadside storage and a copied skipper" title="08b-additional-pic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Extra unit with roadside storage and a copied skipper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opens "PWC / Jet Ski 2" with the same fields, conditionals and its own skipper block; No clears 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"Add another PWC / Jet Ski", remove ×, cards renumber.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Roadside storage on any extra unit triggers the referral.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Also reachable from Your Quote via "+ Add PWC / Jet Ski".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Numbered from 2, no "#" in card titles (381b6de, 8eb739d). Labelled add-another button with plus badge (311a291). Cards mirror Vessel Details so the form is learned once.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each extra unit and any multi-unit rule; set a maximum number of units.</w:t>
            </w:r>
          </w:p>
        </w:tc>
      </w:tr>
    </w:tbl>
    <w:p>
      <w:pPr>
        <w:pStyle w:val="Heading1"/>
      </w:pPr>
      <w:bookmarkStart w:name="s45" w:id="7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4.5  Step 4: History</w:t>
      </w:r>
      <w:bookmarkEnd w:id="7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1962150"/>
                  <wp:effectExtent t="0" r="0" b="0" l="0"/>
                  <wp:docPr id="1" name="21-claims" descr="Claims table" title="21-clai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Claims table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Past 5 years: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cancelled / refused / special conditions; made any boat / PWC claims (opens claims table: date, description, settlement, add/remove).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charged or convicted; lost boat / PWC or motor vehicle licence. Yes opens Please Specify.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 named "History" (8eb739d). "boat / PWC" wording on claims and licence questions (#35).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Decide what each Yes does (tracker 24). Date-of-loss limit; settlement as currency.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6"/>
                <w:szCs w:val="16"/>
              </w:rPr>
              <w:t xml:space="preserve">⚠ Spotted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to every history question still gives a normal quote.</w:t>
            </w:r>
          </w:p>
        </w:tc>
      </w:tr>
    </w:tbl>
    <w:p>
      <w:pPr>
        <w:pStyle w:val="Heading1"/>
        <w:pageBreakBefore/>
      </w:pPr>
      <w:bookmarkStart w:name="s46" w:id="8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4.6  Step 5: Your Quote, referral and email</w:t>
      </w:r>
      <w:bookmarkEnd w:id="8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857500" cy="5105400"/>
                  <wp:effectExtent t="0" r="0" b="0" l="0"/>
                  <wp:docPr id="1" name="12-your-quote" descr="Your Quote" title="12-your-quo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Your Quote</w:t>
            </w:r>
          </w:p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667000" cy="1876425"/>
                  <wp:effectExtent t="0" r="0" b="0" l="0"/>
                  <wp:docPr id="1" name="11-referral" descr="Referral modal" title="11-refer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Referral modal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Premium banner and 7-line breakdown, 10-instalment amount, broker commission 20%. Excesses, 12 cover lines, Policy Endorsements ("Nil"), Period of Insurance (today + 1 year, editable), vessel and skipper summaries, PDS notice, General Advice Warning.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Actions: Back, + Add PWC / Jet Ski,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Email Quote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(modal pre-fills known details; on submit returns to products, nothing sent),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Buy Online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Referral: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all amounts become $0.00, everything below the premium is hidden, Email and Buy are disabled, "You're almost there!" modal collects name, email, phone and promises review within two business days.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 circle and tick on cover (#19). Excesses panel as CPWC / TPCP (#12). Policy Endorsements blue accent, Nil (#31, #32). Policy class line in grey subtitle style (#25). Water Skiing / Aquaplaning "Insured" (#27). Referral = $0.00 and hide below (#23).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numbers from the rating engine, per unit and total; stamp duty by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quote number, save and return; real email send; referral to the underwriting queue.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Excesses and endorsements driven by answers. Broker commission visible to brokers only.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6"/>
                <w:szCs w:val="16"/>
              </w:rPr>
              <w:t xml:space="preserve">⚠ Spotted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unit shows the same premium and the total ignores extra units.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× $232.12 = $2,321.20, which is $172.31 above the annual premium: explain or fix (tracker 26).</w:t>
            </w:r>
          </w:p>
        </w:tc>
      </w:tr>
    </w:tbl>
    <w:p>
      <w:pPr>
        <w:pStyle w:val="Heading1"/>
      </w:pPr>
      <w:bookmarkStart w:name="s47" w:id="9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4.7  Step 6: Your Details</w:t>
      </w:r>
      <w:bookmarkEnd w:id="9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2743200"/>
                  <wp:effectExtent t="0" r="0" b="0" l="0"/>
                  <wp:docPr id="1" name="14-your-details" descr="Your Details" title="14-your-detai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Your Details</w:t>
            </w:r>
          </w:p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3105150"/>
                  <wp:effectExtent t="0" r="0" b="0" l="0"/>
                  <wp:docPr id="1" name="15-details-trailer" descr="Trailer answered Yes" title="15-details-trai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Trailer answered Yes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First/last name, email, phone (digits and + ( ) - only) required.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Insured Name follows First + Last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until edited. Residential address required; postal optional; Interested Party optional.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Identification per unit: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hull name, registration, HIN; motor model, year, horsepower, serial.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Trailers: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Yes opens trailer rows (make/model, year, registration), No clears. Attachments: multiple files. Privacy note.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Styling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Two-column grid, trailer question in an accent box, numbered card per unit.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file storage with limits and a removable list. Duplicate / format checks on rego, HIN, serial. Email confirmation step.</w:t>
            </w:r>
          </w:p>
        </w:tc>
      </w:tr>
    </w:tbl>
    <w:p>
      <w:pPr>
        <w:pStyle w:val="Heading1"/>
        <w:pageBreakBefore/>
      </w:pPr>
      <w:bookmarkStart w:name="s48" w:id="10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4.8  Step 7: Payment</w:t>
      </w:r>
      <w:bookmarkEnd w:id="10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1981200"/>
                  <wp:effectExtent t="0" r="0" b="0" l="0"/>
                  <wp:docPr id="1" name="16-payment-methods" descr="Choose a method" title="16-payment-metho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Choose a method</w:t>
            </w:r>
          </w:p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2724150"/>
                  <wp:effectExtent t="0" r="0" b="0" l="0"/>
                  <wp:docPr id="1" name="17-payment-entry" descr="Card details and totals" title="17-payment-ent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Card details and totals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Premium summary; methods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Card, Stripe, Afterpay (pay in 4)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Continue enabled once one is chosen.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 type, name, number (auto-spaced), expiry, CCV. Totals: Amount Due Today, Card Surcharge, Total Paid. Buttons: Back, Request Payment Link, Cancel, Pay Now.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Subtitle changes with the stage: choose method, then enter details (#25).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gateway with tokenised card capture; payment link flow; instalment plan; confirmed surcharge rates (written as Visa 1%, MasterCard 1%, Amex 1.5%).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6"/>
                <w:szCs w:val="16"/>
              </w:rPr>
              <w:t xml:space="preserve">⚠ Spotted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Surcharge is always $0.00: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code matches "Visa" / "Mastercard" but dropdown values are "visa-credit", "mastercard-debit"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and Afterpay lead to the same card form.</w:t>
            </w:r>
          </w:p>
        </w:tc>
      </w:tr>
    </w:tbl>
    <w:p>
      <w:pPr>
        <w:pStyle w:val="Heading1"/>
      </w:pPr>
      <w:bookmarkStart w:name="s49" w:id="11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4.9  Confirmation</w:t>
      </w:r>
      <w:bookmarkEnd w:id="11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0" w:before="40"/>
              <w:jc w:val="center"/>
            </w:pPr>
            <w:r>
              <w:drawing>
                <wp:inline distT="0" distB="0" distL="0" distR="0">
                  <wp:extent cx="2762250" cy="1943100"/>
                  <wp:effectExtent t="0" r="0" b="0" l="0"/>
                  <wp:docPr id="1" name="18-confirmation" descr="Payment confirmation" title="18-confi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Payment confirmation</w:t>
            </w:r>
          </w:p>
        </w:tc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top"/>
          </w:tcPr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F766E"/>
                <w:sz w:val="16"/>
                <w:szCs w:val="16"/>
              </w:rPr>
              <w:t xml:space="preserve">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Tick, "Your payment has been successfully processed", "Your policy is now in place" with the email in bold. Policy Summary and Payment Details panels. Home, Receipt, Certificate of Currency (toasts only).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6"/>
                <w:szCs w:val="16"/>
              </w:rPr>
              <w:t xml:space="preserve">🔒 Intentional: confirm with us before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Confirmation wording and bold email (#7, #8, #22).</w:t>
            </w:r>
          </w:p>
          <w:p>
            <w:pPr>
              <w:keepNext/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aps/>
                <w:color w:val="09285C"/>
                <w:sz w:val="16"/>
                <w:szCs w:val="16"/>
              </w:rPr>
              <w:t xml:space="preserve">KoverUI: what we want (proposed)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and email receipt, Certificate and policy documents; show the policy number; use the customer's own email (mockup uses a fixed address).</w:t>
            </w:r>
          </w:p>
        </w:tc>
      </w:tr>
    </w:tbl>
    <w:p>
      <w:pPr>
        <w:pStyle w:val="Heading1"/>
        <w:pageBreakBefore/>
      </w:pPr>
      <w:bookmarkStart w:name="s6" w:id="12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6. Simulated in the mockup, real in KoverUI</w:t>
      </w:r>
      <w:bookmarkEnd w:id="12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410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Mockup today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KoverUI (tracker #)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Bypassed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 on (15)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 hash visible in the page script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Proper sign-in (22)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Pricing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numbers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Rating engine, per unit (16)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Quote number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Q-PWC-260922-001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Unique, saved, resumable (18)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Addresses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 text accepted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Verified lookup (17)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Modals return to products; fixed confirmation address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email service (19)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PDS link "#"; receipt and certificate are toasts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documents (20)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gateway; any card accepted; surcharge broken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Gateway, 3-D Secure, surcharge, instalments (21)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Attachments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Held in the browser only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with limits (22)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Persistence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Refresh loses everything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 as you go (18)</w:t>
            </w:r>
          </w:p>
        </w:tc>
      </w:tr>
    </w:tbl>
    <w:p>
      <w:pPr>
        <w:pStyle w:val="Heading1"/>
      </w:pPr>
      <w:bookmarkStart w:name="s7" w:id="13"/>
      <w:r>
        <w:rPr>
          <w:rFonts w:ascii="Calibri" w:cs="Calibri" w:eastAsia="Calibri" w:hAnsi="Calibri"/>
          <w:b/>
          <w:bCs/>
          <w:color w:val="09285C"/>
          <w:sz w:val="30"/>
          <w:szCs w:val="30"/>
        </w:rPr>
        <w:t xml:space="preserve">7. Rules and open decisions</w:t>
      </w:r>
      <w:bookmarkEnd w:id="13"/>
      <w:r>
        <w:rPr>
          <w:rFonts w:ascii="Calibri" w:cs="Calibri" w:eastAsia="Calibri" w:hAnsi="Calibri"/>
          <w:sz w:val="18"/>
          <w:szCs w:val="18"/>
        </w:rPr>
        <w:t xml:space="preserve">     </w:t>
      </w:r>
      <w:hyperlink w:history="1" w:anchor="tracker">
        <w:r>
          <w:rPr>
            <w:rFonts w:ascii="Calibri" w:cs="Calibri" w:eastAsia="Calibri" w:hAnsi="Calibri"/>
            <w:color w:val="0F766E"/>
            <w:sz w:val="16"/>
            <w:szCs w:val="16"/>
            <w:u w:val="single"/>
          </w:rPr>
          <w:t xml:space="preserve">↑ tracker</w:t>
        </w:r>
      </w:hyperlink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09285C"/>
          <w:sz w:val="18"/>
          <w:szCs w:val="18"/>
        </w:rPr>
        <w:t xml:space="preserve">Live today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410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Decline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"Owned by the applicant" = False, or speed over 60 knots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Outside target market; journey ends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Referral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Roadside / Verge / Nature Strip storage, any unit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$0.00 quote, details hidden, Email and Buy disabled, review enquiry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Marina name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Storage = Marina Berth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Marina / Club Name shown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Specify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"Other" on make, construction, motor make, storage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Please Specify required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Equipment ≥ $2,000 = Yes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Description and value required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Skippers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Fewer complete than selected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 on first Continue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09285C"/>
          <w:sz w:val="18"/>
          <w:szCs w:val="18"/>
        </w:rPr>
        <w:t xml:space="preserve">Not decided yet (suggested owner)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Full TMD decline set</w:t>
      </w:r>
      <w:r>
        <w:rPr>
          <w:rFonts w:ascii="Calibri" w:cs="Calibri" w:eastAsia="Calibri" w:hAnsi="Calibri"/>
          <w:sz w:val="18"/>
          <w:szCs w:val="18"/>
        </w:rPr>
        <w:t xml:space="preserve"> (Underwriting, tracker 23)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History referral/decline</w:t>
      </w:r>
      <w:r>
        <w:rPr>
          <w:rFonts w:ascii="Calibri" w:cs="Calibri" w:eastAsia="Calibri" w:hAnsi="Calibri"/>
          <w:sz w:val="18"/>
          <w:szCs w:val="18"/>
        </w:rPr>
        <w:t xml:space="preserve"> (Underwriting, 24)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Skipper age and experience, loadings</w:t>
      </w:r>
      <w:r>
        <w:rPr>
          <w:rFonts w:ascii="Calibri" w:cs="Calibri" w:eastAsia="Calibri" w:hAnsi="Calibri"/>
          <w:sz w:val="18"/>
          <w:szCs w:val="18"/>
        </w:rPr>
        <w:t xml:space="preserve"> (Underwriting, 25)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Instalments:</w:t>
      </w:r>
      <w:r>
        <w:rPr>
          <w:rFonts w:ascii="Calibri" w:cs="Calibri" w:eastAsia="Calibri" w:hAnsi="Calibri"/>
          <w:sz w:val="18"/>
          <w:szCs w:val="18"/>
        </w:rPr>
        <w:t xml:space="preserve"> is $232.12 × 10 right, and what is the extra $172.31? (Finance, 26)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Surcharge rates and Stripe / Afterpay flows</w:t>
      </w:r>
      <w:r>
        <w:rPr>
          <w:rFonts w:ascii="Calibri" w:cs="Calibri" w:eastAsia="Calibri" w:hAnsi="Calibri"/>
          <w:sz w:val="18"/>
          <w:szCs w:val="18"/>
        </w:rPr>
        <w:t xml:space="preserve"> (Finance, 21)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Sum insured and craft-age limits</w:t>
      </w:r>
      <w:r>
        <w:rPr>
          <w:rFonts w:ascii="Calibri" w:cs="Calibri" w:eastAsia="Calibri" w:hAnsi="Calibri"/>
          <w:sz w:val="18"/>
          <w:szCs w:val="18"/>
        </w:rPr>
        <w:t xml:space="preserve">, maximum units per quote, per-unit pricing (Underwriting / Rating, 16)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Geographical limit:</w:t>
      </w:r>
      <w:r>
        <w:rPr>
          <w:rFonts w:ascii="Calibri" w:cs="Calibri" w:eastAsia="Calibri" w:hAnsi="Calibri"/>
          <w:sz w:val="18"/>
          <w:szCs w:val="18"/>
        </w:rPr>
        <w:t xml:space="preserve"> quote text says south of 23.5° South between 1 Dec and 1 April; decide if storage location must be checked (Underwriting)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Wording and documents:</w:t>
      </w:r>
      <w:r>
        <w:rPr>
          <w:rFonts w:ascii="Calibri" w:cs="Calibri" w:eastAsia="Calibri" w:hAnsi="Calibri"/>
          <w:sz w:val="18"/>
          <w:szCs w:val="18"/>
        </w:rPr>
        <w:t xml:space="preserve"> fix TMD "Vessel(s)" and typo; supply approved PDS / FSG (Compliance, 27, 20)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Address and vessel data provider</w:t>
      </w:r>
      <w:r>
        <w:rPr>
          <w:rFonts w:ascii="Calibri" w:cs="Calibri" w:eastAsia="Calibri" w:hAnsi="Calibri"/>
          <w:sz w:val="18"/>
          <w:szCs w:val="18"/>
        </w:rPr>
        <w:t xml:space="preserve"> (Technology, 17)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Not checked:</w:t>
      </w:r>
      <w:r>
        <w:rPr>
          <w:rFonts w:ascii="Calibri" w:cs="Calibri" w:eastAsia="Calibri" w:hAnsi="Calibri"/>
          <w:sz w:val="16"/>
          <w:szCs w:val="16"/>
        </w:rPr>
        <w:t xml:space="preserve"> accessibility (keyboard, screen reader, contrast) and mobile layouts. Screenshots are desktop at 1280 px with dummy data. Behaviour was read from the code and exercised in a browser, not compared with the PDS.</w:t>
      </w:r>
    </w:p>
    <w:sectPr>
      <w:headerReference w:type="default" r:id="rId7"/>
      <w:footerReference w:type="default" r:id="rId8"/>
      <w:pgSz w:w="11906" w:h="16838" w:orient="portrait"/>
      <w:pgMar w:top="85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Page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4"/>
        <w:szCs w:val="14"/>
      </w:rPr>
      <w:t xml:space="preserve">COAST Insurance · Jet Ski Product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60"/>
      <w:outlineLvl w:val="0"/>
    </w:pPr>
    <w:rPr>
      <w:rFonts w:ascii="Calibri" w:cs="Calibri" w:eastAsia="Calibri" w:hAnsi="Calibri"/>
      <w:b/>
      <w:bCs/>
      <w:color w:val="0928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b7a7d20c8bc077f35b65ca4d2d310b818a8689.png"/><Relationship Id="rId10" Type="http://schemas.openxmlformats.org/officeDocument/2006/relationships/image" Target="media/494959a9f6c99cb5e9ab7eb296a3eb8555cc9c53.png"/><Relationship Id="rId11" Type="http://schemas.openxmlformats.org/officeDocument/2006/relationships/image" Target="media/b4efbf9166bc22a39ec4016f9669f6d72c4bcbcd.png"/><Relationship Id="rId12" Type="http://schemas.openxmlformats.org/officeDocument/2006/relationships/image" Target="media/c87e3b6962166c35ee347f82c7167bb9175eef29.png"/><Relationship Id="rId13" Type="http://schemas.openxmlformats.org/officeDocument/2006/relationships/image" Target="media/843e8cfa3990d2d0ca30639c541a826d09624f1f.png"/><Relationship Id="rId14" Type="http://schemas.openxmlformats.org/officeDocument/2006/relationships/image" Target="media/cb8dd8f3645d1b6372c6e7a4a0474968e81659a7.png"/><Relationship Id="rId15" Type="http://schemas.openxmlformats.org/officeDocument/2006/relationships/image" Target="media/364710133da83e27c718133a328fcc7928af705a.png"/><Relationship Id="rId16" Type="http://schemas.openxmlformats.org/officeDocument/2006/relationships/image" Target="media/c773ecd1bdcea12b858fa0f39712a77da347f58c.png"/><Relationship Id="rId17" Type="http://schemas.openxmlformats.org/officeDocument/2006/relationships/image" Target="media/0ddb0045f6806e8d5f83ea3969668f6c5760780e.png"/><Relationship Id="rId18" Type="http://schemas.openxmlformats.org/officeDocument/2006/relationships/image" Target="media/3212e5c58f4a128533799adfae94aed8619a3c16.png"/><Relationship Id="rId19" Type="http://schemas.openxmlformats.org/officeDocument/2006/relationships/image" Target="media/b477c60487636d3d2f410a2013cdd65ce4232adf.png"/><Relationship Id="rId20" Type="http://schemas.openxmlformats.org/officeDocument/2006/relationships/image" Target="media/df0248f09df7fe3b828e60c41e022be1f1c513d4.png"/><Relationship Id="rId21" Type="http://schemas.openxmlformats.org/officeDocument/2006/relationships/image" Target="media/fc25e68be2f361e5d31ea72946329fea36d7750b.png"/><Relationship Id="rId22" Type="http://schemas.openxmlformats.org/officeDocument/2006/relationships/image" Target="media/94143a0d62eacac8f4abc91969827be206d3daf4.png"/><Relationship Id="rId23" Type="http://schemas.openxmlformats.org/officeDocument/2006/relationships/image" Target="media/031fc5f5ceac6e1557e2ece2fded010cdeb36bc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 Ski Product Page: Progress Tracker and Build Review</dc:title>
  <dc:creator>Claude Code</dc:creator>
  <cp:lastModifiedBy>Un-named</cp:lastModifiedBy>
  <cp:revision>1</cp:revision>
  <dcterms:created xsi:type="dcterms:W3CDTF">2026-10-16T01:13:29.742Z</dcterms:created>
  <dcterms:modified xsi:type="dcterms:W3CDTF">2026-10-16T01:13:29.742Z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