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ElectroGrid company is a power company that manages the power grid of the country. This is a Java-RS based back end system that focuses on helping ElectroGrid better manage their services.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system contains six different services. They are: Customer management service, Emergency service management service, Payment management service, Bill management service, Solar panel power management service and Notification management service.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following document discusses the functions of the services, includes diagrams with regards to service design and structure, database and table structure, technologies, tools used and justifications along with final testing results.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