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7D23E" w14:textId="77777777" w:rsidR="005B7F07" w:rsidRDefault="007F16D9">
      <w:pPr>
        <w:spacing w:after="160" w:line="256" w:lineRule="auto"/>
        <w:ind w:firstLine="283"/>
        <w:jc w:val="center"/>
        <w:rPr>
          <w:b/>
          <w:bCs/>
          <w:sz w:val="42"/>
          <w:szCs w:val="42"/>
        </w:rPr>
      </w:pPr>
      <w:r>
        <w:rPr>
          <w:b/>
          <w:bCs/>
          <w:sz w:val="42"/>
          <w:szCs w:val="42"/>
        </w:rPr>
        <w:t>Universidad Peruana de Ciencias Aplicadas</w:t>
      </w:r>
    </w:p>
    <w:p w14:paraId="32396620" w14:textId="77777777" w:rsidR="005B7F07" w:rsidRDefault="005B7F07"/>
    <w:p w14:paraId="5F0F9CAF" w14:textId="77777777" w:rsidR="005B7F07" w:rsidRDefault="007F16D9">
      <w:pPr>
        <w:jc w:val="center"/>
      </w:pPr>
      <w:r>
        <w:rPr>
          <w:noProof/>
        </w:rPr>
        <w:drawing>
          <wp:inline distT="114300" distB="114300" distL="114300" distR="114300" wp14:anchorId="35592C44" wp14:editId="3903EE7E">
            <wp:extent cx="1743075" cy="1533525"/>
            <wp:effectExtent l="0" t="0" r="0" b="0"/>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1743075" cy="1533525"/>
                    </a:xfrm>
                    <a:prstGeom prst="rect">
                      <a:avLst/>
                    </a:prstGeom>
                    <a:ln/>
                  </pic:spPr>
                </pic:pic>
              </a:graphicData>
            </a:graphic>
          </wp:inline>
        </w:drawing>
      </w:r>
    </w:p>
    <w:p w14:paraId="74FAD537" w14:textId="77777777" w:rsidR="005B7F07" w:rsidRDefault="005B7F07">
      <w:pPr>
        <w:spacing w:after="120" w:line="275" w:lineRule="auto"/>
        <w:jc w:val="center"/>
        <w:rPr>
          <w:color w:val="1F1F1F"/>
          <w:sz w:val="24"/>
          <w:szCs w:val="24"/>
        </w:rPr>
      </w:pPr>
      <w:bookmarkStart w:id="0" w:name="_oaza59hhr5ag" w:colFirst="0" w:colLast="0"/>
      <w:bookmarkEnd w:id="0"/>
    </w:p>
    <w:p w14:paraId="55D2918B" w14:textId="77777777" w:rsidR="005B7F07" w:rsidRDefault="007F16D9">
      <w:pPr>
        <w:spacing w:after="120" w:line="275" w:lineRule="auto"/>
        <w:jc w:val="center"/>
        <w:rPr>
          <w:b/>
          <w:bCs/>
          <w:sz w:val="24"/>
          <w:szCs w:val="24"/>
        </w:rPr>
      </w:pPr>
      <w:r>
        <w:rPr>
          <w:b/>
          <w:bCs/>
          <w:sz w:val="24"/>
          <w:szCs w:val="24"/>
        </w:rPr>
        <w:t>INFORME DE LA ENTREGA TRABAJO PARCIAL</w:t>
      </w:r>
    </w:p>
    <w:p w14:paraId="0A26775D" w14:textId="77777777" w:rsidR="005B7F07" w:rsidRDefault="007F16D9">
      <w:pPr>
        <w:spacing w:after="120" w:line="275" w:lineRule="auto"/>
        <w:jc w:val="center"/>
        <w:rPr>
          <w:b/>
          <w:bCs/>
          <w:sz w:val="24"/>
          <w:szCs w:val="24"/>
        </w:rPr>
      </w:pPr>
      <w:r>
        <w:rPr>
          <w:b/>
          <w:bCs/>
          <w:sz w:val="24"/>
          <w:szCs w:val="24"/>
        </w:rPr>
        <w:t>DATA MINING TOOLS</w:t>
      </w:r>
    </w:p>
    <w:p w14:paraId="00BDD38D" w14:textId="77777777" w:rsidR="005B7F07" w:rsidRDefault="007F16D9">
      <w:pPr>
        <w:spacing w:after="120" w:line="275" w:lineRule="auto"/>
        <w:jc w:val="center"/>
        <w:rPr>
          <w:b/>
          <w:bCs/>
          <w:sz w:val="32"/>
          <w:szCs w:val="32"/>
        </w:rPr>
      </w:pPr>
      <w:r>
        <w:rPr>
          <w:b/>
          <w:bCs/>
          <w:sz w:val="32"/>
          <w:szCs w:val="32"/>
        </w:rPr>
        <w:t>Sistema Predictivo de Conversión de Depósitos a Plazo Fijo en Campañas de Marketing Directo Bancario</w:t>
      </w:r>
    </w:p>
    <w:p w14:paraId="0D697482" w14:textId="77777777" w:rsidR="005B7F07" w:rsidRDefault="007F16D9">
      <w:pPr>
        <w:spacing w:after="187" w:line="275" w:lineRule="auto"/>
        <w:jc w:val="center"/>
        <w:rPr>
          <w:b/>
          <w:bCs/>
          <w:color w:val="1F1F1F"/>
          <w:sz w:val="24"/>
          <w:szCs w:val="24"/>
        </w:rPr>
      </w:pPr>
      <w:r>
        <w:rPr>
          <w:b/>
          <w:bCs/>
          <w:color w:val="1F1F1F"/>
          <w:sz w:val="24"/>
          <w:szCs w:val="24"/>
        </w:rPr>
        <w:t>Carrera de Ciencias de la Computación</w:t>
      </w:r>
    </w:p>
    <w:p w14:paraId="21A7601E" w14:textId="77777777" w:rsidR="005B7F07" w:rsidRDefault="007F16D9">
      <w:pPr>
        <w:spacing w:after="187" w:line="275" w:lineRule="auto"/>
        <w:jc w:val="center"/>
        <w:rPr>
          <w:color w:val="1F1F1F"/>
          <w:sz w:val="24"/>
          <w:szCs w:val="24"/>
        </w:rPr>
      </w:pPr>
      <w:r>
        <w:rPr>
          <w:b/>
          <w:bCs/>
          <w:color w:val="1F1F1F"/>
          <w:sz w:val="24"/>
          <w:szCs w:val="24"/>
        </w:rPr>
        <w:t>Sección:</w:t>
      </w:r>
      <w:r>
        <w:rPr>
          <w:color w:val="1F1F1F"/>
          <w:sz w:val="24"/>
          <w:szCs w:val="24"/>
        </w:rPr>
        <w:t xml:space="preserve"> 16623</w:t>
      </w:r>
    </w:p>
    <w:p w14:paraId="2D1F296B" w14:textId="77777777" w:rsidR="005B7F07" w:rsidRDefault="007F16D9">
      <w:pPr>
        <w:spacing w:after="187" w:line="275" w:lineRule="auto"/>
        <w:jc w:val="center"/>
        <w:rPr>
          <w:color w:val="1F1F1F"/>
        </w:rPr>
      </w:pPr>
      <w:r>
        <w:rPr>
          <w:b/>
          <w:bCs/>
          <w:color w:val="1F1F1F"/>
        </w:rPr>
        <w:t>Docente:</w:t>
      </w:r>
      <w:r>
        <w:rPr>
          <w:color w:val="1F1F1F"/>
        </w:rPr>
        <w:t xml:space="preserve"> Carlos Fernando Montoya Cubas</w:t>
      </w:r>
    </w:p>
    <w:p w14:paraId="1F84A6C8" w14:textId="77777777" w:rsidR="005B7F07" w:rsidRDefault="007F16D9">
      <w:pPr>
        <w:spacing w:after="187" w:line="275" w:lineRule="auto"/>
        <w:jc w:val="center"/>
        <w:rPr>
          <w:color w:val="1F1F1F"/>
        </w:rPr>
      </w:pPr>
      <w:r>
        <w:rPr>
          <w:b/>
          <w:bCs/>
          <w:color w:val="1F1F1F"/>
        </w:rPr>
        <w:t>Curso:</w:t>
      </w:r>
      <w:r>
        <w:rPr>
          <w:color w:val="1F1F1F"/>
        </w:rPr>
        <w:t xml:space="preserve"> Data </w:t>
      </w:r>
      <w:proofErr w:type="spellStart"/>
      <w:r>
        <w:rPr>
          <w:color w:val="1F1F1F"/>
        </w:rPr>
        <w:t>Mining</w:t>
      </w:r>
      <w:proofErr w:type="spellEnd"/>
      <w:r>
        <w:rPr>
          <w:color w:val="1F1F1F"/>
        </w:rPr>
        <w:t xml:space="preserve"> Tools (CC209)</w:t>
      </w:r>
    </w:p>
    <w:tbl>
      <w:tblPr>
        <w:tblStyle w:val="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4680"/>
        <w:gridCol w:w="4680"/>
      </w:tblGrid>
      <w:tr w:rsidR="005B7F07" w14:paraId="6949A100" w14:textId="77777777">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EFF0BA1" w14:textId="77777777" w:rsidR="005B7F07" w:rsidRDefault="007F16D9">
            <w:pPr>
              <w:spacing w:before="120" w:after="120" w:line="275" w:lineRule="auto"/>
              <w:rPr>
                <w:b/>
                <w:bCs/>
                <w:color w:val="1F1F1F"/>
                <w:sz w:val="24"/>
                <w:szCs w:val="24"/>
              </w:rPr>
            </w:pPr>
            <w:r>
              <w:rPr>
                <w:b/>
                <w:bCs/>
                <w:color w:val="1F1F1F"/>
                <w:sz w:val="24"/>
                <w:szCs w:val="24"/>
              </w:rPr>
              <w:t>Alumnos:</w:t>
            </w:r>
          </w:p>
        </w:tc>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96DEDD3" w14:textId="77777777" w:rsidR="005B7F07" w:rsidRDefault="005B7F07">
            <w:pPr>
              <w:spacing w:line="276" w:lineRule="auto"/>
              <w:rPr>
                <w:b/>
                <w:bCs/>
                <w:color w:val="1F1F1F"/>
                <w:sz w:val="24"/>
                <w:szCs w:val="24"/>
              </w:rPr>
            </w:pPr>
          </w:p>
        </w:tc>
      </w:tr>
      <w:tr w:rsidR="005B7F07" w14:paraId="5BD65D08" w14:textId="77777777">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8B265AD" w14:textId="77777777" w:rsidR="005B7F07" w:rsidRDefault="007F16D9">
            <w:pPr>
              <w:spacing w:line="275" w:lineRule="auto"/>
              <w:rPr>
                <w:b/>
                <w:bCs/>
                <w:color w:val="1F1F1F"/>
                <w:sz w:val="24"/>
                <w:szCs w:val="24"/>
              </w:rPr>
            </w:pPr>
            <w:r>
              <w:rPr>
                <w:b/>
                <w:bCs/>
                <w:color w:val="1F1F1F"/>
                <w:sz w:val="24"/>
                <w:szCs w:val="24"/>
              </w:rPr>
              <w:t>Código</w:t>
            </w:r>
          </w:p>
        </w:tc>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EF36E2B" w14:textId="77777777" w:rsidR="005B7F07" w:rsidRDefault="007F16D9">
            <w:pPr>
              <w:spacing w:line="275" w:lineRule="auto"/>
              <w:rPr>
                <w:b/>
                <w:bCs/>
                <w:color w:val="1F1F1F"/>
                <w:sz w:val="24"/>
                <w:szCs w:val="24"/>
              </w:rPr>
            </w:pPr>
            <w:r>
              <w:rPr>
                <w:b/>
                <w:bCs/>
                <w:color w:val="1F1F1F"/>
                <w:sz w:val="24"/>
                <w:szCs w:val="24"/>
              </w:rPr>
              <w:t>Nombres y apellidos</w:t>
            </w:r>
          </w:p>
        </w:tc>
      </w:tr>
      <w:tr w:rsidR="005B7F07" w14:paraId="2CBC676A" w14:textId="77777777">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9BBEE06" w14:textId="77777777" w:rsidR="005B7F07" w:rsidRDefault="007F16D9">
            <w:pPr>
              <w:spacing w:line="275" w:lineRule="auto"/>
              <w:rPr>
                <w:color w:val="1F1F1F"/>
                <w:sz w:val="24"/>
                <w:szCs w:val="24"/>
              </w:rPr>
            </w:pPr>
            <w:r>
              <w:rPr>
                <w:color w:val="1F1F1F"/>
                <w:sz w:val="24"/>
                <w:szCs w:val="24"/>
              </w:rPr>
              <w:t>U202315214</w:t>
            </w:r>
          </w:p>
        </w:tc>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9A72828" w14:textId="77777777" w:rsidR="005B7F07" w:rsidRDefault="007F16D9">
            <w:pPr>
              <w:spacing w:line="275" w:lineRule="auto"/>
              <w:rPr>
                <w:color w:val="1F1F1F"/>
                <w:sz w:val="24"/>
                <w:szCs w:val="24"/>
              </w:rPr>
            </w:pPr>
            <w:r>
              <w:rPr>
                <w:color w:val="1F1F1F"/>
                <w:sz w:val="24"/>
                <w:szCs w:val="24"/>
              </w:rPr>
              <w:t>Ricardo Victor Ambrocio Tantalean</w:t>
            </w:r>
          </w:p>
        </w:tc>
      </w:tr>
      <w:tr w:rsidR="005B7F07" w14:paraId="7977C883" w14:textId="77777777">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2D82207" w14:textId="77777777" w:rsidR="005B7F07" w:rsidRDefault="007F16D9">
            <w:pPr>
              <w:spacing w:line="275" w:lineRule="auto"/>
              <w:rPr>
                <w:color w:val="1F1F1F"/>
                <w:sz w:val="24"/>
                <w:szCs w:val="24"/>
              </w:rPr>
            </w:pPr>
            <w:r>
              <w:rPr>
                <w:color w:val="1F1F1F"/>
                <w:sz w:val="24"/>
                <w:szCs w:val="24"/>
              </w:rPr>
              <w:t>U202315164</w:t>
            </w:r>
          </w:p>
        </w:tc>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89E3C30" w14:textId="77777777" w:rsidR="005B7F07" w:rsidRDefault="007F16D9">
            <w:pPr>
              <w:spacing w:line="275" w:lineRule="auto"/>
              <w:rPr>
                <w:color w:val="1F1F1F"/>
                <w:sz w:val="24"/>
                <w:szCs w:val="24"/>
              </w:rPr>
            </w:pPr>
            <w:r>
              <w:rPr>
                <w:color w:val="1F1F1F"/>
                <w:sz w:val="24"/>
                <w:szCs w:val="24"/>
              </w:rPr>
              <w:t xml:space="preserve">Aaron </w:t>
            </w:r>
            <w:proofErr w:type="spellStart"/>
            <w:r>
              <w:rPr>
                <w:color w:val="1F1F1F"/>
                <w:sz w:val="24"/>
                <w:szCs w:val="24"/>
              </w:rPr>
              <w:t>Alvaro</w:t>
            </w:r>
            <w:proofErr w:type="spellEnd"/>
            <w:r>
              <w:rPr>
                <w:color w:val="1F1F1F"/>
                <w:sz w:val="24"/>
                <w:szCs w:val="24"/>
              </w:rPr>
              <w:t xml:space="preserve"> Felices Vallejos </w:t>
            </w:r>
          </w:p>
        </w:tc>
      </w:tr>
    </w:tbl>
    <w:p w14:paraId="035449F2" w14:textId="77777777" w:rsidR="005B7F07" w:rsidRDefault="007F16D9">
      <w:r>
        <w:br w:type="page"/>
      </w:r>
    </w:p>
    <w:p w14:paraId="53A5823C" w14:textId="77777777" w:rsidR="005B7F07" w:rsidRDefault="007F16D9">
      <w:pPr>
        <w:spacing w:after="200" w:line="276" w:lineRule="auto"/>
      </w:pPr>
      <w:r>
        <w:rPr>
          <w:b/>
          <w:color w:val="1F1F1F"/>
          <w:sz w:val="26"/>
        </w:rPr>
        <w:lastRenderedPageBreak/>
        <w:t>ÍNDICE DE CONTENIDOS</w:t>
      </w:r>
    </w:p>
    <w:p w14:paraId="6AA3F8C0" w14:textId="43158424" w:rsidR="00D9031D" w:rsidRDefault="007F16D9">
      <w:pPr>
        <w:pStyle w:val="TDC1"/>
        <w:tabs>
          <w:tab w:val="right" w:leader="dot" w:pos="9350"/>
        </w:tabs>
        <w:rPr>
          <w:noProof/>
        </w:rPr>
      </w:pPr>
      <w:r>
        <w:rPr>
          <w:color w:val="1F1F1F"/>
          <w:sz w:val="20"/>
        </w:rPr>
        <w:fldChar w:fldCharType="begin"/>
      </w:r>
      <w:r>
        <w:rPr>
          <w:color w:val="1F1F1F"/>
          <w:sz w:val="20"/>
        </w:rPr>
        <w:instrText xml:space="preserve"> TOC \o "1-3" \h \z \u </w:instrText>
      </w:r>
      <w:r>
        <w:rPr>
          <w:color w:val="1F1F1F"/>
          <w:sz w:val="20"/>
        </w:rPr>
        <w:fldChar w:fldCharType="separate"/>
      </w:r>
      <w:hyperlink w:anchor="_Toc242108578" w:history="1">
        <w:r w:rsidR="00D9031D" w:rsidRPr="00B607C4">
          <w:rPr>
            <w:rStyle w:val="Hipervnculo"/>
            <w:noProof/>
          </w:rPr>
          <w:t>RESUMEN</w:t>
        </w:r>
        <w:r w:rsidR="00D9031D">
          <w:rPr>
            <w:noProof/>
            <w:webHidden/>
          </w:rPr>
          <w:tab/>
        </w:r>
        <w:r w:rsidR="00D9031D">
          <w:rPr>
            <w:noProof/>
            <w:webHidden/>
          </w:rPr>
          <w:fldChar w:fldCharType="begin"/>
        </w:r>
        <w:r w:rsidR="00D9031D">
          <w:rPr>
            <w:noProof/>
            <w:webHidden/>
          </w:rPr>
          <w:instrText xml:space="preserve"> PAGEREF _Toc242108578 \h </w:instrText>
        </w:r>
        <w:r w:rsidR="00D9031D">
          <w:rPr>
            <w:noProof/>
            <w:webHidden/>
          </w:rPr>
        </w:r>
        <w:r w:rsidR="00D9031D">
          <w:rPr>
            <w:noProof/>
            <w:webHidden/>
          </w:rPr>
          <w:fldChar w:fldCharType="separate"/>
        </w:r>
        <w:r w:rsidR="00D9031D">
          <w:rPr>
            <w:noProof/>
            <w:webHidden/>
          </w:rPr>
          <w:t>4</w:t>
        </w:r>
        <w:r w:rsidR="00D9031D">
          <w:rPr>
            <w:noProof/>
            <w:webHidden/>
          </w:rPr>
          <w:fldChar w:fldCharType="end"/>
        </w:r>
      </w:hyperlink>
    </w:p>
    <w:p w14:paraId="2F8AD423" w14:textId="2E1B6D0A" w:rsidR="00D9031D" w:rsidRDefault="00D9031D">
      <w:pPr>
        <w:pStyle w:val="TDC1"/>
        <w:tabs>
          <w:tab w:val="right" w:leader="dot" w:pos="9350"/>
        </w:tabs>
        <w:rPr>
          <w:noProof/>
        </w:rPr>
      </w:pPr>
      <w:hyperlink w:anchor="_Toc242108579" w:history="1">
        <w:r w:rsidRPr="00B607C4">
          <w:rPr>
            <w:rStyle w:val="Hipervnculo"/>
            <w:noProof/>
          </w:rPr>
          <w:t>1. DEFINICIÓN DEL PROBLEMA Y CONTEXTO</w:t>
        </w:r>
        <w:r>
          <w:rPr>
            <w:noProof/>
            <w:webHidden/>
          </w:rPr>
          <w:tab/>
        </w:r>
        <w:r>
          <w:rPr>
            <w:noProof/>
            <w:webHidden/>
          </w:rPr>
          <w:fldChar w:fldCharType="begin"/>
        </w:r>
        <w:r>
          <w:rPr>
            <w:noProof/>
            <w:webHidden/>
          </w:rPr>
          <w:instrText xml:space="preserve"> PAGEREF _Toc242108579 \h </w:instrText>
        </w:r>
        <w:r>
          <w:rPr>
            <w:noProof/>
            <w:webHidden/>
          </w:rPr>
        </w:r>
        <w:r>
          <w:rPr>
            <w:noProof/>
            <w:webHidden/>
          </w:rPr>
          <w:fldChar w:fldCharType="separate"/>
        </w:r>
        <w:r>
          <w:rPr>
            <w:noProof/>
            <w:webHidden/>
          </w:rPr>
          <w:t>5</w:t>
        </w:r>
        <w:r>
          <w:rPr>
            <w:noProof/>
            <w:webHidden/>
          </w:rPr>
          <w:fldChar w:fldCharType="end"/>
        </w:r>
      </w:hyperlink>
    </w:p>
    <w:p w14:paraId="7BF91C40" w14:textId="5422D96F" w:rsidR="00D9031D" w:rsidRDefault="00D9031D">
      <w:pPr>
        <w:pStyle w:val="TDC3"/>
        <w:tabs>
          <w:tab w:val="right" w:leader="dot" w:pos="9350"/>
        </w:tabs>
        <w:rPr>
          <w:noProof/>
        </w:rPr>
      </w:pPr>
      <w:hyperlink w:anchor="_Toc242108580" w:history="1">
        <w:r w:rsidRPr="00B607C4">
          <w:rPr>
            <w:rStyle w:val="Hipervnculo"/>
            <w:noProof/>
          </w:rPr>
          <w:t>1.1 Contexto y Situación a Abordar</w:t>
        </w:r>
        <w:r>
          <w:rPr>
            <w:noProof/>
            <w:webHidden/>
          </w:rPr>
          <w:tab/>
        </w:r>
        <w:r>
          <w:rPr>
            <w:noProof/>
            <w:webHidden/>
          </w:rPr>
          <w:fldChar w:fldCharType="begin"/>
        </w:r>
        <w:r>
          <w:rPr>
            <w:noProof/>
            <w:webHidden/>
          </w:rPr>
          <w:instrText xml:space="preserve"> PAGEREF _Toc242108580 \h </w:instrText>
        </w:r>
        <w:r>
          <w:rPr>
            <w:noProof/>
            <w:webHidden/>
          </w:rPr>
        </w:r>
        <w:r>
          <w:rPr>
            <w:noProof/>
            <w:webHidden/>
          </w:rPr>
          <w:fldChar w:fldCharType="separate"/>
        </w:r>
        <w:r>
          <w:rPr>
            <w:noProof/>
            <w:webHidden/>
          </w:rPr>
          <w:t>5</w:t>
        </w:r>
        <w:r>
          <w:rPr>
            <w:noProof/>
            <w:webHidden/>
          </w:rPr>
          <w:fldChar w:fldCharType="end"/>
        </w:r>
      </w:hyperlink>
    </w:p>
    <w:p w14:paraId="1EBDC5C7" w14:textId="0641043E" w:rsidR="00D9031D" w:rsidRDefault="00D9031D">
      <w:pPr>
        <w:pStyle w:val="TDC3"/>
        <w:tabs>
          <w:tab w:val="right" w:leader="dot" w:pos="9350"/>
        </w:tabs>
        <w:rPr>
          <w:noProof/>
        </w:rPr>
      </w:pPr>
      <w:hyperlink w:anchor="_Toc242108581" w:history="1">
        <w:r w:rsidRPr="00B607C4">
          <w:rPr>
            <w:rStyle w:val="Hipervnculo"/>
            <w:noProof/>
          </w:rPr>
          <w:t>1.2 Pregunta Central del Proyecto y Unidad de Análisis</w:t>
        </w:r>
        <w:r>
          <w:rPr>
            <w:noProof/>
            <w:webHidden/>
          </w:rPr>
          <w:tab/>
        </w:r>
        <w:r>
          <w:rPr>
            <w:noProof/>
            <w:webHidden/>
          </w:rPr>
          <w:fldChar w:fldCharType="begin"/>
        </w:r>
        <w:r>
          <w:rPr>
            <w:noProof/>
            <w:webHidden/>
          </w:rPr>
          <w:instrText xml:space="preserve"> PAGEREF _Toc242108581 \h </w:instrText>
        </w:r>
        <w:r>
          <w:rPr>
            <w:noProof/>
            <w:webHidden/>
          </w:rPr>
        </w:r>
        <w:r>
          <w:rPr>
            <w:noProof/>
            <w:webHidden/>
          </w:rPr>
          <w:fldChar w:fldCharType="separate"/>
        </w:r>
        <w:r>
          <w:rPr>
            <w:noProof/>
            <w:webHidden/>
          </w:rPr>
          <w:t>5</w:t>
        </w:r>
        <w:r>
          <w:rPr>
            <w:noProof/>
            <w:webHidden/>
          </w:rPr>
          <w:fldChar w:fldCharType="end"/>
        </w:r>
      </w:hyperlink>
    </w:p>
    <w:p w14:paraId="715926F3" w14:textId="1C3F6A58" w:rsidR="00D9031D" w:rsidRDefault="00D9031D">
      <w:pPr>
        <w:pStyle w:val="TDC3"/>
        <w:tabs>
          <w:tab w:val="right" w:leader="dot" w:pos="9350"/>
        </w:tabs>
        <w:rPr>
          <w:noProof/>
        </w:rPr>
      </w:pPr>
      <w:hyperlink w:anchor="_Toc242108582" w:history="1">
        <w:r w:rsidRPr="00B607C4">
          <w:rPr>
            <w:rStyle w:val="Hipervnculo"/>
            <w:noProof/>
          </w:rPr>
          <w:t>1.3 Tipo de Problema de Data Science y Criterios de Éxito</w:t>
        </w:r>
        <w:r>
          <w:rPr>
            <w:noProof/>
            <w:webHidden/>
          </w:rPr>
          <w:tab/>
        </w:r>
        <w:r>
          <w:rPr>
            <w:noProof/>
            <w:webHidden/>
          </w:rPr>
          <w:fldChar w:fldCharType="begin"/>
        </w:r>
        <w:r>
          <w:rPr>
            <w:noProof/>
            <w:webHidden/>
          </w:rPr>
          <w:instrText xml:space="preserve"> PAGEREF _Toc242108582 \h </w:instrText>
        </w:r>
        <w:r>
          <w:rPr>
            <w:noProof/>
            <w:webHidden/>
          </w:rPr>
        </w:r>
        <w:r>
          <w:rPr>
            <w:noProof/>
            <w:webHidden/>
          </w:rPr>
          <w:fldChar w:fldCharType="separate"/>
        </w:r>
        <w:r>
          <w:rPr>
            <w:noProof/>
            <w:webHidden/>
          </w:rPr>
          <w:t>5</w:t>
        </w:r>
        <w:r>
          <w:rPr>
            <w:noProof/>
            <w:webHidden/>
          </w:rPr>
          <w:fldChar w:fldCharType="end"/>
        </w:r>
      </w:hyperlink>
    </w:p>
    <w:p w14:paraId="0438394F" w14:textId="63AD70C5" w:rsidR="00D9031D" w:rsidRDefault="00D9031D">
      <w:pPr>
        <w:pStyle w:val="TDC1"/>
        <w:tabs>
          <w:tab w:val="right" w:leader="dot" w:pos="9350"/>
        </w:tabs>
        <w:rPr>
          <w:noProof/>
        </w:rPr>
      </w:pPr>
      <w:hyperlink w:anchor="_Toc242108583" w:history="1">
        <w:r w:rsidRPr="00B607C4">
          <w:rPr>
            <w:rStyle w:val="Hipervnculo"/>
            <w:noProof/>
          </w:rPr>
          <w:t>2. DATASET, PROCEDENCIA Y CALIDAD DE DATOS</w:t>
        </w:r>
        <w:r>
          <w:rPr>
            <w:noProof/>
            <w:webHidden/>
          </w:rPr>
          <w:tab/>
        </w:r>
        <w:r>
          <w:rPr>
            <w:noProof/>
            <w:webHidden/>
          </w:rPr>
          <w:fldChar w:fldCharType="begin"/>
        </w:r>
        <w:r>
          <w:rPr>
            <w:noProof/>
            <w:webHidden/>
          </w:rPr>
          <w:instrText xml:space="preserve"> PAGEREF _Toc242108583 \h </w:instrText>
        </w:r>
        <w:r>
          <w:rPr>
            <w:noProof/>
            <w:webHidden/>
          </w:rPr>
        </w:r>
        <w:r>
          <w:rPr>
            <w:noProof/>
            <w:webHidden/>
          </w:rPr>
          <w:fldChar w:fldCharType="separate"/>
        </w:r>
        <w:r>
          <w:rPr>
            <w:noProof/>
            <w:webHidden/>
          </w:rPr>
          <w:t>6</w:t>
        </w:r>
        <w:r>
          <w:rPr>
            <w:noProof/>
            <w:webHidden/>
          </w:rPr>
          <w:fldChar w:fldCharType="end"/>
        </w:r>
      </w:hyperlink>
    </w:p>
    <w:p w14:paraId="7BFB3714" w14:textId="24608478" w:rsidR="00D9031D" w:rsidRDefault="00D9031D">
      <w:pPr>
        <w:pStyle w:val="TDC3"/>
        <w:tabs>
          <w:tab w:val="right" w:leader="dot" w:pos="9350"/>
        </w:tabs>
        <w:rPr>
          <w:noProof/>
        </w:rPr>
      </w:pPr>
      <w:hyperlink w:anchor="_Toc242108584" w:history="1">
        <w:r w:rsidRPr="00B607C4">
          <w:rPr>
            <w:rStyle w:val="Hipervnculo"/>
            <w:noProof/>
          </w:rPr>
          <w:t>2.1 Origen, Procedencia y Condiciones de Uso</w:t>
        </w:r>
        <w:r>
          <w:rPr>
            <w:noProof/>
            <w:webHidden/>
          </w:rPr>
          <w:tab/>
        </w:r>
        <w:r>
          <w:rPr>
            <w:noProof/>
            <w:webHidden/>
          </w:rPr>
          <w:fldChar w:fldCharType="begin"/>
        </w:r>
        <w:r>
          <w:rPr>
            <w:noProof/>
            <w:webHidden/>
          </w:rPr>
          <w:instrText xml:space="preserve"> PAGEREF _Toc242108584 \h </w:instrText>
        </w:r>
        <w:r>
          <w:rPr>
            <w:noProof/>
            <w:webHidden/>
          </w:rPr>
        </w:r>
        <w:r>
          <w:rPr>
            <w:noProof/>
            <w:webHidden/>
          </w:rPr>
          <w:fldChar w:fldCharType="separate"/>
        </w:r>
        <w:r>
          <w:rPr>
            <w:noProof/>
            <w:webHidden/>
          </w:rPr>
          <w:t>6</w:t>
        </w:r>
        <w:r>
          <w:rPr>
            <w:noProof/>
            <w:webHidden/>
          </w:rPr>
          <w:fldChar w:fldCharType="end"/>
        </w:r>
      </w:hyperlink>
    </w:p>
    <w:p w14:paraId="6F7D00FC" w14:textId="54980B1A" w:rsidR="00D9031D" w:rsidRDefault="00D9031D">
      <w:pPr>
        <w:pStyle w:val="TDC3"/>
        <w:tabs>
          <w:tab w:val="right" w:leader="dot" w:pos="9350"/>
        </w:tabs>
        <w:rPr>
          <w:noProof/>
        </w:rPr>
      </w:pPr>
      <w:hyperlink w:anchor="_Toc242108585" w:history="1">
        <w:r w:rsidRPr="00B607C4">
          <w:rPr>
            <w:rStyle w:val="Hipervnculo"/>
            <w:noProof/>
          </w:rPr>
          <w:t>2.2 Diccionario de Variables Relevante</w:t>
        </w:r>
        <w:r>
          <w:rPr>
            <w:noProof/>
            <w:webHidden/>
          </w:rPr>
          <w:tab/>
        </w:r>
        <w:r>
          <w:rPr>
            <w:noProof/>
            <w:webHidden/>
          </w:rPr>
          <w:fldChar w:fldCharType="begin"/>
        </w:r>
        <w:r>
          <w:rPr>
            <w:noProof/>
            <w:webHidden/>
          </w:rPr>
          <w:instrText xml:space="preserve"> PAGEREF _Toc242108585 \h </w:instrText>
        </w:r>
        <w:r>
          <w:rPr>
            <w:noProof/>
            <w:webHidden/>
          </w:rPr>
        </w:r>
        <w:r>
          <w:rPr>
            <w:noProof/>
            <w:webHidden/>
          </w:rPr>
          <w:fldChar w:fldCharType="separate"/>
        </w:r>
        <w:r>
          <w:rPr>
            <w:noProof/>
            <w:webHidden/>
          </w:rPr>
          <w:t>7</w:t>
        </w:r>
        <w:r>
          <w:rPr>
            <w:noProof/>
            <w:webHidden/>
          </w:rPr>
          <w:fldChar w:fldCharType="end"/>
        </w:r>
      </w:hyperlink>
    </w:p>
    <w:p w14:paraId="299BB42A" w14:textId="4D2F0661" w:rsidR="00D9031D" w:rsidRDefault="00D9031D">
      <w:pPr>
        <w:pStyle w:val="TDC3"/>
        <w:tabs>
          <w:tab w:val="right" w:leader="dot" w:pos="9350"/>
        </w:tabs>
        <w:rPr>
          <w:noProof/>
        </w:rPr>
      </w:pPr>
      <w:hyperlink w:anchor="_Toc242108586" w:history="1">
        <w:r w:rsidRPr="00B607C4">
          <w:rPr>
            <w:rStyle w:val="Hipervnculo"/>
            <w:noProof/>
          </w:rPr>
          <w:t>2.3 Diagnóstico Inicial de Calidad de Datos</w:t>
        </w:r>
        <w:r>
          <w:rPr>
            <w:noProof/>
            <w:webHidden/>
          </w:rPr>
          <w:tab/>
        </w:r>
        <w:r>
          <w:rPr>
            <w:noProof/>
            <w:webHidden/>
          </w:rPr>
          <w:fldChar w:fldCharType="begin"/>
        </w:r>
        <w:r>
          <w:rPr>
            <w:noProof/>
            <w:webHidden/>
          </w:rPr>
          <w:instrText xml:space="preserve"> PAGEREF _Toc242108586 \h </w:instrText>
        </w:r>
        <w:r>
          <w:rPr>
            <w:noProof/>
            <w:webHidden/>
          </w:rPr>
        </w:r>
        <w:r>
          <w:rPr>
            <w:noProof/>
            <w:webHidden/>
          </w:rPr>
          <w:fldChar w:fldCharType="separate"/>
        </w:r>
        <w:r>
          <w:rPr>
            <w:noProof/>
            <w:webHidden/>
          </w:rPr>
          <w:t>7</w:t>
        </w:r>
        <w:r>
          <w:rPr>
            <w:noProof/>
            <w:webHidden/>
          </w:rPr>
          <w:fldChar w:fldCharType="end"/>
        </w:r>
      </w:hyperlink>
    </w:p>
    <w:p w14:paraId="555B8965" w14:textId="52D75DDD" w:rsidR="00D9031D" w:rsidRDefault="00D9031D">
      <w:pPr>
        <w:pStyle w:val="TDC1"/>
        <w:tabs>
          <w:tab w:val="right" w:leader="dot" w:pos="9350"/>
        </w:tabs>
        <w:rPr>
          <w:noProof/>
        </w:rPr>
      </w:pPr>
      <w:hyperlink w:anchor="_Toc242108587" w:history="1">
        <w:r w:rsidRPr="00B607C4">
          <w:rPr>
            <w:rStyle w:val="Hipervnculo"/>
            <w:noProof/>
          </w:rPr>
          <w:t>3. ANÁLISIS EXPLORATORIO DE DATOS (EDA) ORIENTADO POR PREGUNTAS</w:t>
        </w:r>
        <w:r>
          <w:rPr>
            <w:noProof/>
            <w:webHidden/>
          </w:rPr>
          <w:tab/>
        </w:r>
        <w:r>
          <w:rPr>
            <w:noProof/>
            <w:webHidden/>
          </w:rPr>
          <w:fldChar w:fldCharType="begin"/>
        </w:r>
        <w:r>
          <w:rPr>
            <w:noProof/>
            <w:webHidden/>
          </w:rPr>
          <w:instrText xml:space="preserve"> PAGEREF _Toc242108587 \h </w:instrText>
        </w:r>
        <w:r>
          <w:rPr>
            <w:noProof/>
            <w:webHidden/>
          </w:rPr>
        </w:r>
        <w:r>
          <w:rPr>
            <w:noProof/>
            <w:webHidden/>
          </w:rPr>
          <w:fldChar w:fldCharType="separate"/>
        </w:r>
        <w:r>
          <w:rPr>
            <w:noProof/>
            <w:webHidden/>
          </w:rPr>
          <w:t>8</w:t>
        </w:r>
        <w:r>
          <w:rPr>
            <w:noProof/>
            <w:webHidden/>
          </w:rPr>
          <w:fldChar w:fldCharType="end"/>
        </w:r>
      </w:hyperlink>
    </w:p>
    <w:p w14:paraId="33B2D53D" w14:textId="3D556347" w:rsidR="00D9031D" w:rsidRDefault="00D9031D">
      <w:pPr>
        <w:pStyle w:val="TDC3"/>
        <w:tabs>
          <w:tab w:val="right" w:leader="dot" w:pos="9350"/>
        </w:tabs>
        <w:rPr>
          <w:noProof/>
        </w:rPr>
      </w:pPr>
      <w:hyperlink w:anchor="_Toc242108588" w:history="1">
        <w:r w:rsidRPr="00B607C4">
          <w:rPr>
            <w:rStyle w:val="Hipervnculo"/>
            <w:noProof/>
          </w:rPr>
          <w:t>3.1 Análisis de la Variable Objetivo</w:t>
        </w:r>
        <w:r>
          <w:rPr>
            <w:noProof/>
            <w:webHidden/>
          </w:rPr>
          <w:tab/>
        </w:r>
        <w:r>
          <w:rPr>
            <w:noProof/>
            <w:webHidden/>
          </w:rPr>
          <w:fldChar w:fldCharType="begin"/>
        </w:r>
        <w:r>
          <w:rPr>
            <w:noProof/>
            <w:webHidden/>
          </w:rPr>
          <w:instrText xml:space="preserve"> PAGEREF _Toc242108588 \h </w:instrText>
        </w:r>
        <w:r>
          <w:rPr>
            <w:noProof/>
            <w:webHidden/>
          </w:rPr>
        </w:r>
        <w:r>
          <w:rPr>
            <w:noProof/>
            <w:webHidden/>
          </w:rPr>
          <w:fldChar w:fldCharType="separate"/>
        </w:r>
        <w:r>
          <w:rPr>
            <w:noProof/>
            <w:webHidden/>
          </w:rPr>
          <w:t>8</w:t>
        </w:r>
        <w:r>
          <w:rPr>
            <w:noProof/>
            <w:webHidden/>
          </w:rPr>
          <w:fldChar w:fldCharType="end"/>
        </w:r>
      </w:hyperlink>
    </w:p>
    <w:p w14:paraId="6EAB4E10" w14:textId="7D99C550" w:rsidR="00D9031D" w:rsidRDefault="00D9031D">
      <w:pPr>
        <w:pStyle w:val="TDC3"/>
        <w:tabs>
          <w:tab w:val="right" w:leader="dot" w:pos="9350"/>
        </w:tabs>
        <w:rPr>
          <w:noProof/>
        </w:rPr>
      </w:pPr>
      <w:hyperlink w:anchor="_Toc242108589" w:history="1">
        <w:r w:rsidRPr="00B607C4">
          <w:rPr>
            <w:rStyle w:val="Hipervnculo"/>
            <w:noProof/>
          </w:rPr>
          <w:t>3.2 Hipótesis 1: El perfil del cliente cambia la propensión</w:t>
        </w:r>
        <w:r>
          <w:rPr>
            <w:noProof/>
            <w:webHidden/>
          </w:rPr>
          <w:tab/>
        </w:r>
        <w:r>
          <w:rPr>
            <w:noProof/>
            <w:webHidden/>
          </w:rPr>
          <w:fldChar w:fldCharType="begin"/>
        </w:r>
        <w:r>
          <w:rPr>
            <w:noProof/>
            <w:webHidden/>
          </w:rPr>
          <w:instrText xml:space="preserve"> PAGEREF _Toc242108589 \h </w:instrText>
        </w:r>
        <w:r>
          <w:rPr>
            <w:noProof/>
            <w:webHidden/>
          </w:rPr>
        </w:r>
        <w:r>
          <w:rPr>
            <w:noProof/>
            <w:webHidden/>
          </w:rPr>
          <w:fldChar w:fldCharType="separate"/>
        </w:r>
        <w:r>
          <w:rPr>
            <w:noProof/>
            <w:webHidden/>
          </w:rPr>
          <w:t>9</w:t>
        </w:r>
        <w:r>
          <w:rPr>
            <w:noProof/>
            <w:webHidden/>
          </w:rPr>
          <w:fldChar w:fldCharType="end"/>
        </w:r>
      </w:hyperlink>
    </w:p>
    <w:p w14:paraId="3CDEB1E6" w14:textId="4994C50D" w:rsidR="00D9031D" w:rsidRDefault="00D9031D">
      <w:pPr>
        <w:pStyle w:val="TDC3"/>
        <w:tabs>
          <w:tab w:val="right" w:leader="dot" w:pos="9350"/>
        </w:tabs>
        <w:rPr>
          <w:noProof/>
        </w:rPr>
      </w:pPr>
      <w:hyperlink w:anchor="_Toc242108590" w:history="1">
        <w:r w:rsidRPr="00B607C4">
          <w:rPr>
            <w:rStyle w:val="Hipervnculo"/>
            <w:noProof/>
          </w:rPr>
          <w:t>3.3 Hipótesis 2: La situación financiera y el historial ordenan mejor que el azar</w:t>
        </w:r>
        <w:r>
          <w:rPr>
            <w:noProof/>
            <w:webHidden/>
          </w:rPr>
          <w:tab/>
        </w:r>
        <w:r>
          <w:rPr>
            <w:noProof/>
            <w:webHidden/>
          </w:rPr>
          <w:fldChar w:fldCharType="begin"/>
        </w:r>
        <w:r>
          <w:rPr>
            <w:noProof/>
            <w:webHidden/>
          </w:rPr>
          <w:instrText xml:space="preserve"> PAGEREF _Toc242108590 \h </w:instrText>
        </w:r>
        <w:r>
          <w:rPr>
            <w:noProof/>
            <w:webHidden/>
          </w:rPr>
        </w:r>
        <w:r>
          <w:rPr>
            <w:noProof/>
            <w:webHidden/>
          </w:rPr>
          <w:fldChar w:fldCharType="separate"/>
        </w:r>
        <w:r>
          <w:rPr>
            <w:noProof/>
            <w:webHidden/>
          </w:rPr>
          <w:t>10</w:t>
        </w:r>
        <w:r>
          <w:rPr>
            <w:noProof/>
            <w:webHidden/>
          </w:rPr>
          <w:fldChar w:fldCharType="end"/>
        </w:r>
      </w:hyperlink>
    </w:p>
    <w:p w14:paraId="465BA895" w14:textId="385D8B3C" w:rsidR="00D9031D" w:rsidRDefault="00D9031D">
      <w:pPr>
        <w:pStyle w:val="TDC3"/>
        <w:tabs>
          <w:tab w:val="right" w:leader="dot" w:pos="9350"/>
        </w:tabs>
        <w:rPr>
          <w:noProof/>
        </w:rPr>
      </w:pPr>
      <w:hyperlink w:anchor="_Toc242108591" w:history="1">
        <w:r w:rsidRPr="00B607C4">
          <w:rPr>
            <w:rStyle w:val="Hipervnculo"/>
            <w:noProof/>
          </w:rPr>
          <w:t>3.4 Hipótesis 3: Los datos cambian a lo largo del tiempo</w:t>
        </w:r>
        <w:r>
          <w:rPr>
            <w:noProof/>
            <w:webHidden/>
          </w:rPr>
          <w:tab/>
        </w:r>
        <w:r>
          <w:rPr>
            <w:noProof/>
            <w:webHidden/>
          </w:rPr>
          <w:fldChar w:fldCharType="begin"/>
        </w:r>
        <w:r>
          <w:rPr>
            <w:noProof/>
            <w:webHidden/>
          </w:rPr>
          <w:instrText xml:space="preserve"> PAGEREF _Toc242108591 \h </w:instrText>
        </w:r>
        <w:r>
          <w:rPr>
            <w:noProof/>
            <w:webHidden/>
          </w:rPr>
        </w:r>
        <w:r>
          <w:rPr>
            <w:noProof/>
            <w:webHidden/>
          </w:rPr>
          <w:fldChar w:fldCharType="separate"/>
        </w:r>
        <w:r>
          <w:rPr>
            <w:noProof/>
            <w:webHidden/>
          </w:rPr>
          <w:t>11</w:t>
        </w:r>
        <w:r>
          <w:rPr>
            <w:noProof/>
            <w:webHidden/>
          </w:rPr>
          <w:fldChar w:fldCharType="end"/>
        </w:r>
      </w:hyperlink>
    </w:p>
    <w:p w14:paraId="455F48C6" w14:textId="3557852A" w:rsidR="00D9031D" w:rsidRDefault="00D9031D">
      <w:pPr>
        <w:pStyle w:val="TDC3"/>
        <w:tabs>
          <w:tab w:val="right" w:leader="dot" w:pos="9350"/>
        </w:tabs>
        <w:rPr>
          <w:noProof/>
        </w:rPr>
      </w:pPr>
      <w:hyperlink w:anchor="_Toc242108592" w:history="1">
        <w:r w:rsidRPr="00B607C4">
          <w:rPr>
            <w:rStyle w:val="Hipervnculo"/>
            <w:noProof/>
          </w:rPr>
          <w:t>3.5 Por qué se excluye la variable duration</w:t>
        </w:r>
        <w:r>
          <w:rPr>
            <w:noProof/>
            <w:webHidden/>
          </w:rPr>
          <w:tab/>
        </w:r>
        <w:r>
          <w:rPr>
            <w:noProof/>
            <w:webHidden/>
          </w:rPr>
          <w:fldChar w:fldCharType="begin"/>
        </w:r>
        <w:r>
          <w:rPr>
            <w:noProof/>
            <w:webHidden/>
          </w:rPr>
          <w:instrText xml:space="preserve"> PAGEREF _Toc242108592 \h </w:instrText>
        </w:r>
        <w:r>
          <w:rPr>
            <w:noProof/>
            <w:webHidden/>
          </w:rPr>
        </w:r>
        <w:r>
          <w:rPr>
            <w:noProof/>
            <w:webHidden/>
          </w:rPr>
          <w:fldChar w:fldCharType="separate"/>
        </w:r>
        <w:r>
          <w:rPr>
            <w:noProof/>
            <w:webHidden/>
          </w:rPr>
          <w:t>12</w:t>
        </w:r>
        <w:r>
          <w:rPr>
            <w:noProof/>
            <w:webHidden/>
          </w:rPr>
          <w:fldChar w:fldCharType="end"/>
        </w:r>
      </w:hyperlink>
    </w:p>
    <w:p w14:paraId="7377BC4D" w14:textId="01A7F78D" w:rsidR="00D9031D" w:rsidRDefault="00D9031D">
      <w:pPr>
        <w:pStyle w:val="TDC3"/>
        <w:tabs>
          <w:tab w:val="right" w:leader="dot" w:pos="9350"/>
        </w:tabs>
        <w:rPr>
          <w:noProof/>
        </w:rPr>
      </w:pPr>
      <w:hyperlink w:anchor="_Toc242108593" w:history="1">
        <w:r w:rsidRPr="00B607C4">
          <w:rPr>
            <w:rStyle w:val="Hipervnculo"/>
            <w:noProof/>
          </w:rPr>
          <w:t>3.6 Distribución de las variables numéricas y valores extremos</w:t>
        </w:r>
        <w:r>
          <w:rPr>
            <w:noProof/>
            <w:webHidden/>
          </w:rPr>
          <w:tab/>
        </w:r>
        <w:r>
          <w:rPr>
            <w:noProof/>
            <w:webHidden/>
          </w:rPr>
          <w:fldChar w:fldCharType="begin"/>
        </w:r>
        <w:r>
          <w:rPr>
            <w:noProof/>
            <w:webHidden/>
          </w:rPr>
          <w:instrText xml:space="preserve"> PAGEREF _Toc242108593 \h </w:instrText>
        </w:r>
        <w:r>
          <w:rPr>
            <w:noProof/>
            <w:webHidden/>
          </w:rPr>
        </w:r>
        <w:r>
          <w:rPr>
            <w:noProof/>
            <w:webHidden/>
          </w:rPr>
          <w:fldChar w:fldCharType="separate"/>
        </w:r>
        <w:r>
          <w:rPr>
            <w:noProof/>
            <w:webHidden/>
          </w:rPr>
          <w:t>13</w:t>
        </w:r>
        <w:r>
          <w:rPr>
            <w:noProof/>
            <w:webHidden/>
          </w:rPr>
          <w:fldChar w:fldCharType="end"/>
        </w:r>
      </w:hyperlink>
    </w:p>
    <w:p w14:paraId="537FD726" w14:textId="14DA840C" w:rsidR="00D9031D" w:rsidRDefault="00D9031D">
      <w:pPr>
        <w:pStyle w:val="TDC1"/>
        <w:tabs>
          <w:tab w:val="right" w:leader="dot" w:pos="9350"/>
        </w:tabs>
        <w:rPr>
          <w:noProof/>
        </w:rPr>
      </w:pPr>
      <w:hyperlink w:anchor="_Toc242108594" w:history="1">
        <w:r w:rsidRPr="00B607C4">
          <w:rPr>
            <w:rStyle w:val="Hipervnculo"/>
            <w:noProof/>
          </w:rPr>
          <w:t>4. ESTRATEGIA DE PARTICIÓN Y PREVENCIÓN DE DATA LEAKAGE</w:t>
        </w:r>
        <w:r>
          <w:rPr>
            <w:noProof/>
            <w:webHidden/>
          </w:rPr>
          <w:tab/>
        </w:r>
        <w:r>
          <w:rPr>
            <w:noProof/>
            <w:webHidden/>
          </w:rPr>
          <w:fldChar w:fldCharType="begin"/>
        </w:r>
        <w:r>
          <w:rPr>
            <w:noProof/>
            <w:webHidden/>
          </w:rPr>
          <w:instrText xml:space="preserve"> PAGEREF _Toc242108594 \h </w:instrText>
        </w:r>
        <w:r>
          <w:rPr>
            <w:noProof/>
            <w:webHidden/>
          </w:rPr>
        </w:r>
        <w:r>
          <w:rPr>
            <w:noProof/>
            <w:webHidden/>
          </w:rPr>
          <w:fldChar w:fldCharType="separate"/>
        </w:r>
        <w:r>
          <w:rPr>
            <w:noProof/>
            <w:webHidden/>
          </w:rPr>
          <w:t>13</w:t>
        </w:r>
        <w:r>
          <w:rPr>
            <w:noProof/>
            <w:webHidden/>
          </w:rPr>
          <w:fldChar w:fldCharType="end"/>
        </w:r>
      </w:hyperlink>
    </w:p>
    <w:p w14:paraId="6A6DAC56" w14:textId="4515BD11" w:rsidR="00D9031D" w:rsidRDefault="00D9031D">
      <w:pPr>
        <w:pStyle w:val="TDC3"/>
        <w:tabs>
          <w:tab w:val="right" w:leader="dot" w:pos="9350"/>
        </w:tabs>
        <w:rPr>
          <w:noProof/>
        </w:rPr>
      </w:pPr>
      <w:hyperlink w:anchor="_Toc242108595" w:history="1">
        <w:r w:rsidRPr="00B607C4">
          <w:rPr>
            <w:rStyle w:val="Hipervnculo"/>
            <w:noProof/>
          </w:rPr>
          <w:t>4.1 Estrategia de Separación de Datos (Train / Val / Test)</w:t>
        </w:r>
        <w:r>
          <w:rPr>
            <w:noProof/>
            <w:webHidden/>
          </w:rPr>
          <w:tab/>
        </w:r>
        <w:r>
          <w:rPr>
            <w:noProof/>
            <w:webHidden/>
          </w:rPr>
          <w:fldChar w:fldCharType="begin"/>
        </w:r>
        <w:r>
          <w:rPr>
            <w:noProof/>
            <w:webHidden/>
          </w:rPr>
          <w:instrText xml:space="preserve"> PAGEREF _Toc242108595 \h </w:instrText>
        </w:r>
        <w:r>
          <w:rPr>
            <w:noProof/>
            <w:webHidden/>
          </w:rPr>
        </w:r>
        <w:r>
          <w:rPr>
            <w:noProof/>
            <w:webHidden/>
          </w:rPr>
          <w:fldChar w:fldCharType="separate"/>
        </w:r>
        <w:r>
          <w:rPr>
            <w:noProof/>
            <w:webHidden/>
          </w:rPr>
          <w:t>13</w:t>
        </w:r>
        <w:r>
          <w:rPr>
            <w:noProof/>
            <w:webHidden/>
          </w:rPr>
          <w:fldChar w:fldCharType="end"/>
        </w:r>
      </w:hyperlink>
    </w:p>
    <w:p w14:paraId="0C794FCA" w14:textId="049C42AA" w:rsidR="00D9031D" w:rsidRDefault="00D9031D">
      <w:pPr>
        <w:pStyle w:val="TDC3"/>
        <w:tabs>
          <w:tab w:val="right" w:leader="dot" w:pos="9350"/>
        </w:tabs>
        <w:rPr>
          <w:noProof/>
        </w:rPr>
      </w:pPr>
      <w:hyperlink w:anchor="_Toc242108596" w:history="1">
        <w:r w:rsidRPr="00B607C4">
          <w:rPr>
            <w:rStyle w:val="Hipervnculo"/>
            <w:noProof/>
          </w:rPr>
          <w:t>4.2 Protocolo de Prevención de Data Leakage</w:t>
        </w:r>
        <w:r>
          <w:rPr>
            <w:noProof/>
            <w:webHidden/>
          </w:rPr>
          <w:tab/>
        </w:r>
        <w:r>
          <w:rPr>
            <w:noProof/>
            <w:webHidden/>
          </w:rPr>
          <w:fldChar w:fldCharType="begin"/>
        </w:r>
        <w:r>
          <w:rPr>
            <w:noProof/>
            <w:webHidden/>
          </w:rPr>
          <w:instrText xml:space="preserve"> PAGEREF _Toc242108596 \h </w:instrText>
        </w:r>
        <w:r>
          <w:rPr>
            <w:noProof/>
            <w:webHidden/>
          </w:rPr>
        </w:r>
        <w:r>
          <w:rPr>
            <w:noProof/>
            <w:webHidden/>
          </w:rPr>
          <w:fldChar w:fldCharType="separate"/>
        </w:r>
        <w:r>
          <w:rPr>
            <w:noProof/>
            <w:webHidden/>
          </w:rPr>
          <w:t>14</w:t>
        </w:r>
        <w:r>
          <w:rPr>
            <w:noProof/>
            <w:webHidden/>
          </w:rPr>
          <w:fldChar w:fldCharType="end"/>
        </w:r>
      </w:hyperlink>
    </w:p>
    <w:p w14:paraId="24F6A51E" w14:textId="5CACF33A" w:rsidR="00D9031D" w:rsidRDefault="00D9031D">
      <w:pPr>
        <w:pStyle w:val="TDC1"/>
        <w:tabs>
          <w:tab w:val="right" w:leader="dot" w:pos="9350"/>
        </w:tabs>
        <w:rPr>
          <w:noProof/>
        </w:rPr>
      </w:pPr>
      <w:hyperlink w:anchor="_Toc242108597" w:history="1">
        <w:r w:rsidRPr="00B607C4">
          <w:rPr>
            <w:rStyle w:val="Hipervnculo"/>
            <w:noProof/>
          </w:rPr>
          <w:t>5. FLUJO REPRODUCIBLE DE PREPROCESAMIENTO E INGENIERÍA DE FEATURES</w:t>
        </w:r>
        <w:r>
          <w:rPr>
            <w:noProof/>
            <w:webHidden/>
          </w:rPr>
          <w:tab/>
        </w:r>
        <w:r>
          <w:rPr>
            <w:noProof/>
            <w:webHidden/>
          </w:rPr>
          <w:fldChar w:fldCharType="begin"/>
        </w:r>
        <w:r>
          <w:rPr>
            <w:noProof/>
            <w:webHidden/>
          </w:rPr>
          <w:instrText xml:space="preserve"> PAGEREF _Toc242108597 \h </w:instrText>
        </w:r>
        <w:r>
          <w:rPr>
            <w:noProof/>
            <w:webHidden/>
          </w:rPr>
        </w:r>
        <w:r>
          <w:rPr>
            <w:noProof/>
            <w:webHidden/>
          </w:rPr>
          <w:fldChar w:fldCharType="separate"/>
        </w:r>
        <w:r>
          <w:rPr>
            <w:noProof/>
            <w:webHidden/>
          </w:rPr>
          <w:t>14</w:t>
        </w:r>
        <w:r>
          <w:rPr>
            <w:noProof/>
            <w:webHidden/>
          </w:rPr>
          <w:fldChar w:fldCharType="end"/>
        </w:r>
      </w:hyperlink>
    </w:p>
    <w:p w14:paraId="2529343C" w14:textId="648E2ADE" w:rsidR="00D9031D" w:rsidRDefault="00D9031D">
      <w:pPr>
        <w:pStyle w:val="TDC3"/>
        <w:tabs>
          <w:tab w:val="right" w:leader="dot" w:pos="9350"/>
        </w:tabs>
        <w:rPr>
          <w:noProof/>
        </w:rPr>
      </w:pPr>
      <w:hyperlink w:anchor="_Toc242108598" w:history="1">
        <w:r w:rsidRPr="00B607C4">
          <w:rPr>
            <w:rStyle w:val="Hipervnculo"/>
            <w:noProof/>
          </w:rPr>
          <w:t>5.1 Decisiones de Limpieza y Tratamiento</w:t>
        </w:r>
        <w:r>
          <w:rPr>
            <w:noProof/>
            <w:webHidden/>
          </w:rPr>
          <w:tab/>
        </w:r>
        <w:r>
          <w:rPr>
            <w:noProof/>
            <w:webHidden/>
          </w:rPr>
          <w:fldChar w:fldCharType="begin"/>
        </w:r>
        <w:r>
          <w:rPr>
            <w:noProof/>
            <w:webHidden/>
          </w:rPr>
          <w:instrText xml:space="preserve"> PAGEREF _Toc242108598 \h </w:instrText>
        </w:r>
        <w:r>
          <w:rPr>
            <w:noProof/>
            <w:webHidden/>
          </w:rPr>
        </w:r>
        <w:r>
          <w:rPr>
            <w:noProof/>
            <w:webHidden/>
          </w:rPr>
          <w:fldChar w:fldCharType="separate"/>
        </w:r>
        <w:r>
          <w:rPr>
            <w:noProof/>
            <w:webHidden/>
          </w:rPr>
          <w:t>14</w:t>
        </w:r>
        <w:r>
          <w:rPr>
            <w:noProof/>
            <w:webHidden/>
          </w:rPr>
          <w:fldChar w:fldCharType="end"/>
        </w:r>
      </w:hyperlink>
    </w:p>
    <w:p w14:paraId="38C5AE73" w14:textId="13935A76" w:rsidR="00D9031D" w:rsidRDefault="00D9031D">
      <w:pPr>
        <w:pStyle w:val="TDC3"/>
        <w:tabs>
          <w:tab w:val="right" w:leader="dot" w:pos="9350"/>
        </w:tabs>
        <w:rPr>
          <w:noProof/>
        </w:rPr>
      </w:pPr>
      <w:hyperlink w:anchor="_Toc242108599" w:history="1">
        <w:r w:rsidRPr="00B607C4">
          <w:rPr>
            <w:rStyle w:val="Hipervnculo"/>
            <w:noProof/>
          </w:rPr>
          <w:t>5.2 Arquitectura del Pipeline (ColumnTransformer)</w:t>
        </w:r>
        <w:r>
          <w:rPr>
            <w:noProof/>
            <w:webHidden/>
          </w:rPr>
          <w:tab/>
        </w:r>
        <w:r>
          <w:rPr>
            <w:noProof/>
            <w:webHidden/>
          </w:rPr>
          <w:fldChar w:fldCharType="begin"/>
        </w:r>
        <w:r>
          <w:rPr>
            <w:noProof/>
            <w:webHidden/>
          </w:rPr>
          <w:instrText xml:space="preserve"> PAGEREF _Toc242108599 \h </w:instrText>
        </w:r>
        <w:r>
          <w:rPr>
            <w:noProof/>
            <w:webHidden/>
          </w:rPr>
        </w:r>
        <w:r>
          <w:rPr>
            <w:noProof/>
            <w:webHidden/>
          </w:rPr>
          <w:fldChar w:fldCharType="separate"/>
        </w:r>
        <w:r>
          <w:rPr>
            <w:noProof/>
            <w:webHidden/>
          </w:rPr>
          <w:t>15</w:t>
        </w:r>
        <w:r>
          <w:rPr>
            <w:noProof/>
            <w:webHidden/>
          </w:rPr>
          <w:fldChar w:fldCharType="end"/>
        </w:r>
      </w:hyperlink>
    </w:p>
    <w:p w14:paraId="12C244A7" w14:textId="48CFE33D" w:rsidR="00D9031D" w:rsidRDefault="00D9031D">
      <w:pPr>
        <w:pStyle w:val="TDC1"/>
        <w:tabs>
          <w:tab w:val="right" w:leader="dot" w:pos="9350"/>
        </w:tabs>
        <w:rPr>
          <w:noProof/>
        </w:rPr>
      </w:pPr>
      <w:hyperlink w:anchor="_Toc242108600" w:history="1">
        <w:r w:rsidRPr="00B607C4">
          <w:rPr>
            <w:rStyle w:val="Hipervnculo"/>
            <w:noProof/>
          </w:rPr>
          <w:t>6. MODELAMIENTO, BASELINE Y EXPERIMENTACIÓN</w:t>
        </w:r>
        <w:r>
          <w:rPr>
            <w:noProof/>
            <w:webHidden/>
          </w:rPr>
          <w:tab/>
        </w:r>
        <w:r>
          <w:rPr>
            <w:noProof/>
            <w:webHidden/>
          </w:rPr>
          <w:fldChar w:fldCharType="begin"/>
        </w:r>
        <w:r>
          <w:rPr>
            <w:noProof/>
            <w:webHidden/>
          </w:rPr>
          <w:instrText xml:space="preserve"> PAGEREF _Toc242108600 \h </w:instrText>
        </w:r>
        <w:r>
          <w:rPr>
            <w:noProof/>
            <w:webHidden/>
          </w:rPr>
        </w:r>
        <w:r>
          <w:rPr>
            <w:noProof/>
            <w:webHidden/>
          </w:rPr>
          <w:fldChar w:fldCharType="separate"/>
        </w:r>
        <w:r>
          <w:rPr>
            <w:noProof/>
            <w:webHidden/>
          </w:rPr>
          <w:t>16</w:t>
        </w:r>
        <w:r>
          <w:rPr>
            <w:noProof/>
            <w:webHidden/>
          </w:rPr>
          <w:fldChar w:fldCharType="end"/>
        </w:r>
      </w:hyperlink>
    </w:p>
    <w:p w14:paraId="41D06A19" w14:textId="3AEFB741" w:rsidR="00D9031D" w:rsidRDefault="00D9031D">
      <w:pPr>
        <w:pStyle w:val="TDC3"/>
        <w:tabs>
          <w:tab w:val="right" w:leader="dot" w:pos="9350"/>
        </w:tabs>
        <w:rPr>
          <w:noProof/>
        </w:rPr>
      </w:pPr>
      <w:hyperlink w:anchor="_Toc242108601" w:history="1">
        <w:r w:rsidRPr="00B607C4">
          <w:rPr>
            <w:rStyle w:val="Hipervnculo"/>
            <w:noProof/>
          </w:rPr>
          <w:t>6.1 Modelo Baseline (Punto de Referencia Inicial)</w:t>
        </w:r>
        <w:r>
          <w:rPr>
            <w:noProof/>
            <w:webHidden/>
          </w:rPr>
          <w:tab/>
        </w:r>
        <w:r>
          <w:rPr>
            <w:noProof/>
            <w:webHidden/>
          </w:rPr>
          <w:fldChar w:fldCharType="begin"/>
        </w:r>
        <w:r>
          <w:rPr>
            <w:noProof/>
            <w:webHidden/>
          </w:rPr>
          <w:instrText xml:space="preserve"> PAGEREF _Toc242108601 \h </w:instrText>
        </w:r>
        <w:r>
          <w:rPr>
            <w:noProof/>
            <w:webHidden/>
          </w:rPr>
        </w:r>
        <w:r>
          <w:rPr>
            <w:noProof/>
            <w:webHidden/>
          </w:rPr>
          <w:fldChar w:fldCharType="separate"/>
        </w:r>
        <w:r>
          <w:rPr>
            <w:noProof/>
            <w:webHidden/>
          </w:rPr>
          <w:t>16</w:t>
        </w:r>
        <w:r>
          <w:rPr>
            <w:noProof/>
            <w:webHidden/>
          </w:rPr>
          <w:fldChar w:fldCharType="end"/>
        </w:r>
      </w:hyperlink>
    </w:p>
    <w:p w14:paraId="73831A18" w14:textId="174AEF97" w:rsidR="00D9031D" w:rsidRDefault="00D9031D">
      <w:pPr>
        <w:pStyle w:val="TDC3"/>
        <w:tabs>
          <w:tab w:val="right" w:leader="dot" w:pos="9350"/>
        </w:tabs>
        <w:rPr>
          <w:noProof/>
        </w:rPr>
      </w:pPr>
      <w:hyperlink w:anchor="_Toc242108602" w:history="1">
        <w:r w:rsidRPr="00B607C4">
          <w:rPr>
            <w:rStyle w:val="Hipervnculo"/>
            <w:noProof/>
          </w:rPr>
          <w:t>6.2 Modelos Preliminares</w:t>
        </w:r>
        <w:r>
          <w:rPr>
            <w:noProof/>
            <w:webHidden/>
          </w:rPr>
          <w:tab/>
        </w:r>
        <w:r>
          <w:rPr>
            <w:noProof/>
            <w:webHidden/>
          </w:rPr>
          <w:fldChar w:fldCharType="begin"/>
        </w:r>
        <w:r>
          <w:rPr>
            <w:noProof/>
            <w:webHidden/>
          </w:rPr>
          <w:instrText xml:space="preserve"> PAGEREF _Toc242108602 \h </w:instrText>
        </w:r>
        <w:r>
          <w:rPr>
            <w:noProof/>
            <w:webHidden/>
          </w:rPr>
        </w:r>
        <w:r>
          <w:rPr>
            <w:noProof/>
            <w:webHidden/>
          </w:rPr>
          <w:fldChar w:fldCharType="separate"/>
        </w:r>
        <w:r>
          <w:rPr>
            <w:noProof/>
            <w:webHidden/>
          </w:rPr>
          <w:t>16</w:t>
        </w:r>
        <w:r>
          <w:rPr>
            <w:noProof/>
            <w:webHidden/>
          </w:rPr>
          <w:fldChar w:fldCharType="end"/>
        </w:r>
      </w:hyperlink>
    </w:p>
    <w:p w14:paraId="078D02D5" w14:textId="23ACAE2C" w:rsidR="00D9031D" w:rsidRDefault="00D9031D">
      <w:pPr>
        <w:pStyle w:val="TDC3"/>
        <w:tabs>
          <w:tab w:val="right" w:leader="dot" w:pos="9350"/>
        </w:tabs>
        <w:rPr>
          <w:noProof/>
        </w:rPr>
      </w:pPr>
      <w:hyperlink w:anchor="_Toc242108603" w:history="1">
        <w:r w:rsidRPr="00B607C4">
          <w:rPr>
            <w:rStyle w:val="Hipervnculo"/>
            <w:noProof/>
          </w:rPr>
          <w:t>6.3 Justificación de las Métricas de Evaluación</w:t>
        </w:r>
        <w:r>
          <w:rPr>
            <w:noProof/>
            <w:webHidden/>
          </w:rPr>
          <w:tab/>
        </w:r>
        <w:r>
          <w:rPr>
            <w:noProof/>
            <w:webHidden/>
          </w:rPr>
          <w:fldChar w:fldCharType="begin"/>
        </w:r>
        <w:r>
          <w:rPr>
            <w:noProof/>
            <w:webHidden/>
          </w:rPr>
          <w:instrText xml:space="preserve"> PAGEREF _Toc242108603 \h </w:instrText>
        </w:r>
        <w:r>
          <w:rPr>
            <w:noProof/>
            <w:webHidden/>
          </w:rPr>
        </w:r>
        <w:r>
          <w:rPr>
            <w:noProof/>
            <w:webHidden/>
          </w:rPr>
          <w:fldChar w:fldCharType="separate"/>
        </w:r>
        <w:r>
          <w:rPr>
            <w:noProof/>
            <w:webHidden/>
          </w:rPr>
          <w:t>17</w:t>
        </w:r>
        <w:r>
          <w:rPr>
            <w:noProof/>
            <w:webHidden/>
          </w:rPr>
          <w:fldChar w:fldCharType="end"/>
        </w:r>
      </w:hyperlink>
    </w:p>
    <w:p w14:paraId="47B25F73" w14:textId="2260FA1B" w:rsidR="00D9031D" w:rsidRDefault="00D9031D">
      <w:pPr>
        <w:pStyle w:val="TDC3"/>
        <w:tabs>
          <w:tab w:val="right" w:leader="dot" w:pos="9350"/>
        </w:tabs>
        <w:rPr>
          <w:noProof/>
        </w:rPr>
      </w:pPr>
      <w:hyperlink w:anchor="_Toc242108604" w:history="1">
        <w:r w:rsidRPr="00B607C4">
          <w:rPr>
            <w:rStyle w:val="Hipervnculo"/>
            <w:noProof/>
          </w:rPr>
          <w:t>6.4 Decisión operativa: umbral y matriz de confusión</w:t>
        </w:r>
        <w:r>
          <w:rPr>
            <w:noProof/>
            <w:webHidden/>
          </w:rPr>
          <w:tab/>
        </w:r>
        <w:r>
          <w:rPr>
            <w:noProof/>
            <w:webHidden/>
          </w:rPr>
          <w:fldChar w:fldCharType="begin"/>
        </w:r>
        <w:r>
          <w:rPr>
            <w:noProof/>
            <w:webHidden/>
          </w:rPr>
          <w:instrText xml:space="preserve"> PAGEREF _Toc242108604 \h </w:instrText>
        </w:r>
        <w:r>
          <w:rPr>
            <w:noProof/>
            <w:webHidden/>
          </w:rPr>
        </w:r>
        <w:r>
          <w:rPr>
            <w:noProof/>
            <w:webHidden/>
          </w:rPr>
          <w:fldChar w:fldCharType="separate"/>
        </w:r>
        <w:r>
          <w:rPr>
            <w:noProof/>
            <w:webHidden/>
          </w:rPr>
          <w:t>18</w:t>
        </w:r>
        <w:r>
          <w:rPr>
            <w:noProof/>
            <w:webHidden/>
          </w:rPr>
          <w:fldChar w:fldCharType="end"/>
        </w:r>
      </w:hyperlink>
    </w:p>
    <w:p w14:paraId="21048FDA" w14:textId="0C6DCA77" w:rsidR="00D9031D" w:rsidRDefault="00D9031D">
      <w:pPr>
        <w:pStyle w:val="TDC3"/>
        <w:tabs>
          <w:tab w:val="right" w:leader="dot" w:pos="9350"/>
        </w:tabs>
        <w:rPr>
          <w:noProof/>
        </w:rPr>
      </w:pPr>
      <w:hyperlink w:anchor="_Toc242108605" w:history="1">
        <w:r w:rsidRPr="00B607C4">
          <w:rPr>
            <w:rStyle w:val="Hipervnculo"/>
            <w:noProof/>
          </w:rPr>
          <w:t>6.5 Pruebas de robustez</w:t>
        </w:r>
        <w:r>
          <w:rPr>
            <w:noProof/>
            <w:webHidden/>
          </w:rPr>
          <w:tab/>
        </w:r>
        <w:r>
          <w:rPr>
            <w:noProof/>
            <w:webHidden/>
          </w:rPr>
          <w:fldChar w:fldCharType="begin"/>
        </w:r>
        <w:r>
          <w:rPr>
            <w:noProof/>
            <w:webHidden/>
          </w:rPr>
          <w:instrText xml:space="preserve"> PAGEREF _Toc242108605 \h </w:instrText>
        </w:r>
        <w:r>
          <w:rPr>
            <w:noProof/>
            <w:webHidden/>
          </w:rPr>
        </w:r>
        <w:r>
          <w:rPr>
            <w:noProof/>
            <w:webHidden/>
          </w:rPr>
          <w:fldChar w:fldCharType="separate"/>
        </w:r>
        <w:r>
          <w:rPr>
            <w:noProof/>
            <w:webHidden/>
          </w:rPr>
          <w:t>18</w:t>
        </w:r>
        <w:r>
          <w:rPr>
            <w:noProof/>
            <w:webHidden/>
          </w:rPr>
          <w:fldChar w:fldCharType="end"/>
        </w:r>
      </w:hyperlink>
    </w:p>
    <w:p w14:paraId="470F6634" w14:textId="068DD35B" w:rsidR="00D9031D" w:rsidRDefault="00D9031D">
      <w:pPr>
        <w:pStyle w:val="TDC3"/>
        <w:tabs>
          <w:tab w:val="right" w:leader="dot" w:pos="9350"/>
        </w:tabs>
        <w:rPr>
          <w:noProof/>
        </w:rPr>
      </w:pPr>
      <w:hyperlink w:anchor="_Toc242108606" w:history="1">
        <w:r w:rsidRPr="00B607C4">
          <w:rPr>
            <w:rStyle w:val="Hipervnculo"/>
            <w:noProof/>
          </w:rPr>
          <w:t>6.6 Primera mirada a las variables que usa el modelo</w:t>
        </w:r>
        <w:r>
          <w:rPr>
            <w:noProof/>
            <w:webHidden/>
          </w:rPr>
          <w:tab/>
        </w:r>
        <w:r>
          <w:rPr>
            <w:noProof/>
            <w:webHidden/>
          </w:rPr>
          <w:fldChar w:fldCharType="begin"/>
        </w:r>
        <w:r>
          <w:rPr>
            <w:noProof/>
            <w:webHidden/>
          </w:rPr>
          <w:instrText xml:space="preserve"> PAGEREF _Toc242108606 \h </w:instrText>
        </w:r>
        <w:r>
          <w:rPr>
            <w:noProof/>
            <w:webHidden/>
          </w:rPr>
        </w:r>
        <w:r>
          <w:rPr>
            <w:noProof/>
            <w:webHidden/>
          </w:rPr>
          <w:fldChar w:fldCharType="separate"/>
        </w:r>
        <w:r>
          <w:rPr>
            <w:noProof/>
            <w:webHidden/>
          </w:rPr>
          <w:t>20</w:t>
        </w:r>
        <w:r>
          <w:rPr>
            <w:noProof/>
            <w:webHidden/>
          </w:rPr>
          <w:fldChar w:fldCharType="end"/>
        </w:r>
      </w:hyperlink>
    </w:p>
    <w:p w14:paraId="34D0A1B9" w14:textId="259DAB2A" w:rsidR="00D9031D" w:rsidRDefault="00D9031D">
      <w:pPr>
        <w:pStyle w:val="TDC1"/>
        <w:tabs>
          <w:tab w:val="right" w:leader="dot" w:pos="9350"/>
        </w:tabs>
        <w:rPr>
          <w:noProof/>
        </w:rPr>
      </w:pPr>
      <w:hyperlink w:anchor="_Toc242108607" w:history="1">
        <w:r w:rsidRPr="00B607C4">
          <w:rPr>
            <w:rStyle w:val="Hipervnculo"/>
            <w:noProof/>
          </w:rPr>
          <w:t>7. ANÁLISIS CRÍTICO, ESTADO DEL PROYECTO Y PLAN HACIA EL TF1</w:t>
        </w:r>
        <w:r>
          <w:rPr>
            <w:noProof/>
            <w:webHidden/>
          </w:rPr>
          <w:tab/>
        </w:r>
        <w:r>
          <w:rPr>
            <w:noProof/>
            <w:webHidden/>
          </w:rPr>
          <w:fldChar w:fldCharType="begin"/>
        </w:r>
        <w:r>
          <w:rPr>
            <w:noProof/>
            <w:webHidden/>
          </w:rPr>
          <w:instrText xml:space="preserve"> PAGEREF _Toc242108607 \h </w:instrText>
        </w:r>
        <w:r>
          <w:rPr>
            <w:noProof/>
            <w:webHidden/>
          </w:rPr>
        </w:r>
        <w:r>
          <w:rPr>
            <w:noProof/>
            <w:webHidden/>
          </w:rPr>
          <w:fldChar w:fldCharType="separate"/>
        </w:r>
        <w:r>
          <w:rPr>
            <w:noProof/>
            <w:webHidden/>
          </w:rPr>
          <w:t>20</w:t>
        </w:r>
        <w:r>
          <w:rPr>
            <w:noProof/>
            <w:webHidden/>
          </w:rPr>
          <w:fldChar w:fldCharType="end"/>
        </w:r>
      </w:hyperlink>
    </w:p>
    <w:p w14:paraId="42D8FEF6" w14:textId="4B8D9BC6" w:rsidR="00D9031D" w:rsidRDefault="00D9031D">
      <w:pPr>
        <w:pStyle w:val="TDC3"/>
        <w:tabs>
          <w:tab w:val="right" w:leader="dot" w:pos="9350"/>
        </w:tabs>
        <w:rPr>
          <w:noProof/>
        </w:rPr>
      </w:pPr>
      <w:hyperlink w:anchor="_Toc242108608" w:history="1">
        <w:r w:rsidRPr="00B607C4">
          <w:rPr>
            <w:rStyle w:val="Hipervnculo"/>
            <w:noProof/>
          </w:rPr>
          <w:t>7.1 Principales hallazgos</w:t>
        </w:r>
        <w:r>
          <w:rPr>
            <w:noProof/>
            <w:webHidden/>
          </w:rPr>
          <w:tab/>
        </w:r>
        <w:r>
          <w:rPr>
            <w:noProof/>
            <w:webHidden/>
          </w:rPr>
          <w:fldChar w:fldCharType="begin"/>
        </w:r>
        <w:r>
          <w:rPr>
            <w:noProof/>
            <w:webHidden/>
          </w:rPr>
          <w:instrText xml:space="preserve"> PAGEREF _Toc242108608 \h </w:instrText>
        </w:r>
        <w:r>
          <w:rPr>
            <w:noProof/>
            <w:webHidden/>
          </w:rPr>
        </w:r>
        <w:r>
          <w:rPr>
            <w:noProof/>
            <w:webHidden/>
          </w:rPr>
          <w:fldChar w:fldCharType="separate"/>
        </w:r>
        <w:r>
          <w:rPr>
            <w:noProof/>
            <w:webHidden/>
          </w:rPr>
          <w:t>20</w:t>
        </w:r>
        <w:r>
          <w:rPr>
            <w:noProof/>
            <w:webHidden/>
          </w:rPr>
          <w:fldChar w:fldCharType="end"/>
        </w:r>
      </w:hyperlink>
    </w:p>
    <w:p w14:paraId="19BA0B85" w14:textId="4C9953FF" w:rsidR="00D9031D" w:rsidRDefault="00D9031D">
      <w:pPr>
        <w:pStyle w:val="TDC3"/>
        <w:tabs>
          <w:tab w:val="right" w:leader="dot" w:pos="9350"/>
        </w:tabs>
        <w:rPr>
          <w:noProof/>
        </w:rPr>
      </w:pPr>
      <w:hyperlink w:anchor="_Toc242108609" w:history="1">
        <w:r w:rsidRPr="00B607C4">
          <w:rPr>
            <w:rStyle w:val="Hipervnculo"/>
            <w:noProof/>
          </w:rPr>
          <w:t>7.2 Problemas no resueltos</w:t>
        </w:r>
        <w:r>
          <w:rPr>
            <w:noProof/>
            <w:webHidden/>
          </w:rPr>
          <w:tab/>
        </w:r>
        <w:r>
          <w:rPr>
            <w:noProof/>
            <w:webHidden/>
          </w:rPr>
          <w:fldChar w:fldCharType="begin"/>
        </w:r>
        <w:r>
          <w:rPr>
            <w:noProof/>
            <w:webHidden/>
          </w:rPr>
          <w:instrText xml:space="preserve"> PAGEREF _Toc242108609 \h </w:instrText>
        </w:r>
        <w:r>
          <w:rPr>
            <w:noProof/>
            <w:webHidden/>
          </w:rPr>
        </w:r>
        <w:r>
          <w:rPr>
            <w:noProof/>
            <w:webHidden/>
          </w:rPr>
          <w:fldChar w:fldCharType="separate"/>
        </w:r>
        <w:r>
          <w:rPr>
            <w:noProof/>
            <w:webHidden/>
          </w:rPr>
          <w:t>21</w:t>
        </w:r>
        <w:r>
          <w:rPr>
            <w:noProof/>
            <w:webHidden/>
          </w:rPr>
          <w:fldChar w:fldCharType="end"/>
        </w:r>
      </w:hyperlink>
    </w:p>
    <w:p w14:paraId="1158B33A" w14:textId="548CD6CD" w:rsidR="00D9031D" w:rsidRDefault="00D9031D">
      <w:pPr>
        <w:pStyle w:val="TDC3"/>
        <w:tabs>
          <w:tab w:val="right" w:leader="dot" w:pos="9350"/>
        </w:tabs>
        <w:rPr>
          <w:noProof/>
        </w:rPr>
      </w:pPr>
      <w:hyperlink w:anchor="_Toc242108610" w:history="1">
        <w:r w:rsidRPr="00B607C4">
          <w:rPr>
            <w:rStyle w:val="Hipervnculo"/>
            <w:noProof/>
          </w:rPr>
          <w:t>7.3 Limitaciones y lo que no puede concluirse</w:t>
        </w:r>
        <w:r>
          <w:rPr>
            <w:noProof/>
            <w:webHidden/>
          </w:rPr>
          <w:tab/>
        </w:r>
        <w:r>
          <w:rPr>
            <w:noProof/>
            <w:webHidden/>
          </w:rPr>
          <w:fldChar w:fldCharType="begin"/>
        </w:r>
        <w:r>
          <w:rPr>
            <w:noProof/>
            <w:webHidden/>
          </w:rPr>
          <w:instrText xml:space="preserve"> PAGEREF _Toc242108610 \h </w:instrText>
        </w:r>
        <w:r>
          <w:rPr>
            <w:noProof/>
            <w:webHidden/>
          </w:rPr>
        </w:r>
        <w:r>
          <w:rPr>
            <w:noProof/>
            <w:webHidden/>
          </w:rPr>
          <w:fldChar w:fldCharType="separate"/>
        </w:r>
        <w:r>
          <w:rPr>
            <w:noProof/>
            <w:webHidden/>
          </w:rPr>
          <w:t>21</w:t>
        </w:r>
        <w:r>
          <w:rPr>
            <w:noProof/>
            <w:webHidden/>
          </w:rPr>
          <w:fldChar w:fldCharType="end"/>
        </w:r>
      </w:hyperlink>
    </w:p>
    <w:p w14:paraId="12E07D9B" w14:textId="7AFF3E24" w:rsidR="00D9031D" w:rsidRDefault="00D9031D">
      <w:pPr>
        <w:pStyle w:val="TDC3"/>
        <w:tabs>
          <w:tab w:val="right" w:leader="dot" w:pos="9350"/>
        </w:tabs>
        <w:rPr>
          <w:noProof/>
        </w:rPr>
      </w:pPr>
      <w:hyperlink w:anchor="_Toc242108611" w:history="1">
        <w:r w:rsidRPr="00B607C4">
          <w:rPr>
            <w:rStyle w:val="Hipervnculo"/>
            <w:noProof/>
          </w:rPr>
          <w:t>7.4 Plan de trabajo hacia el TF1</w:t>
        </w:r>
        <w:r>
          <w:rPr>
            <w:noProof/>
            <w:webHidden/>
          </w:rPr>
          <w:tab/>
        </w:r>
        <w:r>
          <w:rPr>
            <w:noProof/>
            <w:webHidden/>
          </w:rPr>
          <w:fldChar w:fldCharType="begin"/>
        </w:r>
        <w:r>
          <w:rPr>
            <w:noProof/>
            <w:webHidden/>
          </w:rPr>
          <w:instrText xml:space="preserve"> PAGEREF _Toc242108611 \h </w:instrText>
        </w:r>
        <w:r>
          <w:rPr>
            <w:noProof/>
            <w:webHidden/>
          </w:rPr>
        </w:r>
        <w:r>
          <w:rPr>
            <w:noProof/>
            <w:webHidden/>
          </w:rPr>
          <w:fldChar w:fldCharType="separate"/>
        </w:r>
        <w:r>
          <w:rPr>
            <w:noProof/>
            <w:webHidden/>
          </w:rPr>
          <w:t>21</w:t>
        </w:r>
        <w:r>
          <w:rPr>
            <w:noProof/>
            <w:webHidden/>
          </w:rPr>
          <w:fldChar w:fldCharType="end"/>
        </w:r>
      </w:hyperlink>
    </w:p>
    <w:p w14:paraId="493F6C5D" w14:textId="70794055" w:rsidR="00D9031D" w:rsidRDefault="00D9031D">
      <w:pPr>
        <w:pStyle w:val="TDC1"/>
        <w:tabs>
          <w:tab w:val="right" w:leader="dot" w:pos="9350"/>
        </w:tabs>
        <w:rPr>
          <w:noProof/>
        </w:rPr>
      </w:pPr>
      <w:hyperlink w:anchor="_Toc242108612" w:history="1">
        <w:r w:rsidRPr="00B607C4">
          <w:rPr>
            <w:rStyle w:val="Hipervnculo"/>
            <w:noProof/>
          </w:rPr>
          <w:t>8. MATRIZ DE DECISIONES DE HERRAMIENTAS</w:t>
        </w:r>
        <w:r>
          <w:rPr>
            <w:noProof/>
            <w:webHidden/>
          </w:rPr>
          <w:tab/>
        </w:r>
        <w:r>
          <w:rPr>
            <w:noProof/>
            <w:webHidden/>
          </w:rPr>
          <w:fldChar w:fldCharType="begin"/>
        </w:r>
        <w:r>
          <w:rPr>
            <w:noProof/>
            <w:webHidden/>
          </w:rPr>
          <w:instrText xml:space="preserve"> PAGEREF _Toc242108612 \h </w:instrText>
        </w:r>
        <w:r>
          <w:rPr>
            <w:noProof/>
            <w:webHidden/>
          </w:rPr>
        </w:r>
        <w:r>
          <w:rPr>
            <w:noProof/>
            <w:webHidden/>
          </w:rPr>
          <w:fldChar w:fldCharType="separate"/>
        </w:r>
        <w:r>
          <w:rPr>
            <w:noProof/>
            <w:webHidden/>
          </w:rPr>
          <w:t>22</w:t>
        </w:r>
        <w:r>
          <w:rPr>
            <w:noProof/>
            <w:webHidden/>
          </w:rPr>
          <w:fldChar w:fldCharType="end"/>
        </w:r>
      </w:hyperlink>
    </w:p>
    <w:p w14:paraId="212D0973" w14:textId="57165561" w:rsidR="00D9031D" w:rsidRDefault="00D9031D">
      <w:pPr>
        <w:pStyle w:val="TDC1"/>
        <w:tabs>
          <w:tab w:val="right" w:leader="dot" w:pos="9350"/>
        </w:tabs>
        <w:rPr>
          <w:noProof/>
        </w:rPr>
      </w:pPr>
      <w:hyperlink w:anchor="_Toc242108613" w:history="1">
        <w:r w:rsidRPr="00B607C4">
          <w:rPr>
            <w:rStyle w:val="Hipervnculo"/>
            <w:noProof/>
          </w:rPr>
          <w:t>9. REPOSITORIO, REPRODUCIBILIDAD Y USO DE IA GENERATIVA</w:t>
        </w:r>
        <w:r>
          <w:rPr>
            <w:noProof/>
            <w:webHidden/>
          </w:rPr>
          <w:tab/>
        </w:r>
        <w:r>
          <w:rPr>
            <w:noProof/>
            <w:webHidden/>
          </w:rPr>
          <w:fldChar w:fldCharType="begin"/>
        </w:r>
        <w:r>
          <w:rPr>
            <w:noProof/>
            <w:webHidden/>
          </w:rPr>
          <w:instrText xml:space="preserve"> PAGEREF _Toc242108613 \h </w:instrText>
        </w:r>
        <w:r>
          <w:rPr>
            <w:noProof/>
            <w:webHidden/>
          </w:rPr>
        </w:r>
        <w:r>
          <w:rPr>
            <w:noProof/>
            <w:webHidden/>
          </w:rPr>
          <w:fldChar w:fldCharType="separate"/>
        </w:r>
        <w:r>
          <w:rPr>
            <w:noProof/>
            <w:webHidden/>
          </w:rPr>
          <w:t>22</w:t>
        </w:r>
        <w:r>
          <w:rPr>
            <w:noProof/>
            <w:webHidden/>
          </w:rPr>
          <w:fldChar w:fldCharType="end"/>
        </w:r>
      </w:hyperlink>
    </w:p>
    <w:p w14:paraId="57D03633" w14:textId="4FDE63D4" w:rsidR="00D9031D" w:rsidRDefault="00D9031D">
      <w:pPr>
        <w:pStyle w:val="TDC3"/>
        <w:tabs>
          <w:tab w:val="right" w:leader="dot" w:pos="9350"/>
        </w:tabs>
        <w:rPr>
          <w:noProof/>
        </w:rPr>
      </w:pPr>
      <w:hyperlink w:anchor="_Toc242108614" w:history="1">
        <w:r w:rsidRPr="00B607C4">
          <w:rPr>
            <w:rStyle w:val="Hipervnculo"/>
            <w:noProof/>
          </w:rPr>
          <w:t>9.1 Repositorio y entregables</w:t>
        </w:r>
        <w:r>
          <w:rPr>
            <w:noProof/>
            <w:webHidden/>
          </w:rPr>
          <w:tab/>
        </w:r>
        <w:r>
          <w:rPr>
            <w:noProof/>
            <w:webHidden/>
          </w:rPr>
          <w:fldChar w:fldCharType="begin"/>
        </w:r>
        <w:r>
          <w:rPr>
            <w:noProof/>
            <w:webHidden/>
          </w:rPr>
          <w:instrText xml:space="preserve"> PAGEREF _Toc242108614 \h </w:instrText>
        </w:r>
        <w:r>
          <w:rPr>
            <w:noProof/>
            <w:webHidden/>
          </w:rPr>
        </w:r>
        <w:r>
          <w:rPr>
            <w:noProof/>
            <w:webHidden/>
          </w:rPr>
          <w:fldChar w:fldCharType="separate"/>
        </w:r>
        <w:r>
          <w:rPr>
            <w:noProof/>
            <w:webHidden/>
          </w:rPr>
          <w:t>22</w:t>
        </w:r>
        <w:r>
          <w:rPr>
            <w:noProof/>
            <w:webHidden/>
          </w:rPr>
          <w:fldChar w:fldCharType="end"/>
        </w:r>
      </w:hyperlink>
    </w:p>
    <w:p w14:paraId="69BC2FEC" w14:textId="5E5863E6" w:rsidR="00D9031D" w:rsidRDefault="00D9031D">
      <w:pPr>
        <w:pStyle w:val="TDC3"/>
        <w:tabs>
          <w:tab w:val="right" w:leader="dot" w:pos="9350"/>
        </w:tabs>
        <w:rPr>
          <w:noProof/>
        </w:rPr>
      </w:pPr>
      <w:hyperlink w:anchor="_Toc242108615" w:history="1">
        <w:r w:rsidRPr="00B607C4">
          <w:rPr>
            <w:rStyle w:val="Hipervnculo"/>
            <w:noProof/>
          </w:rPr>
          <w:t>9.2 Declaración de uso de IA generativa</w:t>
        </w:r>
        <w:r>
          <w:rPr>
            <w:noProof/>
            <w:webHidden/>
          </w:rPr>
          <w:tab/>
        </w:r>
        <w:r>
          <w:rPr>
            <w:noProof/>
            <w:webHidden/>
          </w:rPr>
          <w:fldChar w:fldCharType="begin"/>
        </w:r>
        <w:r>
          <w:rPr>
            <w:noProof/>
            <w:webHidden/>
          </w:rPr>
          <w:instrText xml:space="preserve"> PAGEREF _Toc242108615 \h </w:instrText>
        </w:r>
        <w:r>
          <w:rPr>
            <w:noProof/>
            <w:webHidden/>
          </w:rPr>
        </w:r>
        <w:r>
          <w:rPr>
            <w:noProof/>
            <w:webHidden/>
          </w:rPr>
          <w:fldChar w:fldCharType="separate"/>
        </w:r>
        <w:r>
          <w:rPr>
            <w:noProof/>
            <w:webHidden/>
          </w:rPr>
          <w:t>23</w:t>
        </w:r>
        <w:r>
          <w:rPr>
            <w:noProof/>
            <w:webHidden/>
          </w:rPr>
          <w:fldChar w:fldCharType="end"/>
        </w:r>
      </w:hyperlink>
    </w:p>
    <w:p w14:paraId="73875210" w14:textId="33929392" w:rsidR="00D9031D" w:rsidRDefault="00D9031D">
      <w:pPr>
        <w:pStyle w:val="TDC1"/>
        <w:tabs>
          <w:tab w:val="right" w:leader="dot" w:pos="9350"/>
        </w:tabs>
        <w:rPr>
          <w:noProof/>
        </w:rPr>
      </w:pPr>
      <w:hyperlink w:anchor="_Toc242108616" w:history="1">
        <w:r w:rsidRPr="00B607C4">
          <w:rPr>
            <w:rStyle w:val="Hipervnculo"/>
            <w:noProof/>
          </w:rPr>
          <w:t>10. REFERENCIAS BIBLIOGRÁFICAS</w:t>
        </w:r>
        <w:r>
          <w:rPr>
            <w:noProof/>
            <w:webHidden/>
          </w:rPr>
          <w:tab/>
        </w:r>
        <w:r>
          <w:rPr>
            <w:noProof/>
            <w:webHidden/>
          </w:rPr>
          <w:fldChar w:fldCharType="begin"/>
        </w:r>
        <w:r>
          <w:rPr>
            <w:noProof/>
            <w:webHidden/>
          </w:rPr>
          <w:instrText xml:space="preserve"> PAGEREF _Toc242108616 \h </w:instrText>
        </w:r>
        <w:r>
          <w:rPr>
            <w:noProof/>
            <w:webHidden/>
          </w:rPr>
        </w:r>
        <w:r>
          <w:rPr>
            <w:noProof/>
            <w:webHidden/>
          </w:rPr>
          <w:fldChar w:fldCharType="separate"/>
        </w:r>
        <w:r>
          <w:rPr>
            <w:noProof/>
            <w:webHidden/>
          </w:rPr>
          <w:t>23</w:t>
        </w:r>
        <w:r>
          <w:rPr>
            <w:noProof/>
            <w:webHidden/>
          </w:rPr>
          <w:fldChar w:fldCharType="end"/>
        </w:r>
      </w:hyperlink>
    </w:p>
    <w:p w14:paraId="0F820FEB" w14:textId="29642E25" w:rsidR="005B7F07" w:rsidRDefault="007F16D9">
      <w:r>
        <w:rPr>
          <w:color w:val="1F1F1F"/>
          <w:sz w:val="20"/>
        </w:rPr>
        <w:fldChar w:fldCharType="end"/>
      </w:r>
    </w:p>
    <w:p w14:paraId="0BA965DE" w14:textId="77777777" w:rsidR="005B7F07" w:rsidRDefault="007F16D9">
      <w:pPr>
        <w:pStyle w:val="Ttulo1"/>
        <w:keepNext/>
        <w:pageBreakBefore/>
        <w:spacing w:before="360" w:after="160"/>
      </w:pPr>
      <w:bookmarkStart w:id="1" w:name="_Toc242108578"/>
      <w:r>
        <w:rPr>
          <w:color w:val="000000"/>
        </w:rPr>
        <w:lastRenderedPageBreak/>
        <w:t>RESUMEN</w:t>
      </w:r>
      <w:bookmarkEnd w:id="1"/>
    </w:p>
    <w:p w14:paraId="7CB5B1AA" w14:textId="77777777" w:rsidR="005B7F07" w:rsidRDefault="007F16D9">
      <w:pPr>
        <w:spacing w:after="160" w:line="276" w:lineRule="auto"/>
        <w:jc w:val="both"/>
      </w:pPr>
      <w:r>
        <w:rPr>
          <w:color w:val="1F1F1F"/>
        </w:rPr>
        <w:t xml:space="preserve">Las campañas de marketing directo para la captación de depósitos a plazo fijo en el sector bancario han operado tradicionalmente mediante contactos telefónicos masivos, sin una priorización cuantitativa de la cartera. En el caso del banco portugués analizado, estas campañas convierten solo el </w:t>
      </w:r>
      <w:r>
        <w:rPr>
          <w:b/>
          <w:color w:val="1F1F1F"/>
        </w:rPr>
        <w:t>11.7%</w:t>
      </w:r>
      <w:r>
        <w:rPr>
          <w:color w:val="1F1F1F"/>
        </w:rPr>
        <w:t xml:space="preserve"> de los contactos. Esta forma de operar genera dos ineficiencias: </w:t>
      </w:r>
      <w:r>
        <w:rPr>
          <w:b/>
          <w:color w:val="1F1F1F"/>
        </w:rPr>
        <w:t>costos de adquisición elevados</w:t>
      </w:r>
      <w:r>
        <w:rPr>
          <w:color w:val="1F1F1F"/>
        </w:rPr>
        <w:t xml:space="preserve">, por el uso intensivo de agentes en llamadas que no terminan en venta, y </w:t>
      </w:r>
      <w:r>
        <w:rPr>
          <w:b/>
          <w:color w:val="1F1F1F"/>
        </w:rPr>
        <w:t>saturación del cliente</w:t>
      </w:r>
      <w:r>
        <w:rPr>
          <w:color w:val="1F1F1F"/>
        </w:rPr>
        <w:t>, por la exposición repetida a comunicaciones no solicitadas. Moro et al. (2014) muestran, con datos de este mismo banco, que un modelo de propensión permite alcanzar a la mayoría de los suscriptores contactando solo a una parte de la cartera.</w:t>
      </w:r>
    </w:p>
    <w:p w14:paraId="616DB38D" w14:textId="77777777" w:rsidR="005B7F07" w:rsidRDefault="007F16D9">
      <w:pPr>
        <w:spacing w:after="160" w:line="276" w:lineRule="auto"/>
        <w:jc w:val="both"/>
      </w:pPr>
      <w:r>
        <w:rPr>
          <w:color w:val="1F1F1F"/>
        </w:rPr>
        <w:t xml:space="preserve">La pregunta central del proyecto es si, utilizando únicamente la información disponible </w:t>
      </w:r>
      <w:r>
        <w:rPr>
          <w:b/>
          <w:color w:val="1F1F1F"/>
        </w:rPr>
        <w:t>antes</w:t>
      </w:r>
      <w:r>
        <w:rPr>
          <w:color w:val="1F1F1F"/>
        </w:rPr>
        <w:t xml:space="preserve"> de realizar la llamada, es posible ordenar la cartera de clientes de modo que, al contactar solo al </w:t>
      </w:r>
      <w:r>
        <w:rPr>
          <w:b/>
          <w:color w:val="1F1F1F"/>
        </w:rPr>
        <w:t>20% con mayor puntaje</w:t>
      </w:r>
      <w:r>
        <w:rPr>
          <w:color w:val="1F1F1F"/>
        </w:rPr>
        <w:t>, se capture al menos a la mitad de los suscriptores potenciales.</w:t>
      </w:r>
    </w:p>
    <w:p w14:paraId="488E1E89" w14:textId="77777777" w:rsidR="005B7F07" w:rsidRDefault="007F16D9">
      <w:pPr>
        <w:spacing w:after="160" w:line="276" w:lineRule="auto"/>
        <w:jc w:val="both"/>
      </w:pPr>
      <w:r>
        <w:rPr>
          <w:color w:val="1F1F1F"/>
        </w:rPr>
        <w:t xml:space="preserve">Para responderla se planteó un problema de clasificación binaria desbalanceada usado como </w:t>
      </w:r>
      <w:r>
        <w:rPr>
          <w:i/>
          <w:color w:val="1F1F1F"/>
        </w:rPr>
        <w:t>ranking</w:t>
      </w:r>
      <w:r>
        <w:rPr>
          <w:color w:val="1F1F1F"/>
        </w:rPr>
        <w:t xml:space="preserve">. Se utilizó el </w:t>
      </w:r>
      <w:proofErr w:type="spellStart"/>
      <w:r>
        <w:rPr>
          <w:color w:val="1F1F1F"/>
        </w:rPr>
        <w:t>dataset</w:t>
      </w:r>
      <w:proofErr w:type="spellEnd"/>
      <w:r>
        <w:rPr>
          <w:color w:val="1F1F1F"/>
        </w:rPr>
        <w:t xml:space="preserve"> </w:t>
      </w:r>
      <w:r>
        <w:rPr>
          <w:i/>
          <w:color w:val="1F1F1F"/>
        </w:rPr>
        <w:t>Bank Marketing</w:t>
      </w:r>
      <w:r>
        <w:rPr>
          <w:color w:val="1F1F1F"/>
        </w:rPr>
        <w:t xml:space="preserve"> del UCI Machine </w:t>
      </w:r>
      <w:proofErr w:type="spellStart"/>
      <w:r>
        <w:rPr>
          <w:color w:val="1F1F1F"/>
        </w:rPr>
        <w:t>Learning</w:t>
      </w:r>
      <w:proofErr w:type="spellEnd"/>
      <w:r>
        <w:rPr>
          <w:color w:val="1F1F1F"/>
        </w:rPr>
        <w:t xml:space="preserve"> </w:t>
      </w:r>
      <w:proofErr w:type="spellStart"/>
      <w:r>
        <w:rPr>
          <w:color w:val="1F1F1F"/>
        </w:rPr>
        <w:t>Repository</w:t>
      </w:r>
      <w:proofErr w:type="spellEnd"/>
      <w:r>
        <w:rPr>
          <w:color w:val="1F1F1F"/>
        </w:rPr>
        <w:t xml:space="preserve"> (versión </w:t>
      </w:r>
      <w:proofErr w:type="spellStart"/>
      <w:r>
        <w:rPr>
          <w:color w:val="1F1F1F"/>
        </w:rPr>
        <w:t>bank</w:t>
      </w:r>
      <w:proofErr w:type="spellEnd"/>
      <w:r>
        <w:rPr>
          <w:color w:val="1F1F1F"/>
        </w:rPr>
        <w:t xml:space="preserve">-full, id 222; Moro, Rita y Cortez, 2014; licencia CC BY 4.0), con </w:t>
      </w:r>
      <w:r>
        <w:rPr>
          <w:b/>
          <w:color w:val="1F1F1F"/>
        </w:rPr>
        <w:t>45,211 contactos</w:t>
      </w:r>
      <w:r>
        <w:rPr>
          <w:color w:val="1F1F1F"/>
        </w:rPr>
        <w:t xml:space="preserve"> registrados entre mayo de 2008 y noviembre de 2010, 16 variables de entrada (perfil sociodemográfico, situación financiera e historial de campañas) y la variable </w:t>
      </w:r>
      <w:proofErr w:type="gramStart"/>
      <w:r>
        <w:rPr>
          <w:color w:val="1F1F1F"/>
        </w:rPr>
        <w:t>objetivo binaria</w:t>
      </w:r>
      <w:proofErr w:type="gramEnd"/>
      <w:r>
        <w:rPr>
          <w:color w:val="1F1F1F"/>
        </w:rPr>
        <w:t xml:space="preserve"> </w:t>
      </w:r>
      <w:r>
        <w:rPr>
          <w:rFonts w:ascii="Consolas" w:eastAsia="Consolas" w:hAnsi="Consolas" w:cs="Consolas"/>
          <w:color w:val="1F1F1F"/>
          <w:sz w:val="20"/>
        </w:rPr>
        <w:t>y</w:t>
      </w:r>
      <w:r>
        <w:rPr>
          <w:color w:val="1F1F1F"/>
        </w:rPr>
        <w:t xml:space="preserve">. Para evitar </w:t>
      </w:r>
      <w:r>
        <w:rPr>
          <w:i/>
          <w:color w:val="1F1F1F"/>
        </w:rPr>
        <w:t xml:space="preserve">data </w:t>
      </w:r>
      <w:proofErr w:type="spellStart"/>
      <w:r>
        <w:rPr>
          <w:i/>
          <w:color w:val="1F1F1F"/>
        </w:rPr>
        <w:t>leakage</w:t>
      </w:r>
      <w:proofErr w:type="spellEnd"/>
      <w:r>
        <w:rPr>
          <w:color w:val="1F1F1F"/>
        </w:rPr>
        <w:t xml:space="preserve"> se excluyó del modelamiento la variable </w:t>
      </w:r>
      <w:proofErr w:type="spellStart"/>
      <w:r>
        <w:rPr>
          <w:rFonts w:ascii="Consolas" w:eastAsia="Consolas" w:hAnsi="Consolas" w:cs="Consolas"/>
          <w:color w:val="1F1F1F"/>
          <w:sz w:val="20"/>
        </w:rPr>
        <w:t>duration</w:t>
      </w:r>
      <w:proofErr w:type="spellEnd"/>
      <w:r>
        <w:rPr>
          <w:color w:val="1F1F1F"/>
        </w:rPr>
        <w:t>, que solo se conoce cuando la llamada ya terminó.</w:t>
      </w:r>
    </w:p>
    <w:p w14:paraId="0F364058" w14:textId="77777777" w:rsidR="005B7F07" w:rsidRDefault="007F16D9">
      <w:pPr>
        <w:spacing w:after="160" w:line="276" w:lineRule="auto"/>
        <w:jc w:val="both"/>
      </w:pPr>
      <w:r>
        <w:rPr>
          <w:color w:val="1F1F1F"/>
        </w:rPr>
        <w:t xml:space="preserve">Se compararon tres modelos dentro de un mismo </w:t>
      </w:r>
      <w:r>
        <w:rPr>
          <w:i/>
          <w:color w:val="1F1F1F"/>
        </w:rPr>
        <w:t>Pipeline</w:t>
      </w:r>
      <w:r>
        <w:rPr>
          <w:color w:val="1F1F1F"/>
        </w:rPr>
        <w:t xml:space="preserve"> de </w:t>
      </w:r>
      <w:proofErr w:type="spellStart"/>
      <w:r>
        <w:rPr>
          <w:color w:val="1F1F1F"/>
        </w:rPr>
        <w:t>scikit-learn</w:t>
      </w:r>
      <w:proofErr w:type="spellEnd"/>
      <w:r>
        <w:rPr>
          <w:color w:val="1F1F1F"/>
        </w:rPr>
        <w:t xml:space="preserve"> (Regresión Logística, Random Forest e </w:t>
      </w:r>
      <w:proofErr w:type="spellStart"/>
      <w:r>
        <w:rPr>
          <w:color w:val="1F1F1F"/>
        </w:rPr>
        <w:t>HistGradientBoosting</w:t>
      </w:r>
      <w:proofErr w:type="spellEnd"/>
      <w:r>
        <w:rPr>
          <w:color w:val="1F1F1F"/>
        </w:rPr>
        <w:t xml:space="preserve">) contra dos referencias: un </w:t>
      </w:r>
      <w:proofErr w:type="spellStart"/>
      <w:r>
        <w:rPr>
          <w:rFonts w:ascii="Consolas" w:eastAsia="Consolas" w:hAnsi="Consolas" w:cs="Consolas"/>
          <w:color w:val="1F1F1F"/>
          <w:sz w:val="20"/>
        </w:rPr>
        <w:t>DummyClassifier</w:t>
      </w:r>
      <w:proofErr w:type="spellEnd"/>
      <w:r>
        <w:rPr>
          <w:color w:val="1F1F1F"/>
        </w:rPr>
        <w:t xml:space="preserve"> y una regla de negocio que prioriza a los clientes que aceptaron en una campaña anterior. Los principales resultados son:</w:t>
      </w:r>
    </w:p>
    <w:p w14:paraId="2F4F29E4" w14:textId="77777777" w:rsidR="005B7F07" w:rsidRDefault="007F16D9">
      <w:pPr>
        <w:numPr>
          <w:ilvl w:val="0"/>
          <w:numId w:val="23"/>
        </w:numPr>
        <w:spacing w:after="60" w:line="276" w:lineRule="auto"/>
        <w:jc w:val="both"/>
      </w:pPr>
      <w:r>
        <w:rPr>
          <w:b/>
          <w:color w:val="1F1F1F"/>
        </w:rPr>
        <w:t>Desempeño en validación.</w:t>
      </w:r>
      <w:r>
        <w:rPr>
          <w:color w:val="1F1F1F"/>
        </w:rPr>
        <w:t xml:space="preserve"> El modelo preliminar (</w:t>
      </w:r>
      <w:proofErr w:type="spellStart"/>
      <w:r>
        <w:rPr>
          <w:color w:val="1F1F1F"/>
        </w:rPr>
        <w:t>HistGradientBoosting</w:t>
      </w:r>
      <w:proofErr w:type="spellEnd"/>
      <w:r>
        <w:rPr>
          <w:color w:val="1F1F1F"/>
        </w:rPr>
        <w:t xml:space="preserve">) alcanzó un PR-AUC de </w:t>
      </w:r>
      <w:r>
        <w:rPr>
          <w:b/>
          <w:color w:val="1F1F1F"/>
        </w:rPr>
        <w:t>0.478</w:t>
      </w:r>
      <w:r>
        <w:rPr>
          <w:color w:val="1F1F1F"/>
        </w:rPr>
        <w:t xml:space="preserve"> y capturó al </w:t>
      </w:r>
      <w:r>
        <w:rPr>
          <w:b/>
          <w:color w:val="1F1F1F"/>
        </w:rPr>
        <w:t>63.1%</w:t>
      </w:r>
      <w:r>
        <w:rPr>
          <w:color w:val="1F1F1F"/>
        </w:rPr>
        <w:t xml:space="preserve"> de los suscriptores reales al seleccionar el 20% superior de la lista (</w:t>
      </w:r>
      <w:proofErr w:type="spellStart"/>
      <w:r>
        <w:rPr>
          <w:i/>
          <w:color w:val="1F1F1F"/>
        </w:rPr>
        <w:t>lift</w:t>
      </w:r>
      <w:proofErr w:type="spellEnd"/>
      <w:r>
        <w:rPr>
          <w:color w:val="1F1F1F"/>
        </w:rPr>
        <w:t xml:space="preserve"> de 3.2), frente al 37.3% de la regla de negocio y al 20.7% del clasificador trivial. Random Forest obtuvo un resultado equivalente (63.3%), por lo que la elección entre ambos queda abierta.</w:t>
      </w:r>
    </w:p>
    <w:p w14:paraId="0B06D2F8" w14:textId="77777777" w:rsidR="005B7F07" w:rsidRDefault="007F16D9">
      <w:pPr>
        <w:numPr>
          <w:ilvl w:val="0"/>
          <w:numId w:val="23"/>
        </w:numPr>
        <w:spacing w:after="60" w:line="276" w:lineRule="auto"/>
        <w:jc w:val="both"/>
      </w:pPr>
      <w:r>
        <w:rPr>
          <w:b/>
          <w:color w:val="1F1F1F"/>
        </w:rPr>
        <w:t>Límite principal.</w:t>
      </w:r>
      <w:r>
        <w:rPr>
          <w:color w:val="1F1F1F"/>
        </w:rPr>
        <w:t xml:space="preserve"> En una prueba con partición temporal (entrenar con los contactos más antiguos y evaluar en los más recientes) la captura descendió a </w:t>
      </w:r>
      <w:r>
        <w:rPr>
          <w:b/>
          <w:color w:val="1F1F1F"/>
        </w:rPr>
        <w:t>34.0%</w:t>
      </w:r>
      <w:r>
        <w:rPr>
          <w:color w:val="1F1F1F"/>
        </w:rPr>
        <w:t>, casi igual a la de la regla de negocio (32.4%). El rendimiento depende del periodo con el que se entrena: la tasa de suscripción pasa de 6.8% en el tramo antiguo a 31.3% en el reciente. Esta es la principal restricción del TP1 y el eje del trabajo hacia el TF1.</w:t>
      </w:r>
    </w:p>
    <w:p w14:paraId="1FD81DFB" w14:textId="77777777" w:rsidR="005B7F07" w:rsidRDefault="007F16D9">
      <w:pPr>
        <w:numPr>
          <w:ilvl w:val="0"/>
          <w:numId w:val="23"/>
        </w:numPr>
        <w:spacing w:after="160" w:line="276" w:lineRule="auto"/>
        <w:jc w:val="both"/>
      </w:pPr>
      <w:r>
        <w:rPr>
          <w:b/>
          <w:color w:val="1F1F1F"/>
        </w:rPr>
        <w:t>Valor para el negocio.</w:t>
      </w:r>
      <w:r>
        <w:rPr>
          <w:color w:val="1F1F1F"/>
        </w:rPr>
        <w:t xml:space="preserve"> Dentro de un mismo periodo, concentrar las llamadas en el 20% de mayor propensión permitiría alcanzar a casi dos tercios de los suscriptores con una quinta parte del esfuerzo. Como avance del TF1 se dejó un prototipo en </w:t>
      </w:r>
      <w:proofErr w:type="spellStart"/>
      <w:r>
        <w:rPr>
          <w:color w:val="1F1F1F"/>
        </w:rPr>
        <w:t>Streamlit</w:t>
      </w:r>
      <w:proofErr w:type="spellEnd"/>
      <w:r>
        <w:rPr>
          <w:color w:val="1F1F1F"/>
        </w:rPr>
        <w:t xml:space="preserve"> (</w:t>
      </w:r>
      <w:r>
        <w:rPr>
          <w:rFonts w:ascii="Consolas" w:eastAsia="Consolas" w:hAnsi="Consolas" w:cs="Consolas"/>
          <w:color w:val="1F1F1F"/>
          <w:sz w:val="20"/>
        </w:rPr>
        <w:t>streamlit_app.py</w:t>
      </w:r>
      <w:r>
        <w:rPr>
          <w:color w:val="1F1F1F"/>
        </w:rPr>
        <w:t xml:space="preserve">) que carga el </w:t>
      </w:r>
      <w:r>
        <w:rPr>
          <w:i/>
          <w:color w:val="1F1F1F"/>
        </w:rPr>
        <w:t>pipeline</w:t>
      </w:r>
      <w:r>
        <w:rPr>
          <w:color w:val="1F1F1F"/>
        </w:rPr>
        <w:t xml:space="preserve"> entrenado y recomienda llamar cuando el puntaje del cliente cae en el 20% superior.</w:t>
      </w:r>
    </w:p>
    <w:p w14:paraId="4102EE44" w14:textId="77777777" w:rsidR="005B7F07" w:rsidRDefault="007F16D9">
      <w:pPr>
        <w:pStyle w:val="Ttulo1"/>
        <w:keepNext/>
        <w:pageBreakBefore/>
        <w:spacing w:before="360" w:after="160"/>
      </w:pPr>
      <w:bookmarkStart w:id="2" w:name="_Toc242108579"/>
      <w:r>
        <w:rPr>
          <w:color w:val="000000"/>
        </w:rPr>
        <w:lastRenderedPageBreak/>
        <w:t>1. DEFINICIÓN DEL PROBLEMA Y CONTEXTO</w:t>
      </w:r>
      <w:bookmarkEnd w:id="2"/>
    </w:p>
    <w:p w14:paraId="287B7681" w14:textId="77777777" w:rsidR="005B7F07" w:rsidRDefault="007F16D9">
      <w:pPr>
        <w:pStyle w:val="Ttulo3"/>
        <w:keepNext/>
        <w:spacing w:after="120"/>
      </w:pPr>
      <w:bookmarkStart w:id="3" w:name="_Toc242108580"/>
      <w:r>
        <w:rPr>
          <w:color w:val="000000"/>
        </w:rPr>
        <w:t>1.1 Contexto y Situación a Abordar</w:t>
      </w:r>
      <w:bookmarkEnd w:id="3"/>
    </w:p>
    <w:p w14:paraId="237DF780" w14:textId="77777777" w:rsidR="005B7F07" w:rsidRDefault="007F16D9">
      <w:pPr>
        <w:spacing w:after="160" w:line="276" w:lineRule="auto"/>
        <w:jc w:val="both"/>
      </w:pPr>
      <w:r>
        <w:rPr>
          <w:color w:val="1F1F1F"/>
        </w:rPr>
        <w:t>En el sector bancario, los depósitos a plazo fijo son uno de los instrumentos principales para captar pasivos de bajo costo y estabilizar la estructura de fondeo a mediano y largo plazo. Las instituciones financieras suelen impulsar su colocación mediante campañas de marketing directo ejecutadas desde centros de contacto (</w:t>
      </w:r>
      <w:proofErr w:type="spellStart"/>
      <w:r>
        <w:rPr>
          <w:i/>
          <w:color w:val="1F1F1F"/>
        </w:rPr>
        <w:t>call</w:t>
      </w:r>
      <w:proofErr w:type="spellEnd"/>
      <w:r>
        <w:rPr>
          <w:i/>
          <w:color w:val="1F1F1F"/>
        </w:rPr>
        <w:t xml:space="preserve"> centers</w:t>
      </w:r>
      <w:r>
        <w:rPr>
          <w:color w:val="1F1F1F"/>
        </w:rPr>
        <w:t>). La gestión convencional de estas campañas se basa en aproximaciones masivas o en reglas heurísticas simples: se contacta a grandes volúmenes de clientes sin una evaluación cuantitativa previa de su propensión de compra.</w:t>
      </w:r>
    </w:p>
    <w:p w14:paraId="328CABAA" w14:textId="77777777" w:rsidR="005B7F07" w:rsidRDefault="007F16D9">
      <w:pPr>
        <w:spacing w:after="160" w:line="276" w:lineRule="auto"/>
        <w:jc w:val="both"/>
      </w:pPr>
      <w:r>
        <w:rPr>
          <w:color w:val="1F1F1F"/>
        </w:rPr>
        <w:t>Esta falta de priorización genera dos problemas:</w:t>
      </w:r>
    </w:p>
    <w:p w14:paraId="59A25B25" w14:textId="77777777" w:rsidR="005B7F07" w:rsidRDefault="007F16D9">
      <w:pPr>
        <w:numPr>
          <w:ilvl w:val="0"/>
          <w:numId w:val="23"/>
        </w:numPr>
        <w:spacing w:after="60" w:line="276" w:lineRule="auto"/>
        <w:jc w:val="both"/>
      </w:pPr>
      <w:r>
        <w:rPr>
          <w:b/>
          <w:color w:val="1F1F1F"/>
        </w:rPr>
        <w:t>Ineficiencia operativa y costo de adquisición elevado.</w:t>
      </w:r>
      <w:r>
        <w:rPr>
          <w:color w:val="1F1F1F"/>
        </w:rPr>
        <w:t xml:space="preserve"> Las llamadas masivas consumen tiempo de agentes y de línea. Cuando casi 9 de cada 10 llamadas terminan en rechazo, el costo por cada depósito captado sube y el margen del producto se reduce.</w:t>
      </w:r>
    </w:p>
    <w:p w14:paraId="448F71BC" w14:textId="77777777" w:rsidR="005B7F07" w:rsidRDefault="007F16D9">
      <w:pPr>
        <w:numPr>
          <w:ilvl w:val="0"/>
          <w:numId w:val="23"/>
        </w:numPr>
        <w:spacing w:after="160" w:line="276" w:lineRule="auto"/>
        <w:jc w:val="both"/>
      </w:pPr>
      <w:r>
        <w:rPr>
          <w:b/>
          <w:color w:val="1F1F1F"/>
        </w:rPr>
        <w:t>Saturación y deterioro de la experiencia del cliente.</w:t>
      </w:r>
      <w:r>
        <w:rPr>
          <w:color w:val="1F1F1F"/>
        </w:rPr>
        <w:t xml:space="preserve"> La exposición repetida a comunicaciones comerciales no deseadas genera fricción, puede degradar la efectividad de contactos futuros y desgasta la relación con el banco.</w:t>
      </w:r>
    </w:p>
    <w:p w14:paraId="4E0B043A" w14:textId="77777777" w:rsidR="005B7F07" w:rsidRDefault="007F16D9">
      <w:pPr>
        <w:spacing w:after="160" w:line="276" w:lineRule="auto"/>
        <w:jc w:val="both"/>
      </w:pPr>
      <w:r>
        <w:rPr>
          <w:color w:val="1F1F1F"/>
        </w:rPr>
        <w:t xml:space="preserve">Para atender este problema, el proyecto desarrolla un sistema de priorización de contactos. A partir del perfil del cliente, su situación financiera y su historial en campañas anteriores, el sistema estima la propensión de cada cliente a suscribir </w:t>
      </w:r>
      <w:r>
        <w:rPr>
          <w:b/>
          <w:color w:val="1F1F1F"/>
        </w:rPr>
        <w:t>antes</w:t>
      </w:r>
      <w:r>
        <w:rPr>
          <w:color w:val="1F1F1F"/>
        </w:rPr>
        <w:t xml:space="preserve"> de iniciar la llamada, de modo que el banco pueda concentrar su capacidad en los clientes con mayor probabilidad de aceptar.</w:t>
      </w:r>
    </w:p>
    <w:p w14:paraId="17ADF120" w14:textId="77777777" w:rsidR="005B7F07" w:rsidRDefault="007F16D9">
      <w:pPr>
        <w:pStyle w:val="Ttulo3"/>
        <w:keepNext/>
        <w:spacing w:after="120"/>
      </w:pPr>
      <w:bookmarkStart w:id="4" w:name="_Toc242108581"/>
      <w:r>
        <w:rPr>
          <w:color w:val="000000"/>
        </w:rPr>
        <w:t>1.2 Pregunta Central del Proyecto y Unidad de Análisis</w:t>
      </w:r>
      <w:bookmarkEnd w:id="4"/>
    </w:p>
    <w:p w14:paraId="07081A1E" w14:textId="77777777" w:rsidR="005B7F07" w:rsidRDefault="007F16D9">
      <w:pPr>
        <w:numPr>
          <w:ilvl w:val="0"/>
          <w:numId w:val="23"/>
        </w:numPr>
        <w:spacing w:after="60" w:line="276" w:lineRule="auto"/>
        <w:jc w:val="both"/>
      </w:pPr>
      <w:r>
        <w:rPr>
          <w:b/>
          <w:color w:val="1F1F1F"/>
        </w:rPr>
        <w:t>Unidad de análisis.</w:t>
      </w:r>
      <w:r>
        <w:rPr>
          <w:color w:val="1F1F1F"/>
        </w:rPr>
        <w:t xml:space="preserve"> Un contacto de campaña telefónica: cada fila es el último contacto registrado con un cliente dentro de una campaña. El </w:t>
      </w:r>
      <w:proofErr w:type="spellStart"/>
      <w:r>
        <w:rPr>
          <w:color w:val="1F1F1F"/>
        </w:rPr>
        <w:t>dataset</w:t>
      </w:r>
      <w:proofErr w:type="spellEnd"/>
      <w:r>
        <w:rPr>
          <w:color w:val="1F1F1F"/>
        </w:rPr>
        <w:t xml:space="preserve"> no tiene identificador de persona, así que un mismo cliente puede aparecer en más de una fila.</w:t>
      </w:r>
    </w:p>
    <w:p w14:paraId="5CDE9AEF" w14:textId="77777777" w:rsidR="005B7F07" w:rsidRDefault="007F16D9">
      <w:pPr>
        <w:numPr>
          <w:ilvl w:val="0"/>
          <w:numId w:val="23"/>
        </w:numPr>
        <w:spacing w:after="160" w:line="276" w:lineRule="auto"/>
        <w:jc w:val="both"/>
      </w:pPr>
      <w:r>
        <w:rPr>
          <w:b/>
          <w:color w:val="1F1F1F"/>
        </w:rPr>
        <w:t>Pregunta central.</w:t>
      </w:r>
      <w:r>
        <w:rPr>
          <w:color w:val="1F1F1F"/>
        </w:rPr>
        <w:t xml:space="preserve"> Utilizando únicamente la información disponible antes de la llamada (perfil sociodemográfico, situación financiera e historial en campañas previas), ¿es posible ordenar la lista de contactos de modo que, al contactar únicamente al 20% con mayor puntaje, se capture al menos el 50% de las suscripciones?</w:t>
      </w:r>
    </w:p>
    <w:p w14:paraId="62EA98D7" w14:textId="77777777" w:rsidR="005B7F07" w:rsidRDefault="007F16D9">
      <w:pPr>
        <w:pStyle w:val="Ttulo3"/>
        <w:keepNext/>
        <w:spacing w:after="120"/>
      </w:pPr>
      <w:bookmarkStart w:id="5" w:name="_Toc242108582"/>
      <w:r>
        <w:rPr>
          <w:color w:val="000000"/>
        </w:rPr>
        <w:t xml:space="preserve">1.3 Tipo de Problema de Data </w:t>
      </w:r>
      <w:proofErr w:type="spellStart"/>
      <w:r>
        <w:rPr>
          <w:color w:val="000000"/>
        </w:rPr>
        <w:t>Science</w:t>
      </w:r>
      <w:proofErr w:type="spellEnd"/>
      <w:r>
        <w:rPr>
          <w:color w:val="000000"/>
        </w:rPr>
        <w:t xml:space="preserve"> y Criterios de Éxito</w:t>
      </w:r>
      <w:bookmarkEnd w:id="5"/>
    </w:p>
    <w:p w14:paraId="5CF65E06" w14:textId="77777777" w:rsidR="005B7F07" w:rsidRDefault="007F16D9">
      <w:pPr>
        <w:numPr>
          <w:ilvl w:val="0"/>
          <w:numId w:val="23"/>
        </w:numPr>
        <w:spacing w:after="60" w:line="276" w:lineRule="auto"/>
        <w:jc w:val="both"/>
      </w:pPr>
      <w:r>
        <w:rPr>
          <w:b/>
          <w:color w:val="1F1F1F"/>
        </w:rPr>
        <w:t>Tipo de problema.</w:t>
      </w:r>
      <w:r>
        <w:rPr>
          <w:color w:val="1F1F1F"/>
        </w:rPr>
        <w:t xml:space="preserve"> Aprendizaje supervisado, clasificación binaria desbalanceada: la clase positiva (</w:t>
      </w:r>
      <w:r>
        <w:rPr>
          <w:i/>
          <w:color w:val="1F1F1F"/>
        </w:rPr>
        <w:t>y</w:t>
      </w:r>
      <w:r>
        <w:rPr>
          <w:color w:val="1F1F1F"/>
        </w:rPr>
        <w:t xml:space="preserve"> = 1, suscripción) representa el 11.7% de los registros. El modelo se usa como sistema de </w:t>
      </w:r>
      <w:r>
        <w:rPr>
          <w:i/>
          <w:color w:val="1F1F1F"/>
        </w:rPr>
        <w:t>ranking</w:t>
      </w:r>
      <w:r>
        <w:rPr>
          <w:color w:val="1F1F1F"/>
        </w:rPr>
        <w:t>: la decisión no se toma con el umbral clásico (</w:t>
      </w:r>
      <w:r>
        <w:rPr>
          <w:i/>
          <w:color w:val="1F1F1F"/>
        </w:rPr>
        <w:t>p</w:t>
      </w:r>
      <w:r>
        <w:rPr>
          <w:color w:val="1F1F1F"/>
        </w:rPr>
        <w:t xml:space="preserve"> ≥ 0.50), sino con el orden descendente de los puntajes.</w:t>
      </w:r>
    </w:p>
    <w:p w14:paraId="7281F7EC" w14:textId="77777777" w:rsidR="005B7F07" w:rsidRDefault="007F16D9">
      <w:pPr>
        <w:numPr>
          <w:ilvl w:val="0"/>
          <w:numId w:val="23"/>
        </w:numPr>
        <w:spacing w:after="60" w:line="276" w:lineRule="auto"/>
        <w:jc w:val="both"/>
      </w:pPr>
      <w:r>
        <w:rPr>
          <w:b/>
          <w:color w:val="1F1F1F"/>
        </w:rPr>
        <w:t>Utilidad esperada.</w:t>
      </w:r>
      <w:r>
        <w:rPr>
          <w:color w:val="1F1F1F"/>
        </w:rPr>
        <w:t xml:space="preserve"> Una lista de contactos priorizada para el </w:t>
      </w:r>
      <w:proofErr w:type="spellStart"/>
      <w:proofErr w:type="gramStart"/>
      <w:r>
        <w:rPr>
          <w:i/>
          <w:color w:val="1F1F1F"/>
        </w:rPr>
        <w:t>call</w:t>
      </w:r>
      <w:proofErr w:type="spellEnd"/>
      <w:r>
        <w:rPr>
          <w:i/>
          <w:color w:val="1F1F1F"/>
        </w:rPr>
        <w:t xml:space="preserve"> center</w:t>
      </w:r>
      <w:proofErr w:type="gramEnd"/>
      <w:r>
        <w:rPr>
          <w:color w:val="1F1F1F"/>
        </w:rPr>
        <w:t>, que permita llamar primero a los clientes con mayor probabilidad de conversión bajo una capacidad operativa supuesta del 20% de la cartera.</w:t>
      </w:r>
    </w:p>
    <w:p w14:paraId="7F112093" w14:textId="77777777" w:rsidR="005B7F07" w:rsidRDefault="007F16D9">
      <w:pPr>
        <w:numPr>
          <w:ilvl w:val="0"/>
          <w:numId w:val="23"/>
        </w:numPr>
        <w:spacing w:after="60" w:line="276" w:lineRule="auto"/>
        <w:jc w:val="both"/>
      </w:pPr>
      <w:r>
        <w:rPr>
          <w:b/>
          <w:color w:val="1F1F1F"/>
        </w:rPr>
        <w:t>Criterios de éxito</w:t>
      </w:r>
      <w:r>
        <w:rPr>
          <w:color w:val="1F1F1F"/>
        </w:rPr>
        <w:t>, fijados antes de modelar:</w:t>
      </w:r>
    </w:p>
    <w:p w14:paraId="4F1BB3BE" w14:textId="77777777" w:rsidR="005B7F07" w:rsidRDefault="007F16D9">
      <w:pPr>
        <w:numPr>
          <w:ilvl w:val="1"/>
          <w:numId w:val="23"/>
        </w:numPr>
        <w:spacing w:after="60" w:line="276" w:lineRule="auto"/>
        <w:jc w:val="both"/>
      </w:pPr>
      <w:r>
        <w:rPr>
          <w:b/>
          <w:color w:val="1F1F1F"/>
        </w:rPr>
        <w:t>Captura en el top 20%.</w:t>
      </w:r>
      <w:r>
        <w:rPr>
          <w:color w:val="1F1F1F"/>
        </w:rPr>
        <w:t xml:space="preserve"> Capturar al menos el 50% de los suscriptores contactando al 20% de la lista con mayor puntaje (</w:t>
      </w:r>
      <w:proofErr w:type="spellStart"/>
      <w:r>
        <w:rPr>
          <w:i/>
          <w:color w:val="1F1F1F"/>
        </w:rPr>
        <w:t>lift</w:t>
      </w:r>
      <w:proofErr w:type="spellEnd"/>
      <w:r>
        <w:rPr>
          <w:color w:val="1F1F1F"/>
        </w:rPr>
        <w:t xml:space="preserve"> ≥ 2.5 frente a una selección al azar).</w:t>
      </w:r>
    </w:p>
    <w:p w14:paraId="74CB621A" w14:textId="77777777" w:rsidR="005B7F07" w:rsidRDefault="007F16D9">
      <w:pPr>
        <w:numPr>
          <w:ilvl w:val="1"/>
          <w:numId w:val="23"/>
        </w:numPr>
        <w:spacing w:after="60" w:line="276" w:lineRule="auto"/>
        <w:jc w:val="both"/>
      </w:pPr>
      <w:r>
        <w:rPr>
          <w:b/>
          <w:color w:val="1F1F1F"/>
        </w:rPr>
        <w:lastRenderedPageBreak/>
        <w:t>Superar una regla de negocio.</w:t>
      </w:r>
      <w:r>
        <w:rPr>
          <w:color w:val="1F1F1F"/>
        </w:rPr>
        <w:t xml:space="preserve"> Rendir mejor que una regla simple (priorizar según el resultado de campañas previas) y no solo que un clasificador trivial.</w:t>
      </w:r>
    </w:p>
    <w:p w14:paraId="397F76BB" w14:textId="77777777" w:rsidR="005B7F07" w:rsidRDefault="007F16D9">
      <w:pPr>
        <w:numPr>
          <w:ilvl w:val="1"/>
          <w:numId w:val="23"/>
        </w:numPr>
        <w:spacing w:after="160" w:line="276" w:lineRule="auto"/>
        <w:jc w:val="both"/>
      </w:pPr>
      <w:r>
        <w:rPr>
          <w:b/>
          <w:color w:val="1F1F1F"/>
        </w:rPr>
        <w:t>Sin fuga de información.</w:t>
      </w:r>
      <w:r>
        <w:rPr>
          <w:color w:val="1F1F1F"/>
        </w:rPr>
        <w:t xml:space="preserve"> No usar ninguna variable cuyo valor solo se conozca durante o después de la llamada (como </w:t>
      </w:r>
      <w:proofErr w:type="spellStart"/>
      <w:r>
        <w:rPr>
          <w:rFonts w:ascii="Consolas" w:eastAsia="Consolas" w:hAnsi="Consolas" w:cs="Consolas"/>
          <w:color w:val="1F1F1F"/>
          <w:sz w:val="20"/>
        </w:rPr>
        <w:t>duration</w:t>
      </w:r>
      <w:proofErr w:type="spellEnd"/>
      <w:r>
        <w:rPr>
          <w:color w:val="1F1F1F"/>
        </w:rPr>
        <w:t>).</w:t>
      </w:r>
    </w:p>
    <w:p w14:paraId="69FAC45D" w14:textId="77777777" w:rsidR="005B7F07" w:rsidRDefault="007F16D9">
      <w:pPr>
        <w:spacing w:after="80" w:line="276" w:lineRule="auto"/>
        <w:jc w:val="both"/>
      </w:pPr>
      <w:r>
        <w:rPr>
          <w:b/>
          <w:color w:val="1F1F1F"/>
        </w:rPr>
        <w:t>Evaluación del cumplimiento en el TP1:</w:t>
      </w:r>
    </w:p>
    <w:p w14:paraId="544C1B38" w14:textId="77777777" w:rsidR="005B7F07" w:rsidRDefault="007F16D9">
      <w:pPr>
        <w:keepNext/>
        <w:spacing w:before="80" w:after="60" w:line="276" w:lineRule="auto"/>
      </w:pPr>
      <w:r>
        <w:rPr>
          <w:b/>
          <w:color w:val="1F1F1F"/>
          <w:sz w:val="19"/>
        </w:rPr>
        <w:t>Tabla 1.</w:t>
      </w:r>
      <w:r>
        <w:rPr>
          <w:color w:val="1F1F1F"/>
          <w:sz w:val="19"/>
        </w:rPr>
        <w:t xml:space="preserve"> Cumplimiento de los criterios de éxito con el modelo preliminar (</w:t>
      </w:r>
      <w:proofErr w:type="spellStart"/>
      <w:r>
        <w:rPr>
          <w:color w:val="1F1F1F"/>
          <w:sz w:val="19"/>
        </w:rPr>
        <w:t>HistGradientBoosting</w:t>
      </w:r>
      <w:proofErr w:type="spellEnd"/>
      <w:r>
        <w:rPr>
          <w:color w:val="1F1F1F"/>
          <w:sz w:val="19"/>
        </w:rPr>
        <w:t>).</w:t>
      </w:r>
    </w:p>
    <w:tbl>
      <w:tblPr>
        <w:tblStyle w:val="TableNormal"/>
        <w:tblW w:w="0" w:type="auto"/>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4176"/>
        <w:gridCol w:w="2592"/>
        <w:gridCol w:w="2592"/>
      </w:tblGrid>
      <w:tr w:rsidR="005B7F07" w14:paraId="43960D14" w14:textId="77777777">
        <w:trPr>
          <w:tblHeader/>
          <w:jc w:val="center"/>
        </w:trPr>
        <w:tc>
          <w:tcPr>
            <w:tcW w:w="4176" w:type="dxa"/>
            <w:shd w:val="clear" w:color="auto" w:fill="BDD7EE"/>
          </w:tcPr>
          <w:p w14:paraId="06BD21B8" w14:textId="77777777" w:rsidR="005B7F07" w:rsidRDefault="007F16D9">
            <w:pPr>
              <w:spacing w:line="252" w:lineRule="auto"/>
            </w:pPr>
            <w:r>
              <w:rPr>
                <w:b/>
                <w:color w:val="1F1F1F"/>
                <w:sz w:val="19"/>
              </w:rPr>
              <w:t>Criterio</w:t>
            </w:r>
          </w:p>
        </w:tc>
        <w:tc>
          <w:tcPr>
            <w:tcW w:w="2592" w:type="dxa"/>
            <w:shd w:val="clear" w:color="auto" w:fill="BDD7EE"/>
          </w:tcPr>
          <w:p w14:paraId="20C33250" w14:textId="77777777" w:rsidR="005B7F07" w:rsidRDefault="007F16D9">
            <w:pPr>
              <w:spacing w:line="252" w:lineRule="auto"/>
            </w:pPr>
            <w:r>
              <w:rPr>
                <w:b/>
                <w:color w:val="1F1F1F"/>
                <w:sz w:val="19"/>
              </w:rPr>
              <w:t>Split aleatorio (</w:t>
            </w:r>
            <w:proofErr w:type="spellStart"/>
            <w:r>
              <w:rPr>
                <w:b/>
                <w:color w:val="1F1F1F"/>
                <w:sz w:val="19"/>
              </w:rPr>
              <w:t>validation</w:t>
            </w:r>
            <w:proofErr w:type="spellEnd"/>
            <w:r>
              <w:rPr>
                <w:b/>
                <w:color w:val="1F1F1F"/>
                <w:sz w:val="19"/>
              </w:rPr>
              <w:t>)</w:t>
            </w:r>
          </w:p>
        </w:tc>
        <w:tc>
          <w:tcPr>
            <w:tcW w:w="2592" w:type="dxa"/>
            <w:shd w:val="clear" w:color="auto" w:fill="BDD7EE"/>
          </w:tcPr>
          <w:p w14:paraId="7B6DEFD1" w14:textId="77777777" w:rsidR="005B7F07" w:rsidRDefault="007F16D9">
            <w:pPr>
              <w:spacing w:line="252" w:lineRule="auto"/>
            </w:pPr>
            <w:r>
              <w:rPr>
                <w:b/>
                <w:color w:val="1F1F1F"/>
                <w:sz w:val="19"/>
              </w:rPr>
              <w:t>Prueba temporal</w:t>
            </w:r>
          </w:p>
        </w:tc>
      </w:tr>
      <w:tr w:rsidR="005B7F07" w14:paraId="3A693857" w14:textId="77777777">
        <w:trPr>
          <w:cantSplit/>
          <w:jc w:val="center"/>
        </w:trPr>
        <w:tc>
          <w:tcPr>
            <w:tcW w:w="4176" w:type="dxa"/>
          </w:tcPr>
          <w:p w14:paraId="6E807E52" w14:textId="77777777" w:rsidR="005B7F07" w:rsidRDefault="007F16D9">
            <w:pPr>
              <w:spacing w:line="252" w:lineRule="auto"/>
            </w:pPr>
            <w:r>
              <w:rPr>
                <w:color w:val="1F1F1F"/>
                <w:sz w:val="19"/>
              </w:rPr>
              <w:t>Capturar ≥ 50% de suscriptores llamando al 20%</w:t>
            </w:r>
          </w:p>
        </w:tc>
        <w:tc>
          <w:tcPr>
            <w:tcW w:w="2592" w:type="dxa"/>
          </w:tcPr>
          <w:p w14:paraId="527B099F" w14:textId="77777777" w:rsidR="005B7F07" w:rsidRDefault="007F16D9">
            <w:pPr>
              <w:spacing w:line="252" w:lineRule="auto"/>
            </w:pPr>
            <w:r>
              <w:rPr>
                <w:color w:val="1F1F1F"/>
                <w:sz w:val="19"/>
              </w:rPr>
              <w:t>Sí (63.1%)</w:t>
            </w:r>
          </w:p>
        </w:tc>
        <w:tc>
          <w:tcPr>
            <w:tcW w:w="2592" w:type="dxa"/>
          </w:tcPr>
          <w:p w14:paraId="552D0016" w14:textId="77777777" w:rsidR="005B7F07" w:rsidRDefault="007F16D9">
            <w:pPr>
              <w:spacing w:line="252" w:lineRule="auto"/>
            </w:pPr>
            <w:r>
              <w:rPr>
                <w:b/>
                <w:color w:val="1F1F1F"/>
                <w:sz w:val="19"/>
              </w:rPr>
              <w:t>No</w:t>
            </w:r>
            <w:r>
              <w:rPr>
                <w:color w:val="1F1F1F"/>
                <w:sz w:val="19"/>
              </w:rPr>
              <w:t xml:space="preserve"> (34.0%)</w:t>
            </w:r>
          </w:p>
        </w:tc>
      </w:tr>
      <w:tr w:rsidR="005B7F07" w14:paraId="20B4B0BD" w14:textId="77777777">
        <w:trPr>
          <w:cantSplit/>
          <w:jc w:val="center"/>
        </w:trPr>
        <w:tc>
          <w:tcPr>
            <w:tcW w:w="4176" w:type="dxa"/>
          </w:tcPr>
          <w:p w14:paraId="71A32E1B" w14:textId="77777777" w:rsidR="005B7F07" w:rsidRDefault="007F16D9">
            <w:pPr>
              <w:spacing w:line="252" w:lineRule="auto"/>
            </w:pPr>
            <w:r>
              <w:rPr>
                <w:color w:val="1F1F1F"/>
                <w:sz w:val="19"/>
              </w:rPr>
              <w:t>Superar a la regla de negocio</w:t>
            </w:r>
          </w:p>
        </w:tc>
        <w:tc>
          <w:tcPr>
            <w:tcW w:w="2592" w:type="dxa"/>
          </w:tcPr>
          <w:p w14:paraId="1C2CAD1C" w14:textId="77777777" w:rsidR="005B7F07" w:rsidRDefault="007F16D9">
            <w:pPr>
              <w:spacing w:line="252" w:lineRule="auto"/>
            </w:pPr>
            <w:r>
              <w:rPr>
                <w:color w:val="1F1F1F"/>
                <w:sz w:val="19"/>
              </w:rPr>
              <w:t>Sí (63.1% frente a 37.3%)</w:t>
            </w:r>
          </w:p>
        </w:tc>
        <w:tc>
          <w:tcPr>
            <w:tcW w:w="2592" w:type="dxa"/>
          </w:tcPr>
          <w:p w14:paraId="78F9C2D7" w14:textId="77777777" w:rsidR="005B7F07" w:rsidRDefault="007F16D9">
            <w:pPr>
              <w:spacing w:line="252" w:lineRule="auto"/>
            </w:pPr>
            <w:r>
              <w:rPr>
                <w:color w:val="1F1F1F"/>
                <w:sz w:val="19"/>
              </w:rPr>
              <w:t>Marginal (34.0% frente a 32.4%)</w:t>
            </w:r>
          </w:p>
        </w:tc>
      </w:tr>
      <w:tr w:rsidR="005B7F07" w14:paraId="5C5E9FED" w14:textId="77777777">
        <w:trPr>
          <w:cantSplit/>
          <w:jc w:val="center"/>
        </w:trPr>
        <w:tc>
          <w:tcPr>
            <w:tcW w:w="4176" w:type="dxa"/>
          </w:tcPr>
          <w:p w14:paraId="4EECF53C" w14:textId="77777777" w:rsidR="005B7F07" w:rsidRDefault="007F16D9">
            <w:pPr>
              <w:spacing w:line="252" w:lineRule="auto"/>
            </w:pPr>
            <w:r>
              <w:rPr>
                <w:color w:val="1F1F1F"/>
                <w:sz w:val="19"/>
              </w:rPr>
              <w:t>No usar información posterior a la llamada</w:t>
            </w:r>
          </w:p>
        </w:tc>
        <w:tc>
          <w:tcPr>
            <w:tcW w:w="2592" w:type="dxa"/>
          </w:tcPr>
          <w:p w14:paraId="7388EFF0" w14:textId="77777777" w:rsidR="005B7F07" w:rsidRDefault="007F16D9">
            <w:pPr>
              <w:spacing w:line="252" w:lineRule="auto"/>
            </w:pPr>
            <w:r>
              <w:rPr>
                <w:color w:val="1F1F1F"/>
                <w:sz w:val="19"/>
              </w:rPr>
              <w:t>Sí</w:t>
            </w:r>
          </w:p>
        </w:tc>
        <w:tc>
          <w:tcPr>
            <w:tcW w:w="2592" w:type="dxa"/>
          </w:tcPr>
          <w:p w14:paraId="6769AEAA" w14:textId="77777777" w:rsidR="005B7F07" w:rsidRDefault="007F16D9">
            <w:pPr>
              <w:spacing w:line="252" w:lineRule="auto"/>
            </w:pPr>
            <w:r>
              <w:rPr>
                <w:color w:val="1F1F1F"/>
                <w:sz w:val="19"/>
              </w:rPr>
              <w:t>Sí</w:t>
            </w:r>
          </w:p>
        </w:tc>
      </w:tr>
    </w:tbl>
    <w:p w14:paraId="352A1DB7" w14:textId="77777777" w:rsidR="005B7F07" w:rsidRDefault="005B7F07">
      <w:pPr>
        <w:spacing w:after="120" w:line="276" w:lineRule="auto"/>
        <w:jc w:val="both"/>
      </w:pPr>
    </w:p>
    <w:p w14:paraId="2BC2CE6C" w14:textId="77777777" w:rsidR="005B7F07" w:rsidRDefault="007F16D9">
      <w:pPr>
        <w:spacing w:after="160" w:line="276" w:lineRule="auto"/>
        <w:jc w:val="both"/>
      </w:pPr>
      <w:r>
        <w:rPr>
          <w:color w:val="1F1F1F"/>
        </w:rPr>
        <w:t>Los criterios se cumplen cuando el modelo se evalúa con clientes del mismo periodo en que se entrenó, y el primero deja de cumplirse cuando se simula el uso real (entrenar con el pasado y puntuar el futuro). La sección 6.5 detalla esta prueba.</w:t>
      </w:r>
    </w:p>
    <w:p w14:paraId="6B75D003" w14:textId="77777777" w:rsidR="005B7F07" w:rsidRDefault="007F16D9">
      <w:pPr>
        <w:pStyle w:val="Ttulo1"/>
        <w:keepNext/>
        <w:spacing w:before="360" w:after="160"/>
      </w:pPr>
      <w:bookmarkStart w:id="6" w:name="_Toc242108583"/>
      <w:r>
        <w:rPr>
          <w:color w:val="000000"/>
        </w:rPr>
        <w:t>2. DATASET, PROCEDENCIA Y CALIDAD DE DATOS</w:t>
      </w:r>
      <w:bookmarkEnd w:id="6"/>
    </w:p>
    <w:p w14:paraId="21B9E792" w14:textId="77777777" w:rsidR="005B7F07" w:rsidRDefault="007F16D9">
      <w:pPr>
        <w:pStyle w:val="Ttulo3"/>
        <w:keepNext/>
        <w:spacing w:after="120"/>
      </w:pPr>
      <w:bookmarkStart w:id="7" w:name="_Toc242108584"/>
      <w:r>
        <w:rPr>
          <w:color w:val="000000"/>
        </w:rPr>
        <w:t>2.1 Origen, Procedencia y Condiciones de Uso</w:t>
      </w:r>
      <w:bookmarkEnd w:id="7"/>
    </w:p>
    <w:p w14:paraId="73F595D7" w14:textId="77777777" w:rsidR="005B7F07" w:rsidRDefault="007F16D9">
      <w:pPr>
        <w:keepNext/>
        <w:spacing w:before="80" w:after="60" w:line="276" w:lineRule="auto"/>
      </w:pPr>
      <w:r>
        <w:rPr>
          <w:b/>
          <w:color w:val="1F1F1F"/>
          <w:sz w:val="19"/>
        </w:rPr>
        <w:t>Tabla 2.</w:t>
      </w:r>
      <w:r>
        <w:rPr>
          <w:color w:val="1F1F1F"/>
          <w:sz w:val="19"/>
        </w:rPr>
        <w:t xml:space="preserve"> Ficha del </w:t>
      </w:r>
      <w:proofErr w:type="spellStart"/>
      <w:r>
        <w:rPr>
          <w:color w:val="1F1F1F"/>
          <w:sz w:val="19"/>
        </w:rPr>
        <w:t>dataset</w:t>
      </w:r>
      <w:proofErr w:type="spellEnd"/>
      <w:r>
        <w:rPr>
          <w:color w:val="1F1F1F"/>
          <w:sz w:val="19"/>
        </w:rPr>
        <w:t>.</w:t>
      </w:r>
    </w:p>
    <w:tbl>
      <w:tblPr>
        <w:tblStyle w:val="TableNormal"/>
        <w:tblW w:w="0" w:type="auto"/>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2160"/>
        <w:gridCol w:w="7200"/>
      </w:tblGrid>
      <w:tr w:rsidR="005B7F07" w14:paraId="0639359B" w14:textId="77777777">
        <w:trPr>
          <w:cantSplit/>
          <w:jc w:val="center"/>
        </w:trPr>
        <w:tc>
          <w:tcPr>
            <w:tcW w:w="2160" w:type="dxa"/>
            <w:shd w:val="clear" w:color="auto" w:fill="DEEAF6"/>
          </w:tcPr>
          <w:p w14:paraId="2F825616" w14:textId="77777777" w:rsidR="005B7F07" w:rsidRDefault="007F16D9">
            <w:pPr>
              <w:spacing w:line="252" w:lineRule="auto"/>
            </w:pPr>
            <w:r>
              <w:rPr>
                <w:b/>
                <w:color w:val="1F1F1F"/>
                <w:sz w:val="19"/>
              </w:rPr>
              <w:t>Fuente</w:t>
            </w:r>
          </w:p>
        </w:tc>
        <w:tc>
          <w:tcPr>
            <w:tcW w:w="7200" w:type="dxa"/>
          </w:tcPr>
          <w:p w14:paraId="362D62EF" w14:textId="77777777" w:rsidR="005B7F07" w:rsidRDefault="007F16D9">
            <w:pPr>
              <w:spacing w:line="252" w:lineRule="auto"/>
            </w:pPr>
            <w:r>
              <w:rPr>
                <w:color w:val="1F1F1F"/>
                <w:sz w:val="19"/>
              </w:rPr>
              <w:t xml:space="preserve">Bank Marketing, UCI Machine </w:t>
            </w:r>
            <w:proofErr w:type="spellStart"/>
            <w:r>
              <w:rPr>
                <w:color w:val="1F1F1F"/>
                <w:sz w:val="19"/>
              </w:rPr>
              <w:t>Learning</w:t>
            </w:r>
            <w:proofErr w:type="spellEnd"/>
            <w:r>
              <w:rPr>
                <w:color w:val="1F1F1F"/>
                <w:sz w:val="19"/>
              </w:rPr>
              <w:t xml:space="preserve"> </w:t>
            </w:r>
            <w:proofErr w:type="spellStart"/>
            <w:r>
              <w:rPr>
                <w:color w:val="1F1F1F"/>
                <w:sz w:val="19"/>
              </w:rPr>
              <w:t>Repository</w:t>
            </w:r>
            <w:proofErr w:type="spellEnd"/>
            <w:r>
              <w:rPr>
                <w:color w:val="1F1F1F"/>
                <w:sz w:val="19"/>
              </w:rPr>
              <w:t>, id 222. DOI 10.24432/C5K306. Autores: S. Moro, P. Rita y P. Cortez (2014).</w:t>
            </w:r>
          </w:p>
        </w:tc>
      </w:tr>
      <w:tr w:rsidR="005B7F07" w14:paraId="2C236A2A" w14:textId="77777777">
        <w:trPr>
          <w:cantSplit/>
          <w:jc w:val="center"/>
        </w:trPr>
        <w:tc>
          <w:tcPr>
            <w:tcW w:w="2160" w:type="dxa"/>
            <w:shd w:val="clear" w:color="auto" w:fill="DEEAF6"/>
          </w:tcPr>
          <w:p w14:paraId="5BCA396C" w14:textId="77777777" w:rsidR="005B7F07" w:rsidRDefault="007F16D9">
            <w:pPr>
              <w:spacing w:line="252" w:lineRule="auto"/>
            </w:pPr>
            <w:r>
              <w:rPr>
                <w:b/>
                <w:color w:val="1F1F1F"/>
                <w:sz w:val="19"/>
              </w:rPr>
              <w:t>Versión</w:t>
            </w:r>
          </w:p>
        </w:tc>
        <w:tc>
          <w:tcPr>
            <w:tcW w:w="7200" w:type="dxa"/>
          </w:tcPr>
          <w:p w14:paraId="7809D453" w14:textId="77777777" w:rsidR="005B7F07" w:rsidRDefault="007F16D9">
            <w:pPr>
              <w:spacing w:line="252" w:lineRule="auto"/>
            </w:pPr>
            <w:proofErr w:type="spellStart"/>
            <w:r>
              <w:rPr>
                <w:color w:val="1F1F1F"/>
                <w:sz w:val="19"/>
              </w:rPr>
              <w:t>bank</w:t>
            </w:r>
            <w:proofErr w:type="spellEnd"/>
            <w:r>
              <w:rPr>
                <w:color w:val="1F1F1F"/>
                <w:sz w:val="19"/>
              </w:rPr>
              <w:t xml:space="preserve">-full, obtenida con </w:t>
            </w:r>
            <w:proofErr w:type="spellStart"/>
            <w:r>
              <w:rPr>
                <w:rFonts w:ascii="Consolas" w:eastAsia="Consolas" w:hAnsi="Consolas" w:cs="Consolas"/>
                <w:color w:val="1F1F1F"/>
                <w:sz w:val="17"/>
              </w:rPr>
              <w:t>ucimlrepo</w:t>
            </w:r>
            <w:proofErr w:type="spellEnd"/>
            <w:r>
              <w:rPr>
                <w:color w:val="1F1F1F"/>
                <w:sz w:val="19"/>
              </w:rPr>
              <w:t xml:space="preserve">. Copia local sin modificar en </w:t>
            </w:r>
            <w:r>
              <w:rPr>
                <w:rFonts w:ascii="Consolas" w:eastAsia="Consolas" w:hAnsi="Consolas" w:cs="Consolas"/>
                <w:color w:val="1F1F1F"/>
                <w:sz w:val="17"/>
              </w:rPr>
              <w:t>data/raw/bank_marketing.csv</w:t>
            </w:r>
            <w:r>
              <w:rPr>
                <w:color w:val="1F1F1F"/>
                <w:sz w:val="19"/>
              </w:rPr>
              <w:t>.</w:t>
            </w:r>
          </w:p>
        </w:tc>
      </w:tr>
      <w:tr w:rsidR="005B7F07" w14:paraId="3E8267B1" w14:textId="77777777">
        <w:trPr>
          <w:cantSplit/>
          <w:jc w:val="center"/>
        </w:trPr>
        <w:tc>
          <w:tcPr>
            <w:tcW w:w="2160" w:type="dxa"/>
            <w:shd w:val="clear" w:color="auto" w:fill="DEEAF6"/>
          </w:tcPr>
          <w:p w14:paraId="65ACAA64" w14:textId="77777777" w:rsidR="005B7F07" w:rsidRDefault="007F16D9">
            <w:pPr>
              <w:spacing w:line="252" w:lineRule="auto"/>
            </w:pPr>
            <w:r>
              <w:rPr>
                <w:b/>
                <w:color w:val="1F1F1F"/>
                <w:sz w:val="19"/>
              </w:rPr>
              <w:t>Licencia</w:t>
            </w:r>
          </w:p>
        </w:tc>
        <w:tc>
          <w:tcPr>
            <w:tcW w:w="7200" w:type="dxa"/>
          </w:tcPr>
          <w:p w14:paraId="2C11B611" w14:textId="77777777" w:rsidR="005B7F07" w:rsidRDefault="007F16D9">
            <w:pPr>
              <w:spacing w:line="252" w:lineRule="auto"/>
            </w:pPr>
            <w:r>
              <w:rPr>
                <w:color w:val="1F1F1F"/>
                <w:sz w:val="19"/>
              </w:rPr>
              <w:t xml:space="preserve">Creative Commons </w:t>
            </w:r>
            <w:proofErr w:type="spellStart"/>
            <w:r>
              <w:rPr>
                <w:color w:val="1F1F1F"/>
                <w:sz w:val="19"/>
              </w:rPr>
              <w:t>Attribution</w:t>
            </w:r>
            <w:proofErr w:type="spellEnd"/>
            <w:r>
              <w:rPr>
                <w:color w:val="1F1F1F"/>
                <w:sz w:val="19"/>
              </w:rPr>
              <w:t xml:space="preserve"> 4.0 (CC BY 4.0): uso y redistribución permitidos citando a los autores.</w:t>
            </w:r>
          </w:p>
        </w:tc>
      </w:tr>
      <w:tr w:rsidR="005B7F07" w14:paraId="267A8309" w14:textId="77777777">
        <w:trPr>
          <w:cantSplit/>
          <w:jc w:val="center"/>
        </w:trPr>
        <w:tc>
          <w:tcPr>
            <w:tcW w:w="2160" w:type="dxa"/>
            <w:shd w:val="clear" w:color="auto" w:fill="DEEAF6"/>
          </w:tcPr>
          <w:p w14:paraId="2BD0D003" w14:textId="77777777" w:rsidR="005B7F07" w:rsidRDefault="007F16D9">
            <w:pPr>
              <w:spacing w:line="252" w:lineRule="auto"/>
            </w:pPr>
            <w:r>
              <w:rPr>
                <w:b/>
                <w:color w:val="1F1F1F"/>
                <w:sz w:val="19"/>
              </w:rPr>
              <w:t>Volumen</w:t>
            </w:r>
          </w:p>
        </w:tc>
        <w:tc>
          <w:tcPr>
            <w:tcW w:w="7200" w:type="dxa"/>
          </w:tcPr>
          <w:p w14:paraId="04C8CD59" w14:textId="77777777" w:rsidR="005B7F07" w:rsidRDefault="007F16D9">
            <w:pPr>
              <w:spacing w:line="252" w:lineRule="auto"/>
            </w:pPr>
            <w:r>
              <w:rPr>
                <w:color w:val="1F1F1F"/>
                <w:sz w:val="19"/>
              </w:rPr>
              <w:t xml:space="preserve">45,211 observaciones y 17 columnas (16 de entrada más </w:t>
            </w:r>
            <w:r>
              <w:rPr>
                <w:rFonts w:ascii="Consolas" w:eastAsia="Consolas" w:hAnsi="Consolas" w:cs="Consolas"/>
                <w:color w:val="1F1F1F"/>
                <w:sz w:val="17"/>
              </w:rPr>
              <w:t>y</w:t>
            </w:r>
            <w:r>
              <w:rPr>
                <w:color w:val="1F1F1F"/>
                <w:sz w:val="19"/>
              </w:rPr>
              <w:t>).</w:t>
            </w:r>
          </w:p>
        </w:tc>
      </w:tr>
      <w:tr w:rsidR="005B7F07" w14:paraId="5B457240" w14:textId="77777777">
        <w:trPr>
          <w:cantSplit/>
          <w:jc w:val="center"/>
        </w:trPr>
        <w:tc>
          <w:tcPr>
            <w:tcW w:w="2160" w:type="dxa"/>
            <w:shd w:val="clear" w:color="auto" w:fill="DEEAF6"/>
          </w:tcPr>
          <w:p w14:paraId="4501B07C" w14:textId="77777777" w:rsidR="005B7F07" w:rsidRDefault="007F16D9">
            <w:pPr>
              <w:spacing w:line="252" w:lineRule="auto"/>
            </w:pPr>
            <w:r>
              <w:rPr>
                <w:b/>
                <w:color w:val="1F1F1F"/>
                <w:sz w:val="19"/>
              </w:rPr>
              <w:t>Ventana</w:t>
            </w:r>
          </w:p>
        </w:tc>
        <w:tc>
          <w:tcPr>
            <w:tcW w:w="7200" w:type="dxa"/>
          </w:tcPr>
          <w:p w14:paraId="6CDC5212" w14:textId="77777777" w:rsidR="005B7F07" w:rsidRDefault="007F16D9">
            <w:pPr>
              <w:spacing w:line="252" w:lineRule="auto"/>
            </w:pPr>
            <w:r>
              <w:rPr>
                <w:color w:val="1F1F1F"/>
                <w:sz w:val="19"/>
              </w:rPr>
              <w:t>Mayo de 2008 a noviembre de 2010. El archivo viene ordenado por fecha, pero no trae el año: solo día y mes.</w:t>
            </w:r>
          </w:p>
        </w:tc>
      </w:tr>
      <w:tr w:rsidR="005B7F07" w14:paraId="4121A8D1" w14:textId="77777777">
        <w:trPr>
          <w:cantSplit/>
          <w:jc w:val="center"/>
        </w:trPr>
        <w:tc>
          <w:tcPr>
            <w:tcW w:w="2160" w:type="dxa"/>
            <w:shd w:val="clear" w:color="auto" w:fill="DEEAF6"/>
          </w:tcPr>
          <w:p w14:paraId="123CE8E1" w14:textId="77777777" w:rsidR="005B7F07" w:rsidRDefault="007F16D9">
            <w:pPr>
              <w:spacing w:line="252" w:lineRule="auto"/>
            </w:pPr>
            <w:r>
              <w:rPr>
                <w:b/>
                <w:color w:val="1F1F1F"/>
                <w:sz w:val="19"/>
              </w:rPr>
              <w:t>Variable objetivo</w:t>
            </w:r>
          </w:p>
        </w:tc>
        <w:tc>
          <w:tcPr>
            <w:tcW w:w="7200" w:type="dxa"/>
          </w:tcPr>
          <w:p w14:paraId="45BEBB3B" w14:textId="77777777" w:rsidR="005B7F07" w:rsidRDefault="007F16D9">
            <w:pPr>
              <w:spacing w:line="252" w:lineRule="auto"/>
            </w:pPr>
            <w:r>
              <w:rPr>
                <w:rFonts w:ascii="Consolas" w:eastAsia="Consolas" w:hAnsi="Consolas" w:cs="Consolas"/>
                <w:color w:val="1F1F1F"/>
                <w:sz w:val="17"/>
              </w:rPr>
              <w:t>y</w:t>
            </w:r>
            <w:r>
              <w:rPr>
                <w:color w:val="1F1F1F"/>
                <w:sz w:val="19"/>
              </w:rPr>
              <w:t>: ¿el cliente suscribió el depósito a plazo? (yes / no). 11.7% de positivos.</w:t>
            </w:r>
          </w:p>
        </w:tc>
      </w:tr>
      <w:tr w:rsidR="005B7F07" w14:paraId="3AB9C415" w14:textId="77777777">
        <w:trPr>
          <w:cantSplit/>
          <w:jc w:val="center"/>
        </w:trPr>
        <w:tc>
          <w:tcPr>
            <w:tcW w:w="2160" w:type="dxa"/>
            <w:shd w:val="clear" w:color="auto" w:fill="DEEAF6"/>
          </w:tcPr>
          <w:p w14:paraId="4356205C" w14:textId="77777777" w:rsidR="005B7F07" w:rsidRDefault="007F16D9">
            <w:pPr>
              <w:spacing w:line="252" w:lineRule="auto"/>
            </w:pPr>
            <w:r>
              <w:rPr>
                <w:b/>
                <w:color w:val="1F1F1F"/>
                <w:sz w:val="19"/>
              </w:rPr>
              <w:t>Pertinencia</w:t>
            </w:r>
          </w:p>
        </w:tc>
        <w:tc>
          <w:tcPr>
            <w:tcW w:w="7200" w:type="dxa"/>
          </w:tcPr>
          <w:p w14:paraId="5A24395E" w14:textId="77777777" w:rsidR="005B7F07" w:rsidRDefault="007F16D9">
            <w:pPr>
              <w:spacing w:line="252" w:lineRule="auto"/>
            </w:pPr>
            <w:r>
              <w:rPr>
                <w:color w:val="1F1F1F"/>
                <w:sz w:val="19"/>
              </w:rPr>
              <w:t>Son contactos reales del tipo de campaña que el proyecto quiere priorizar. Mezcla variables numéricas y categóricas, tiene desbalance, códigos centinela, faltantes y una variable (</w:t>
            </w:r>
            <w:proofErr w:type="spellStart"/>
            <w:r>
              <w:rPr>
                <w:rFonts w:ascii="Consolas" w:eastAsia="Consolas" w:hAnsi="Consolas" w:cs="Consolas"/>
                <w:color w:val="1F1F1F"/>
                <w:sz w:val="17"/>
              </w:rPr>
              <w:t>duration</w:t>
            </w:r>
            <w:proofErr w:type="spellEnd"/>
            <w:r>
              <w:rPr>
                <w:color w:val="1F1F1F"/>
                <w:sz w:val="19"/>
              </w:rPr>
              <w:t>) que obliga a decidir qué se puede usar antes de llamar.</w:t>
            </w:r>
          </w:p>
        </w:tc>
      </w:tr>
    </w:tbl>
    <w:p w14:paraId="03A439EA" w14:textId="77777777" w:rsidR="005B7F07" w:rsidRDefault="005B7F07">
      <w:pPr>
        <w:spacing w:after="120" w:line="276" w:lineRule="auto"/>
        <w:jc w:val="both"/>
      </w:pPr>
    </w:p>
    <w:p w14:paraId="4E4E8925" w14:textId="77777777" w:rsidR="005B7F07" w:rsidRDefault="007F16D9">
      <w:pPr>
        <w:spacing w:after="160" w:line="276" w:lineRule="auto"/>
        <w:jc w:val="both"/>
      </w:pPr>
      <w:r>
        <w:rPr>
          <w:b/>
          <w:color w:val="1F1F1F"/>
        </w:rPr>
        <w:t>Limitaciones conocidas.</w:t>
      </w:r>
      <w:r>
        <w:rPr>
          <w:color w:val="1F1F1F"/>
        </w:rPr>
        <w:t xml:space="preserve"> (i) Un solo banco, en Portugal, durante la crisis financiera de 2008-2010. (</w:t>
      </w:r>
      <w:proofErr w:type="spellStart"/>
      <w:r>
        <w:rPr>
          <w:color w:val="1F1F1F"/>
        </w:rPr>
        <w:t>ii</w:t>
      </w:r>
      <w:proofErr w:type="spellEnd"/>
      <w:r>
        <w:rPr>
          <w:color w:val="1F1F1F"/>
        </w:rPr>
        <w:t>) Solo aparecen clientes a los que el banco decidió llamar: no es una muestra de toda la cartera. (</w:t>
      </w:r>
      <w:proofErr w:type="spellStart"/>
      <w:r>
        <w:rPr>
          <w:color w:val="1F1F1F"/>
        </w:rPr>
        <w:t>iii</w:t>
      </w:r>
      <w:proofErr w:type="spellEnd"/>
      <w:r>
        <w:rPr>
          <w:color w:val="1F1F1F"/>
        </w:rPr>
        <w:t>) No hay identificador de cliente, por lo que una misma persona puede repetirse. (</w:t>
      </w:r>
      <w:proofErr w:type="spellStart"/>
      <w:r>
        <w:rPr>
          <w:color w:val="1F1F1F"/>
        </w:rPr>
        <w:t>iv</w:t>
      </w:r>
      <w:proofErr w:type="spellEnd"/>
      <w:r>
        <w:rPr>
          <w:color w:val="1F1F1F"/>
        </w:rPr>
        <w:t xml:space="preserve">) Esta versión no incluye los indicadores macroeconómicos de la versión </w:t>
      </w:r>
      <w:proofErr w:type="spellStart"/>
      <w:r>
        <w:rPr>
          <w:i/>
          <w:color w:val="1F1F1F"/>
        </w:rPr>
        <w:t>bank-additional</w:t>
      </w:r>
      <w:proofErr w:type="spellEnd"/>
      <w:r>
        <w:rPr>
          <w:color w:val="1F1F1F"/>
        </w:rPr>
        <w:t>. (v) No hay año explícito ni costos por llamada.</w:t>
      </w:r>
    </w:p>
    <w:p w14:paraId="35F020B1" w14:textId="77777777" w:rsidR="005B7F07" w:rsidRDefault="007F16D9">
      <w:pPr>
        <w:pStyle w:val="Ttulo3"/>
        <w:keepNext/>
        <w:spacing w:after="120"/>
      </w:pPr>
      <w:bookmarkStart w:id="8" w:name="_Toc242108585"/>
      <w:r>
        <w:rPr>
          <w:color w:val="000000"/>
        </w:rPr>
        <w:lastRenderedPageBreak/>
        <w:t>2.2 Diccionario de Variables Relevante</w:t>
      </w:r>
      <w:bookmarkEnd w:id="8"/>
    </w:p>
    <w:p w14:paraId="5822EE61" w14:textId="77777777" w:rsidR="005B7F07" w:rsidRDefault="007F16D9">
      <w:pPr>
        <w:keepNext/>
        <w:spacing w:before="80" w:after="60" w:line="276" w:lineRule="auto"/>
      </w:pPr>
      <w:r>
        <w:rPr>
          <w:b/>
          <w:color w:val="1F1F1F"/>
          <w:sz w:val="19"/>
        </w:rPr>
        <w:t>Tabla 3.</w:t>
      </w:r>
      <w:r>
        <w:rPr>
          <w:color w:val="1F1F1F"/>
          <w:sz w:val="19"/>
        </w:rPr>
        <w:t xml:space="preserve"> Diccionario de variables.</w:t>
      </w:r>
    </w:p>
    <w:tbl>
      <w:tblPr>
        <w:tblStyle w:val="TableNormal"/>
        <w:tblW w:w="0" w:type="auto"/>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1944"/>
        <w:gridCol w:w="1800"/>
        <w:gridCol w:w="1512"/>
        <w:gridCol w:w="4104"/>
      </w:tblGrid>
      <w:tr w:rsidR="005B7F07" w14:paraId="5FA99581" w14:textId="77777777">
        <w:trPr>
          <w:tblHeader/>
          <w:jc w:val="center"/>
        </w:trPr>
        <w:tc>
          <w:tcPr>
            <w:tcW w:w="1944" w:type="dxa"/>
            <w:shd w:val="clear" w:color="auto" w:fill="BDD7EE"/>
          </w:tcPr>
          <w:p w14:paraId="4F1FF566" w14:textId="77777777" w:rsidR="005B7F07" w:rsidRDefault="007F16D9">
            <w:pPr>
              <w:spacing w:line="252" w:lineRule="auto"/>
            </w:pPr>
            <w:r>
              <w:rPr>
                <w:b/>
                <w:color w:val="1F1F1F"/>
                <w:sz w:val="19"/>
              </w:rPr>
              <w:t>Variable</w:t>
            </w:r>
          </w:p>
        </w:tc>
        <w:tc>
          <w:tcPr>
            <w:tcW w:w="1800" w:type="dxa"/>
            <w:shd w:val="clear" w:color="auto" w:fill="BDD7EE"/>
          </w:tcPr>
          <w:p w14:paraId="1816350E" w14:textId="77777777" w:rsidR="005B7F07" w:rsidRDefault="007F16D9">
            <w:pPr>
              <w:spacing w:line="252" w:lineRule="auto"/>
            </w:pPr>
            <w:r>
              <w:rPr>
                <w:b/>
                <w:color w:val="1F1F1F"/>
                <w:sz w:val="19"/>
              </w:rPr>
              <w:t>Tipo de dato</w:t>
            </w:r>
          </w:p>
        </w:tc>
        <w:tc>
          <w:tcPr>
            <w:tcW w:w="1512" w:type="dxa"/>
            <w:shd w:val="clear" w:color="auto" w:fill="BDD7EE"/>
          </w:tcPr>
          <w:p w14:paraId="26FE1C40" w14:textId="77777777" w:rsidR="005B7F07" w:rsidRDefault="007F16D9">
            <w:pPr>
              <w:spacing w:line="252" w:lineRule="auto"/>
            </w:pPr>
            <w:r>
              <w:rPr>
                <w:b/>
                <w:color w:val="1F1F1F"/>
                <w:sz w:val="19"/>
              </w:rPr>
              <w:t>Rol</w:t>
            </w:r>
          </w:p>
        </w:tc>
        <w:tc>
          <w:tcPr>
            <w:tcW w:w="4104" w:type="dxa"/>
            <w:shd w:val="clear" w:color="auto" w:fill="BDD7EE"/>
          </w:tcPr>
          <w:p w14:paraId="7D8E85A2" w14:textId="77777777" w:rsidR="005B7F07" w:rsidRDefault="007F16D9">
            <w:pPr>
              <w:spacing w:line="252" w:lineRule="auto"/>
            </w:pPr>
            <w:r>
              <w:rPr>
                <w:b/>
                <w:color w:val="1F1F1F"/>
                <w:sz w:val="19"/>
              </w:rPr>
              <w:t>Descripción y rango de valores</w:t>
            </w:r>
          </w:p>
        </w:tc>
      </w:tr>
      <w:tr w:rsidR="005B7F07" w14:paraId="4997F684" w14:textId="77777777">
        <w:trPr>
          <w:cantSplit/>
          <w:jc w:val="center"/>
        </w:trPr>
        <w:tc>
          <w:tcPr>
            <w:tcW w:w="1944" w:type="dxa"/>
          </w:tcPr>
          <w:p w14:paraId="07D9673C" w14:textId="77777777" w:rsidR="005B7F07" w:rsidRDefault="007F16D9">
            <w:pPr>
              <w:spacing w:line="252" w:lineRule="auto"/>
            </w:pPr>
            <w:proofErr w:type="spellStart"/>
            <w:r>
              <w:rPr>
                <w:rFonts w:ascii="Consolas" w:eastAsia="Consolas" w:hAnsi="Consolas" w:cs="Consolas"/>
                <w:color w:val="1F1F1F"/>
                <w:sz w:val="17"/>
              </w:rPr>
              <w:t>age</w:t>
            </w:r>
            <w:proofErr w:type="spellEnd"/>
          </w:p>
        </w:tc>
        <w:tc>
          <w:tcPr>
            <w:tcW w:w="1800" w:type="dxa"/>
          </w:tcPr>
          <w:p w14:paraId="3A5A1574" w14:textId="77777777" w:rsidR="005B7F07" w:rsidRDefault="007F16D9">
            <w:pPr>
              <w:spacing w:line="252" w:lineRule="auto"/>
            </w:pPr>
            <w:r>
              <w:rPr>
                <w:color w:val="1F1F1F"/>
                <w:sz w:val="19"/>
              </w:rPr>
              <w:t>Entero</w:t>
            </w:r>
          </w:p>
        </w:tc>
        <w:tc>
          <w:tcPr>
            <w:tcW w:w="1512" w:type="dxa"/>
          </w:tcPr>
          <w:p w14:paraId="2CF5E6DF" w14:textId="77777777" w:rsidR="005B7F07" w:rsidRDefault="007F16D9">
            <w:pPr>
              <w:spacing w:line="252" w:lineRule="auto"/>
            </w:pPr>
            <w:proofErr w:type="spellStart"/>
            <w:r>
              <w:rPr>
                <w:color w:val="1F1F1F"/>
                <w:sz w:val="19"/>
              </w:rPr>
              <w:t>Feature</w:t>
            </w:r>
            <w:proofErr w:type="spellEnd"/>
          </w:p>
        </w:tc>
        <w:tc>
          <w:tcPr>
            <w:tcW w:w="4104" w:type="dxa"/>
          </w:tcPr>
          <w:p w14:paraId="70A6C9C8" w14:textId="77777777" w:rsidR="005B7F07" w:rsidRDefault="007F16D9">
            <w:pPr>
              <w:spacing w:line="252" w:lineRule="auto"/>
            </w:pPr>
            <w:r>
              <w:rPr>
                <w:color w:val="1F1F1F"/>
                <w:sz w:val="19"/>
              </w:rPr>
              <w:t>Edad (18 a 95)</w:t>
            </w:r>
          </w:p>
        </w:tc>
      </w:tr>
      <w:tr w:rsidR="005B7F07" w14:paraId="5482C437" w14:textId="77777777">
        <w:trPr>
          <w:cantSplit/>
          <w:jc w:val="center"/>
        </w:trPr>
        <w:tc>
          <w:tcPr>
            <w:tcW w:w="1944" w:type="dxa"/>
          </w:tcPr>
          <w:p w14:paraId="65D8FF57" w14:textId="77777777" w:rsidR="005B7F07" w:rsidRDefault="007F16D9">
            <w:pPr>
              <w:spacing w:line="252" w:lineRule="auto"/>
            </w:pPr>
            <w:proofErr w:type="spellStart"/>
            <w:r>
              <w:rPr>
                <w:rFonts w:ascii="Consolas" w:eastAsia="Consolas" w:hAnsi="Consolas" w:cs="Consolas"/>
                <w:color w:val="1F1F1F"/>
                <w:sz w:val="17"/>
              </w:rPr>
              <w:t>job</w:t>
            </w:r>
            <w:proofErr w:type="spellEnd"/>
          </w:p>
        </w:tc>
        <w:tc>
          <w:tcPr>
            <w:tcW w:w="1800" w:type="dxa"/>
          </w:tcPr>
          <w:p w14:paraId="50C8A131" w14:textId="77777777" w:rsidR="005B7F07" w:rsidRDefault="007F16D9">
            <w:pPr>
              <w:spacing w:line="252" w:lineRule="auto"/>
            </w:pPr>
            <w:r>
              <w:rPr>
                <w:color w:val="1F1F1F"/>
                <w:sz w:val="19"/>
              </w:rPr>
              <w:t>Categórica (11)</w:t>
            </w:r>
          </w:p>
        </w:tc>
        <w:tc>
          <w:tcPr>
            <w:tcW w:w="1512" w:type="dxa"/>
          </w:tcPr>
          <w:p w14:paraId="3BDCC6EB" w14:textId="77777777" w:rsidR="005B7F07" w:rsidRDefault="007F16D9">
            <w:pPr>
              <w:spacing w:line="252" w:lineRule="auto"/>
            </w:pPr>
            <w:proofErr w:type="spellStart"/>
            <w:r>
              <w:rPr>
                <w:color w:val="1F1F1F"/>
                <w:sz w:val="19"/>
              </w:rPr>
              <w:t>Feature</w:t>
            </w:r>
            <w:proofErr w:type="spellEnd"/>
          </w:p>
        </w:tc>
        <w:tc>
          <w:tcPr>
            <w:tcW w:w="4104" w:type="dxa"/>
          </w:tcPr>
          <w:p w14:paraId="1FC7F15A" w14:textId="77777777" w:rsidR="005B7F07" w:rsidRDefault="007F16D9">
            <w:pPr>
              <w:spacing w:line="252" w:lineRule="auto"/>
            </w:pPr>
            <w:r>
              <w:rPr>
                <w:color w:val="1F1F1F"/>
                <w:sz w:val="19"/>
              </w:rPr>
              <w:t>Ocupación</w:t>
            </w:r>
          </w:p>
        </w:tc>
      </w:tr>
      <w:tr w:rsidR="005B7F07" w14:paraId="72C5F7F1" w14:textId="77777777">
        <w:trPr>
          <w:cantSplit/>
          <w:jc w:val="center"/>
        </w:trPr>
        <w:tc>
          <w:tcPr>
            <w:tcW w:w="1944" w:type="dxa"/>
          </w:tcPr>
          <w:p w14:paraId="37AE4680" w14:textId="77777777" w:rsidR="005B7F07" w:rsidRDefault="007F16D9">
            <w:pPr>
              <w:spacing w:line="252" w:lineRule="auto"/>
            </w:pPr>
            <w:r>
              <w:rPr>
                <w:rFonts w:ascii="Consolas" w:eastAsia="Consolas" w:hAnsi="Consolas" w:cs="Consolas"/>
                <w:color w:val="1F1F1F"/>
                <w:sz w:val="17"/>
              </w:rPr>
              <w:t>marital</w:t>
            </w:r>
          </w:p>
        </w:tc>
        <w:tc>
          <w:tcPr>
            <w:tcW w:w="1800" w:type="dxa"/>
          </w:tcPr>
          <w:p w14:paraId="33D37225" w14:textId="77777777" w:rsidR="005B7F07" w:rsidRDefault="007F16D9">
            <w:pPr>
              <w:spacing w:line="252" w:lineRule="auto"/>
            </w:pPr>
            <w:r>
              <w:rPr>
                <w:color w:val="1F1F1F"/>
                <w:sz w:val="19"/>
              </w:rPr>
              <w:t>Categórica (3)</w:t>
            </w:r>
          </w:p>
        </w:tc>
        <w:tc>
          <w:tcPr>
            <w:tcW w:w="1512" w:type="dxa"/>
          </w:tcPr>
          <w:p w14:paraId="51CEC085" w14:textId="77777777" w:rsidR="005B7F07" w:rsidRDefault="007F16D9">
            <w:pPr>
              <w:spacing w:line="252" w:lineRule="auto"/>
            </w:pPr>
            <w:proofErr w:type="spellStart"/>
            <w:r>
              <w:rPr>
                <w:color w:val="1F1F1F"/>
                <w:sz w:val="19"/>
              </w:rPr>
              <w:t>Feature</w:t>
            </w:r>
            <w:proofErr w:type="spellEnd"/>
          </w:p>
        </w:tc>
        <w:tc>
          <w:tcPr>
            <w:tcW w:w="4104" w:type="dxa"/>
          </w:tcPr>
          <w:p w14:paraId="03BC884F" w14:textId="77777777" w:rsidR="005B7F07" w:rsidRDefault="007F16D9">
            <w:pPr>
              <w:spacing w:line="252" w:lineRule="auto"/>
            </w:pPr>
            <w:r>
              <w:rPr>
                <w:color w:val="1F1F1F"/>
                <w:sz w:val="19"/>
              </w:rPr>
              <w:t xml:space="preserve">Estado civil; </w:t>
            </w:r>
            <w:proofErr w:type="spellStart"/>
            <w:r>
              <w:rPr>
                <w:i/>
                <w:color w:val="1F1F1F"/>
                <w:sz w:val="19"/>
              </w:rPr>
              <w:t>divorced</w:t>
            </w:r>
            <w:proofErr w:type="spellEnd"/>
            <w:r>
              <w:rPr>
                <w:color w:val="1F1F1F"/>
                <w:sz w:val="19"/>
              </w:rPr>
              <w:t xml:space="preserve"> incluye viudos</w:t>
            </w:r>
          </w:p>
        </w:tc>
      </w:tr>
      <w:tr w:rsidR="005B7F07" w14:paraId="4E1AA4BD" w14:textId="77777777">
        <w:trPr>
          <w:cantSplit/>
          <w:jc w:val="center"/>
        </w:trPr>
        <w:tc>
          <w:tcPr>
            <w:tcW w:w="1944" w:type="dxa"/>
          </w:tcPr>
          <w:p w14:paraId="2FC5D010" w14:textId="77777777" w:rsidR="005B7F07" w:rsidRDefault="007F16D9">
            <w:pPr>
              <w:spacing w:line="252" w:lineRule="auto"/>
            </w:pPr>
            <w:proofErr w:type="spellStart"/>
            <w:r>
              <w:rPr>
                <w:rFonts w:ascii="Consolas" w:eastAsia="Consolas" w:hAnsi="Consolas" w:cs="Consolas"/>
                <w:color w:val="1F1F1F"/>
                <w:sz w:val="17"/>
              </w:rPr>
              <w:t>education</w:t>
            </w:r>
            <w:proofErr w:type="spellEnd"/>
          </w:p>
        </w:tc>
        <w:tc>
          <w:tcPr>
            <w:tcW w:w="1800" w:type="dxa"/>
          </w:tcPr>
          <w:p w14:paraId="52CBC4DC" w14:textId="77777777" w:rsidR="005B7F07" w:rsidRDefault="007F16D9">
            <w:pPr>
              <w:spacing w:line="252" w:lineRule="auto"/>
            </w:pPr>
            <w:r>
              <w:rPr>
                <w:color w:val="1F1F1F"/>
                <w:sz w:val="19"/>
              </w:rPr>
              <w:t>Categórica (3)</w:t>
            </w:r>
          </w:p>
        </w:tc>
        <w:tc>
          <w:tcPr>
            <w:tcW w:w="1512" w:type="dxa"/>
          </w:tcPr>
          <w:p w14:paraId="6E4C1DF6" w14:textId="77777777" w:rsidR="005B7F07" w:rsidRDefault="007F16D9">
            <w:pPr>
              <w:spacing w:line="252" w:lineRule="auto"/>
            </w:pPr>
            <w:proofErr w:type="spellStart"/>
            <w:r>
              <w:rPr>
                <w:color w:val="1F1F1F"/>
                <w:sz w:val="19"/>
              </w:rPr>
              <w:t>Feature</w:t>
            </w:r>
            <w:proofErr w:type="spellEnd"/>
          </w:p>
        </w:tc>
        <w:tc>
          <w:tcPr>
            <w:tcW w:w="4104" w:type="dxa"/>
          </w:tcPr>
          <w:p w14:paraId="792651BC" w14:textId="77777777" w:rsidR="005B7F07" w:rsidRDefault="007F16D9">
            <w:pPr>
              <w:spacing w:line="252" w:lineRule="auto"/>
            </w:pPr>
            <w:proofErr w:type="spellStart"/>
            <w:r>
              <w:rPr>
                <w:color w:val="1F1F1F"/>
                <w:sz w:val="19"/>
              </w:rPr>
              <w:t>primary</w:t>
            </w:r>
            <w:proofErr w:type="spellEnd"/>
            <w:r>
              <w:rPr>
                <w:color w:val="1F1F1F"/>
                <w:sz w:val="19"/>
              </w:rPr>
              <w:t xml:space="preserve"> / </w:t>
            </w:r>
            <w:proofErr w:type="spellStart"/>
            <w:r>
              <w:rPr>
                <w:color w:val="1F1F1F"/>
                <w:sz w:val="19"/>
              </w:rPr>
              <w:t>secondary</w:t>
            </w:r>
            <w:proofErr w:type="spellEnd"/>
            <w:r>
              <w:rPr>
                <w:color w:val="1F1F1F"/>
                <w:sz w:val="19"/>
              </w:rPr>
              <w:t xml:space="preserve"> / </w:t>
            </w:r>
            <w:proofErr w:type="spellStart"/>
            <w:r>
              <w:rPr>
                <w:color w:val="1F1F1F"/>
                <w:sz w:val="19"/>
              </w:rPr>
              <w:t>tertiary</w:t>
            </w:r>
            <w:proofErr w:type="spellEnd"/>
          </w:p>
        </w:tc>
      </w:tr>
      <w:tr w:rsidR="005B7F07" w14:paraId="7C44FBB5" w14:textId="77777777">
        <w:trPr>
          <w:cantSplit/>
          <w:jc w:val="center"/>
        </w:trPr>
        <w:tc>
          <w:tcPr>
            <w:tcW w:w="1944" w:type="dxa"/>
          </w:tcPr>
          <w:p w14:paraId="6F2EC1D8" w14:textId="77777777" w:rsidR="005B7F07" w:rsidRDefault="007F16D9">
            <w:pPr>
              <w:spacing w:line="252" w:lineRule="auto"/>
            </w:pPr>
            <w:r>
              <w:rPr>
                <w:rFonts w:ascii="Consolas" w:eastAsia="Consolas" w:hAnsi="Consolas" w:cs="Consolas"/>
                <w:color w:val="1F1F1F"/>
                <w:sz w:val="17"/>
              </w:rPr>
              <w:t>default</w:t>
            </w:r>
          </w:p>
        </w:tc>
        <w:tc>
          <w:tcPr>
            <w:tcW w:w="1800" w:type="dxa"/>
          </w:tcPr>
          <w:p w14:paraId="6FCF7DD7" w14:textId="77777777" w:rsidR="005B7F07" w:rsidRDefault="007F16D9">
            <w:pPr>
              <w:spacing w:line="252" w:lineRule="auto"/>
            </w:pPr>
            <w:r>
              <w:rPr>
                <w:color w:val="1F1F1F"/>
                <w:sz w:val="19"/>
              </w:rPr>
              <w:t>Binaria</w:t>
            </w:r>
          </w:p>
        </w:tc>
        <w:tc>
          <w:tcPr>
            <w:tcW w:w="1512" w:type="dxa"/>
          </w:tcPr>
          <w:p w14:paraId="061BA369" w14:textId="77777777" w:rsidR="005B7F07" w:rsidRDefault="007F16D9">
            <w:pPr>
              <w:spacing w:line="252" w:lineRule="auto"/>
            </w:pPr>
            <w:proofErr w:type="spellStart"/>
            <w:r>
              <w:rPr>
                <w:color w:val="1F1F1F"/>
                <w:sz w:val="19"/>
              </w:rPr>
              <w:t>Feature</w:t>
            </w:r>
            <w:proofErr w:type="spellEnd"/>
          </w:p>
        </w:tc>
        <w:tc>
          <w:tcPr>
            <w:tcW w:w="4104" w:type="dxa"/>
          </w:tcPr>
          <w:p w14:paraId="6D58A1D3" w14:textId="77777777" w:rsidR="005B7F07" w:rsidRDefault="007F16D9">
            <w:pPr>
              <w:spacing w:line="252" w:lineRule="auto"/>
            </w:pPr>
            <w:r>
              <w:rPr>
                <w:color w:val="1F1F1F"/>
                <w:sz w:val="19"/>
              </w:rPr>
              <w:t>Crédito en mora (yes / no)</w:t>
            </w:r>
          </w:p>
        </w:tc>
      </w:tr>
      <w:tr w:rsidR="005B7F07" w14:paraId="5F1BDCB8" w14:textId="77777777">
        <w:trPr>
          <w:cantSplit/>
          <w:jc w:val="center"/>
        </w:trPr>
        <w:tc>
          <w:tcPr>
            <w:tcW w:w="1944" w:type="dxa"/>
          </w:tcPr>
          <w:p w14:paraId="7D7949DC" w14:textId="77777777" w:rsidR="005B7F07" w:rsidRDefault="007F16D9">
            <w:pPr>
              <w:spacing w:line="252" w:lineRule="auto"/>
            </w:pPr>
            <w:r>
              <w:rPr>
                <w:rFonts w:ascii="Consolas" w:eastAsia="Consolas" w:hAnsi="Consolas" w:cs="Consolas"/>
                <w:color w:val="1F1F1F"/>
                <w:sz w:val="17"/>
              </w:rPr>
              <w:t>balance</w:t>
            </w:r>
          </w:p>
        </w:tc>
        <w:tc>
          <w:tcPr>
            <w:tcW w:w="1800" w:type="dxa"/>
          </w:tcPr>
          <w:p w14:paraId="3113678C" w14:textId="77777777" w:rsidR="005B7F07" w:rsidRDefault="007F16D9">
            <w:pPr>
              <w:spacing w:line="252" w:lineRule="auto"/>
            </w:pPr>
            <w:r>
              <w:rPr>
                <w:color w:val="1F1F1F"/>
                <w:sz w:val="19"/>
              </w:rPr>
              <w:t>Entero</w:t>
            </w:r>
          </w:p>
        </w:tc>
        <w:tc>
          <w:tcPr>
            <w:tcW w:w="1512" w:type="dxa"/>
          </w:tcPr>
          <w:p w14:paraId="50782B9E" w14:textId="77777777" w:rsidR="005B7F07" w:rsidRDefault="007F16D9">
            <w:pPr>
              <w:spacing w:line="252" w:lineRule="auto"/>
            </w:pPr>
            <w:proofErr w:type="spellStart"/>
            <w:r>
              <w:rPr>
                <w:color w:val="1F1F1F"/>
                <w:sz w:val="19"/>
              </w:rPr>
              <w:t>Feature</w:t>
            </w:r>
            <w:proofErr w:type="spellEnd"/>
          </w:p>
        </w:tc>
        <w:tc>
          <w:tcPr>
            <w:tcW w:w="4104" w:type="dxa"/>
          </w:tcPr>
          <w:p w14:paraId="2D2E2A5C" w14:textId="77777777" w:rsidR="005B7F07" w:rsidRDefault="007F16D9">
            <w:pPr>
              <w:spacing w:line="252" w:lineRule="auto"/>
            </w:pPr>
            <w:r>
              <w:rPr>
                <w:color w:val="1F1F1F"/>
                <w:sz w:val="19"/>
              </w:rPr>
              <w:t>Saldo promedio anual en euros; puede ser negativo</w:t>
            </w:r>
          </w:p>
        </w:tc>
      </w:tr>
      <w:tr w:rsidR="005B7F07" w14:paraId="7F8C9CB2" w14:textId="77777777">
        <w:trPr>
          <w:cantSplit/>
          <w:jc w:val="center"/>
        </w:trPr>
        <w:tc>
          <w:tcPr>
            <w:tcW w:w="1944" w:type="dxa"/>
          </w:tcPr>
          <w:p w14:paraId="4AEF5BC1" w14:textId="77777777" w:rsidR="005B7F07" w:rsidRDefault="007F16D9">
            <w:pPr>
              <w:spacing w:line="252" w:lineRule="auto"/>
            </w:pPr>
            <w:proofErr w:type="spellStart"/>
            <w:r>
              <w:rPr>
                <w:rFonts w:ascii="Consolas" w:eastAsia="Consolas" w:hAnsi="Consolas" w:cs="Consolas"/>
                <w:color w:val="1F1F1F"/>
                <w:sz w:val="17"/>
              </w:rPr>
              <w:t>housing</w:t>
            </w:r>
            <w:proofErr w:type="spellEnd"/>
          </w:p>
        </w:tc>
        <w:tc>
          <w:tcPr>
            <w:tcW w:w="1800" w:type="dxa"/>
          </w:tcPr>
          <w:p w14:paraId="5B9FDDF1" w14:textId="77777777" w:rsidR="005B7F07" w:rsidRDefault="007F16D9">
            <w:pPr>
              <w:spacing w:line="252" w:lineRule="auto"/>
            </w:pPr>
            <w:r>
              <w:rPr>
                <w:color w:val="1F1F1F"/>
                <w:sz w:val="19"/>
              </w:rPr>
              <w:t>Binaria</w:t>
            </w:r>
          </w:p>
        </w:tc>
        <w:tc>
          <w:tcPr>
            <w:tcW w:w="1512" w:type="dxa"/>
          </w:tcPr>
          <w:p w14:paraId="1F1256CC" w14:textId="77777777" w:rsidR="005B7F07" w:rsidRDefault="007F16D9">
            <w:pPr>
              <w:spacing w:line="252" w:lineRule="auto"/>
            </w:pPr>
            <w:proofErr w:type="spellStart"/>
            <w:r>
              <w:rPr>
                <w:color w:val="1F1F1F"/>
                <w:sz w:val="19"/>
              </w:rPr>
              <w:t>Feature</w:t>
            </w:r>
            <w:proofErr w:type="spellEnd"/>
          </w:p>
        </w:tc>
        <w:tc>
          <w:tcPr>
            <w:tcW w:w="4104" w:type="dxa"/>
          </w:tcPr>
          <w:p w14:paraId="1D988755" w14:textId="77777777" w:rsidR="005B7F07" w:rsidRDefault="007F16D9">
            <w:pPr>
              <w:spacing w:line="252" w:lineRule="auto"/>
            </w:pPr>
            <w:r>
              <w:rPr>
                <w:color w:val="1F1F1F"/>
                <w:sz w:val="19"/>
              </w:rPr>
              <w:t>Préstamo hipotecario</w:t>
            </w:r>
          </w:p>
        </w:tc>
      </w:tr>
      <w:tr w:rsidR="005B7F07" w14:paraId="6CE999D1" w14:textId="77777777">
        <w:trPr>
          <w:cantSplit/>
          <w:jc w:val="center"/>
        </w:trPr>
        <w:tc>
          <w:tcPr>
            <w:tcW w:w="1944" w:type="dxa"/>
          </w:tcPr>
          <w:p w14:paraId="50644A2E" w14:textId="77777777" w:rsidR="005B7F07" w:rsidRDefault="007F16D9">
            <w:pPr>
              <w:spacing w:line="252" w:lineRule="auto"/>
            </w:pPr>
            <w:r>
              <w:rPr>
                <w:rFonts w:ascii="Consolas" w:eastAsia="Consolas" w:hAnsi="Consolas" w:cs="Consolas"/>
                <w:color w:val="1F1F1F"/>
                <w:sz w:val="17"/>
              </w:rPr>
              <w:t>loan</w:t>
            </w:r>
          </w:p>
        </w:tc>
        <w:tc>
          <w:tcPr>
            <w:tcW w:w="1800" w:type="dxa"/>
          </w:tcPr>
          <w:p w14:paraId="327EA7BF" w14:textId="77777777" w:rsidR="005B7F07" w:rsidRDefault="007F16D9">
            <w:pPr>
              <w:spacing w:line="252" w:lineRule="auto"/>
            </w:pPr>
            <w:r>
              <w:rPr>
                <w:color w:val="1F1F1F"/>
                <w:sz w:val="19"/>
              </w:rPr>
              <w:t>Binaria</w:t>
            </w:r>
          </w:p>
        </w:tc>
        <w:tc>
          <w:tcPr>
            <w:tcW w:w="1512" w:type="dxa"/>
          </w:tcPr>
          <w:p w14:paraId="3FF6067B" w14:textId="77777777" w:rsidR="005B7F07" w:rsidRDefault="007F16D9">
            <w:pPr>
              <w:spacing w:line="252" w:lineRule="auto"/>
            </w:pPr>
            <w:proofErr w:type="spellStart"/>
            <w:r>
              <w:rPr>
                <w:color w:val="1F1F1F"/>
                <w:sz w:val="19"/>
              </w:rPr>
              <w:t>Feature</w:t>
            </w:r>
            <w:proofErr w:type="spellEnd"/>
          </w:p>
        </w:tc>
        <w:tc>
          <w:tcPr>
            <w:tcW w:w="4104" w:type="dxa"/>
          </w:tcPr>
          <w:p w14:paraId="5C636A15" w14:textId="77777777" w:rsidR="005B7F07" w:rsidRDefault="007F16D9">
            <w:pPr>
              <w:spacing w:line="252" w:lineRule="auto"/>
            </w:pPr>
            <w:r>
              <w:rPr>
                <w:color w:val="1F1F1F"/>
                <w:sz w:val="19"/>
              </w:rPr>
              <w:t>Préstamo personal</w:t>
            </w:r>
          </w:p>
        </w:tc>
      </w:tr>
      <w:tr w:rsidR="005B7F07" w14:paraId="114C31E6" w14:textId="77777777">
        <w:trPr>
          <w:cantSplit/>
          <w:jc w:val="center"/>
        </w:trPr>
        <w:tc>
          <w:tcPr>
            <w:tcW w:w="1944" w:type="dxa"/>
          </w:tcPr>
          <w:p w14:paraId="58BEE03C" w14:textId="77777777" w:rsidR="005B7F07" w:rsidRDefault="007F16D9">
            <w:pPr>
              <w:spacing w:line="252" w:lineRule="auto"/>
            </w:pPr>
            <w:proofErr w:type="spellStart"/>
            <w:r>
              <w:rPr>
                <w:rFonts w:ascii="Consolas" w:eastAsia="Consolas" w:hAnsi="Consolas" w:cs="Consolas"/>
                <w:color w:val="1F1F1F"/>
                <w:sz w:val="17"/>
              </w:rPr>
              <w:t>contact</w:t>
            </w:r>
            <w:proofErr w:type="spellEnd"/>
          </w:p>
        </w:tc>
        <w:tc>
          <w:tcPr>
            <w:tcW w:w="1800" w:type="dxa"/>
          </w:tcPr>
          <w:p w14:paraId="2DAD3AA2" w14:textId="77777777" w:rsidR="005B7F07" w:rsidRDefault="007F16D9">
            <w:pPr>
              <w:spacing w:line="252" w:lineRule="auto"/>
            </w:pPr>
            <w:r>
              <w:rPr>
                <w:color w:val="1F1F1F"/>
                <w:sz w:val="19"/>
              </w:rPr>
              <w:t>Categórica (2)</w:t>
            </w:r>
          </w:p>
        </w:tc>
        <w:tc>
          <w:tcPr>
            <w:tcW w:w="1512" w:type="dxa"/>
          </w:tcPr>
          <w:p w14:paraId="69AF34B6" w14:textId="77777777" w:rsidR="005B7F07" w:rsidRDefault="007F16D9">
            <w:pPr>
              <w:spacing w:line="252" w:lineRule="auto"/>
            </w:pPr>
            <w:proofErr w:type="spellStart"/>
            <w:r>
              <w:rPr>
                <w:color w:val="1F1F1F"/>
                <w:sz w:val="19"/>
              </w:rPr>
              <w:t>Feature</w:t>
            </w:r>
            <w:proofErr w:type="spellEnd"/>
          </w:p>
        </w:tc>
        <w:tc>
          <w:tcPr>
            <w:tcW w:w="4104" w:type="dxa"/>
          </w:tcPr>
          <w:p w14:paraId="01861E7C" w14:textId="77777777" w:rsidR="005B7F07" w:rsidRDefault="007F16D9">
            <w:pPr>
              <w:spacing w:line="252" w:lineRule="auto"/>
            </w:pPr>
            <w:proofErr w:type="spellStart"/>
            <w:r>
              <w:rPr>
                <w:color w:val="1F1F1F"/>
                <w:sz w:val="19"/>
              </w:rPr>
              <w:t>cellular</w:t>
            </w:r>
            <w:proofErr w:type="spellEnd"/>
            <w:r>
              <w:rPr>
                <w:color w:val="1F1F1F"/>
                <w:sz w:val="19"/>
              </w:rPr>
              <w:t xml:space="preserve"> / </w:t>
            </w:r>
            <w:proofErr w:type="spellStart"/>
            <w:r>
              <w:rPr>
                <w:color w:val="1F1F1F"/>
                <w:sz w:val="19"/>
              </w:rPr>
              <w:t>telephone</w:t>
            </w:r>
            <w:proofErr w:type="spellEnd"/>
            <w:r>
              <w:rPr>
                <w:color w:val="1F1F1F"/>
                <w:sz w:val="19"/>
              </w:rPr>
              <w:t xml:space="preserve">; el faltante se conserva como </w:t>
            </w:r>
            <w:proofErr w:type="spellStart"/>
            <w:r>
              <w:rPr>
                <w:i/>
                <w:color w:val="1F1F1F"/>
                <w:sz w:val="19"/>
              </w:rPr>
              <w:t>unknown</w:t>
            </w:r>
            <w:proofErr w:type="spellEnd"/>
          </w:p>
        </w:tc>
      </w:tr>
      <w:tr w:rsidR="005B7F07" w14:paraId="6C5EB8E8" w14:textId="77777777">
        <w:trPr>
          <w:cantSplit/>
          <w:jc w:val="center"/>
        </w:trPr>
        <w:tc>
          <w:tcPr>
            <w:tcW w:w="1944" w:type="dxa"/>
          </w:tcPr>
          <w:p w14:paraId="3322F689" w14:textId="77777777" w:rsidR="005B7F07" w:rsidRDefault="007F16D9">
            <w:pPr>
              <w:spacing w:line="252" w:lineRule="auto"/>
            </w:pPr>
            <w:proofErr w:type="spellStart"/>
            <w:r>
              <w:rPr>
                <w:rFonts w:ascii="Consolas" w:eastAsia="Consolas" w:hAnsi="Consolas" w:cs="Consolas"/>
                <w:color w:val="1F1F1F"/>
                <w:sz w:val="17"/>
              </w:rPr>
              <w:t>day</w:t>
            </w:r>
            <w:proofErr w:type="spellEnd"/>
          </w:p>
        </w:tc>
        <w:tc>
          <w:tcPr>
            <w:tcW w:w="1800" w:type="dxa"/>
          </w:tcPr>
          <w:p w14:paraId="5F58AAAA" w14:textId="77777777" w:rsidR="005B7F07" w:rsidRDefault="007F16D9">
            <w:pPr>
              <w:spacing w:line="252" w:lineRule="auto"/>
            </w:pPr>
            <w:r>
              <w:rPr>
                <w:color w:val="1F1F1F"/>
                <w:sz w:val="19"/>
              </w:rPr>
              <w:t>Entero 1-31</w:t>
            </w:r>
          </w:p>
        </w:tc>
        <w:tc>
          <w:tcPr>
            <w:tcW w:w="1512" w:type="dxa"/>
          </w:tcPr>
          <w:p w14:paraId="6798297D" w14:textId="77777777" w:rsidR="005B7F07" w:rsidRDefault="007F16D9">
            <w:pPr>
              <w:spacing w:line="252" w:lineRule="auto"/>
            </w:pPr>
            <w:proofErr w:type="spellStart"/>
            <w:r>
              <w:rPr>
                <w:color w:val="1F1F1F"/>
                <w:sz w:val="19"/>
              </w:rPr>
              <w:t>Feature</w:t>
            </w:r>
            <w:proofErr w:type="spellEnd"/>
          </w:p>
        </w:tc>
        <w:tc>
          <w:tcPr>
            <w:tcW w:w="4104" w:type="dxa"/>
          </w:tcPr>
          <w:p w14:paraId="537C8DF4" w14:textId="77777777" w:rsidR="005B7F07" w:rsidRDefault="007F16D9">
            <w:pPr>
              <w:spacing w:line="252" w:lineRule="auto"/>
            </w:pPr>
            <w:r>
              <w:rPr>
                <w:color w:val="1F1F1F"/>
                <w:sz w:val="19"/>
              </w:rPr>
              <w:t xml:space="preserve">Día del mes del contacto. En UCI se llama </w:t>
            </w:r>
            <w:proofErr w:type="spellStart"/>
            <w:r>
              <w:rPr>
                <w:rFonts w:ascii="Consolas" w:eastAsia="Consolas" w:hAnsi="Consolas" w:cs="Consolas"/>
                <w:color w:val="1F1F1F"/>
                <w:sz w:val="17"/>
              </w:rPr>
              <w:t>day_of_week</w:t>
            </w:r>
            <w:proofErr w:type="spellEnd"/>
            <w:r>
              <w:rPr>
                <w:color w:val="1F1F1F"/>
                <w:sz w:val="19"/>
              </w:rPr>
              <w:t>, pero el rango muestra que es el día del mes. Se conoce al planificar la llamada.</w:t>
            </w:r>
          </w:p>
        </w:tc>
      </w:tr>
      <w:tr w:rsidR="005B7F07" w14:paraId="6BE0611E" w14:textId="77777777">
        <w:trPr>
          <w:cantSplit/>
          <w:jc w:val="center"/>
        </w:trPr>
        <w:tc>
          <w:tcPr>
            <w:tcW w:w="1944" w:type="dxa"/>
          </w:tcPr>
          <w:p w14:paraId="08E8925F" w14:textId="77777777" w:rsidR="005B7F07" w:rsidRDefault="007F16D9">
            <w:pPr>
              <w:spacing w:line="252" w:lineRule="auto"/>
            </w:pPr>
            <w:proofErr w:type="spellStart"/>
            <w:r>
              <w:rPr>
                <w:rFonts w:ascii="Consolas" w:eastAsia="Consolas" w:hAnsi="Consolas" w:cs="Consolas"/>
                <w:color w:val="1F1F1F"/>
                <w:sz w:val="17"/>
              </w:rPr>
              <w:t>month</w:t>
            </w:r>
            <w:proofErr w:type="spellEnd"/>
          </w:p>
        </w:tc>
        <w:tc>
          <w:tcPr>
            <w:tcW w:w="1800" w:type="dxa"/>
          </w:tcPr>
          <w:p w14:paraId="5D44042D" w14:textId="77777777" w:rsidR="005B7F07" w:rsidRDefault="007F16D9">
            <w:pPr>
              <w:spacing w:line="252" w:lineRule="auto"/>
            </w:pPr>
            <w:r>
              <w:rPr>
                <w:color w:val="1F1F1F"/>
                <w:sz w:val="19"/>
              </w:rPr>
              <w:t>Categórica (12)</w:t>
            </w:r>
          </w:p>
        </w:tc>
        <w:tc>
          <w:tcPr>
            <w:tcW w:w="1512" w:type="dxa"/>
          </w:tcPr>
          <w:p w14:paraId="15611EFF" w14:textId="77777777" w:rsidR="005B7F07" w:rsidRDefault="007F16D9">
            <w:pPr>
              <w:spacing w:line="252" w:lineRule="auto"/>
            </w:pPr>
            <w:proofErr w:type="spellStart"/>
            <w:r>
              <w:rPr>
                <w:color w:val="1F1F1F"/>
                <w:sz w:val="19"/>
              </w:rPr>
              <w:t>Feature</w:t>
            </w:r>
            <w:proofErr w:type="spellEnd"/>
          </w:p>
        </w:tc>
        <w:tc>
          <w:tcPr>
            <w:tcW w:w="4104" w:type="dxa"/>
          </w:tcPr>
          <w:p w14:paraId="49EEDEA6" w14:textId="77777777" w:rsidR="005B7F07" w:rsidRDefault="007F16D9">
            <w:pPr>
              <w:spacing w:line="252" w:lineRule="auto"/>
            </w:pPr>
            <w:r>
              <w:rPr>
                <w:color w:val="1F1F1F"/>
                <w:sz w:val="19"/>
              </w:rPr>
              <w:t>Mes del contacto</w:t>
            </w:r>
          </w:p>
        </w:tc>
      </w:tr>
      <w:tr w:rsidR="005B7F07" w14:paraId="7153D93E" w14:textId="77777777">
        <w:trPr>
          <w:cantSplit/>
          <w:jc w:val="center"/>
        </w:trPr>
        <w:tc>
          <w:tcPr>
            <w:tcW w:w="1944" w:type="dxa"/>
          </w:tcPr>
          <w:p w14:paraId="19FA9B6F" w14:textId="77777777" w:rsidR="005B7F07" w:rsidRDefault="007F16D9">
            <w:pPr>
              <w:spacing w:line="252" w:lineRule="auto"/>
            </w:pPr>
            <w:proofErr w:type="spellStart"/>
            <w:r>
              <w:rPr>
                <w:rFonts w:ascii="Consolas" w:eastAsia="Consolas" w:hAnsi="Consolas" w:cs="Consolas"/>
                <w:color w:val="1F1F1F"/>
                <w:sz w:val="17"/>
              </w:rPr>
              <w:t>campaign</w:t>
            </w:r>
            <w:proofErr w:type="spellEnd"/>
          </w:p>
        </w:tc>
        <w:tc>
          <w:tcPr>
            <w:tcW w:w="1800" w:type="dxa"/>
          </w:tcPr>
          <w:p w14:paraId="3E29BB94" w14:textId="77777777" w:rsidR="005B7F07" w:rsidRDefault="007F16D9">
            <w:pPr>
              <w:spacing w:line="252" w:lineRule="auto"/>
            </w:pPr>
            <w:r>
              <w:rPr>
                <w:color w:val="1F1F1F"/>
                <w:sz w:val="19"/>
              </w:rPr>
              <w:t>Entero</w:t>
            </w:r>
          </w:p>
        </w:tc>
        <w:tc>
          <w:tcPr>
            <w:tcW w:w="1512" w:type="dxa"/>
          </w:tcPr>
          <w:p w14:paraId="620DF6D4" w14:textId="77777777" w:rsidR="005B7F07" w:rsidRDefault="007F16D9">
            <w:pPr>
              <w:spacing w:line="252" w:lineRule="auto"/>
            </w:pPr>
            <w:proofErr w:type="spellStart"/>
            <w:r>
              <w:rPr>
                <w:color w:val="1F1F1F"/>
                <w:sz w:val="19"/>
              </w:rPr>
              <w:t>Feature</w:t>
            </w:r>
            <w:proofErr w:type="spellEnd"/>
          </w:p>
        </w:tc>
        <w:tc>
          <w:tcPr>
            <w:tcW w:w="4104" w:type="dxa"/>
          </w:tcPr>
          <w:p w14:paraId="4CC30998" w14:textId="77777777" w:rsidR="005B7F07" w:rsidRDefault="007F16D9">
            <w:pPr>
              <w:spacing w:line="252" w:lineRule="auto"/>
            </w:pPr>
            <w:r>
              <w:rPr>
                <w:color w:val="1F1F1F"/>
                <w:sz w:val="19"/>
              </w:rPr>
              <w:t>Contactos a ese cliente en la campaña actual, incluido el último</w:t>
            </w:r>
          </w:p>
        </w:tc>
      </w:tr>
      <w:tr w:rsidR="005B7F07" w14:paraId="392A9418" w14:textId="77777777">
        <w:trPr>
          <w:cantSplit/>
          <w:jc w:val="center"/>
        </w:trPr>
        <w:tc>
          <w:tcPr>
            <w:tcW w:w="1944" w:type="dxa"/>
          </w:tcPr>
          <w:p w14:paraId="38C2153D" w14:textId="77777777" w:rsidR="005B7F07" w:rsidRDefault="007F16D9">
            <w:pPr>
              <w:spacing w:line="252" w:lineRule="auto"/>
            </w:pPr>
            <w:proofErr w:type="spellStart"/>
            <w:r>
              <w:rPr>
                <w:rFonts w:ascii="Consolas" w:eastAsia="Consolas" w:hAnsi="Consolas" w:cs="Consolas"/>
                <w:color w:val="1F1F1F"/>
                <w:sz w:val="17"/>
              </w:rPr>
              <w:t>pdays</w:t>
            </w:r>
            <w:proofErr w:type="spellEnd"/>
          </w:p>
        </w:tc>
        <w:tc>
          <w:tcPr>
            <w:tcW w:w="1800" w:type="dxa"/>
          </w:tcPr>
          <w:p w14:paraId="08B5866D" w14:textId="77777777" w:rsidR="005B7F07" w:rsidRDefault="007F16D9">
            <w:pPr>
              <w:spacing w:line="252" w:lineRule="auto"/>
            </w:pPr>
            <w:r>
              <w:rPr>
                <w:color w:val="1F1F1F"/>
                <w:sz w:val="19"/>
              </w:rPr>
              <w:t>Entero</w:t>
            </w:r>
          </w:p>
        </w:tc>
        <w:tc>
          <w:tcPr>
            <w:tcW w:w="1512" w:type="dxa"/>
          </w:tcPr>
          <w:p w14:paraId="36F2BF17" w14:textId="77777777" w:rsidR="005B7F07" w:rsidRDefault="007F16D9">
            <w:pPr>
              <w:spacing w:line="252" w:lineRule="auto"/>
            </w:pPr>
            <w:proofErr w:type="spellStart"/>
            <w:r>
              <w:rPr>
                <w:color w:val="1F1F1F"/>
                <w:sz w:val="19"/>
              </w:rPr>
              <w:t>Feature</w:t>
            </w:r>
            <w:proofErr w:type="spellEnd"/>
          </w:p>
        </w:tc>
        <w:tc>
          <w:tcPr>
            <w:tcW w:w="4104" w:type="dxa"/>
          </w:tcPr>
          <w:p w14:paraId="1999B7BD" w14:textId="77777777" w:rsidR="005B7F07" w:rsidRDefault="007F16D9">
            <w:pPr>
              <w:spacing w:line="252" w:lineRule="auto"/>
            </w:pPr>
            <w:r>
              <w:rPr>
                <w:color w:val="1F1F1F"/>
                <w:sz w:val="19"/>
              </w:rPr>
              <w:t>Días desde el contacto de una campaña anterior; -1 significa nunca contactado</w:t>
            </w:r>
          </w:p>
        </w:tc>
      </w:tr>
      <w:tr w:rsidR="005B7F07" w14:paraId="366555BD" w14:textId="77777777">
        <w:trPr>
          <w:cantSplit/>
          <w:jc w:val="center"/>
        </w:trPr>
        <w:tc>
          <w:tcPr>
            <w:tcW w:w="1944" w:type="dxa"/>
          </w:tcPr>
          <w:p w14:paraId="31802CAB" w14:textId="77777777" w:rsidR="005B7F07" w:rsidRDefault="007F16D9">
            <w:pPr>
              <w:spacing w:line="252" w:lineRule="auto"/>
            </w:pPr>
            <w:proofErr w:type="spellStart"/>
            <w:r>
              <w:rPr>
                <w:rFonts w:ascii="Consolas" w:eastAsia="Consolas" w:hAnsi="Consolas" w:cs="Consolas"/>
                <w:color w:val="1F1F1F"/>
                <w:sz w:val="17"/>
              </w:rPr>
              <w:t>previous</w:t>
            </w:r>
            <w:proofErr w:type="spellEnd"/>
          </w:p>
        </w:tc>
        <w:tc>
          <w:tcPr>
            <w:tcW w:w="1800" w:type="dxa"/>
          </w:tcPr>
          <w:p w14:paraId="1D3E6EB2" w14:textId="77777777" w:rsidR="005B7F07" w:rsidRDefault="007F16D9">
            <w:pPr>
              <w:spacing w:line="252" w:lineRule="auto"/>
            </w:pPr>
            <w:r>
              <w:rPr>
                <w:color w:val="1F1F1F"/>
                <w:sz w:val="19"/>
              </w:rPr>
              <w:t>Entero</w:t>
            </w:r>
          </w:p>
        </w:tc>
        <w:tc>
          <w:tcPr>
            <w:tcW w:w="1512" w:type="dxa"/>
          </w:tcPr>
          <w:p w14:paraId="7F295C95" w14:textId="77777777" w:rsidR="005B7F07" w:rsidRDefault="007F16D9">
            <w:pPr>
              <w:spacing w:line="252" w:lineRule="auto"/>
            </w:pPr>
            <w:proofErr w:type="spellStart"/>
            <w:r>
              <w:rPr>
                <w:color w:val="1F1F1F"/>
                <w:sz w:val="19"/>
              </w:rPr>
              <w:t>Feature</w:t>
            </w:r>
            <w:proofErr w:type="spellEnd"/>
          </w:p>
        </w:tc>
        <w:tc>
          <w:tcPr>
            <w:tcW w:w="4104" w:type="dxa"/>
          </w:tcPr>
          <w:p w14:paraId="70D1A9A0" w14:textId="77777777" w:rsidR="005B7F07" w:rsidRDefault="007F16D9">
            <w:pPr>
              <w:spacing w:line="252" w:lineRule="auto"/>
            </w:pPr>
            <w:r>
              <w:rPr>
                <w:color w:val="1F1F1F"/>
                <w:sz w:val="19"/>
              </w:rPr>
              <w:t>Contactos en campañas anteriores</w:t>
            </w:r>
          </w:p>
        </w:tc>
      </w:tr>
      <w:tr w:rsidR="005B7F07" w14:paraId="1DCE601F" w14:textId="77777777">
        <w:trPr>
          <w:cantSplit/>
          <w:jc w:val="center"/>
        </w:trPr>
        <w:tc>
          <w:tcPr>
            <w:tcW w:w="1944" w:type="dxa"/>
          </w:tcPr>
          <w:p w14:paraId="6896FBD0" w14:textId="77777777" w:rsidR="005B7F07" w:rsidRDefault="007F16D9">
            <w:pPr>
              <w:spacing w:line="252" w:lineRule="auto"/>
            </w:pPr>
            <w:proofErr w:type="spellStart"/>
            <w:r>
              <w:rPr>
                <w:rFonts w:ascii="Consolas" w:eastAsia="Consolas" w:hAnsi="Consolas" w:cs="Consolas"/>
                <w:color w:val="1F1F1F"/>
                <w:sz w:val="17"/>
              </w:rPr>
              <w:t>poutcome</w:t>
            </w:r>
            <w:proofErr w:type="spellEnd"/>
          </w:p>
        </w:tc>
        <w:tc>
          <w:tcPr>
            <w:tcW w:w="1800" w:type="dxa"/>
          </w:tcPr>
          <w:p w14:paraId="034757B2" w14:textId="77777777" w:rsidR="005B7F07" w:rsidRDefault="007F16D9">
            <w:pPr>
              <w:spacing w:line="252" w:lineRule="auto"/>
            </w:pPr>
            <w:r>
              <w:rPr>
                <w:color w:val="1F1F1F"/>
                <w:sz w:val="19"/>
              </w:rPr>
              <w:t>Categórica (3)</w:t>
            </w:r>
          </w:p>
        </w:tc>
        <w:tc>
          <w:tcPr>
            <w:tcW w:w="1512" w:type="dxa"/>
          </w:tcPr>
          <w:p w14:paraId="62FC082D" w14:textId="77777777" w:rsidR="005B7F07" w:rsidRDefault="007F16D9">
            <w:pPr>
              <w:spacing w:line="252" w:lineRule="auto"/>
            </w:pPr>
            <w:proofErr w:type="spellStart"/>
            <w:r>
              <w:rPr>
                <w:color w:val="1F1F1F"/>
                <w:sz w:val="19"/>
              </w:rPr>
              <w:t>Feature</w:t>
            </w:r>
            <w:proofErr w:type="spellEnd"/>
          </w:p>
        </w:tc>
        <w:tc>
          <w:tcPr>
            <w:tcW w:w="4104" w:type="dxa"/>
          </w:tcPr>
          <w:p w14:paraId="79D28F3F" w14:textId="77777777" w:rsidR="005B7F07" w:rsidRDefault="007F16D9">
            <w:pPr>
              <w:spacing w:line="252" w:lineRule="auto"/>
            </w:pPr>
            <w:r>
              <w:rPr>
                <w:color w:val="1F1F1F"/>
                <w:sz w:val="19"/>
              </w:rPr>
              <w:t xml:space="preserve">Resultado de la campaña anterior: </w:t>
            </w:r>
            <w:proofErr w:type="spellStart"/>
            <w:r>
              <w:rPr>
                <w:color w:val="1F1F1F"/>
                <w:sz w:val="19"/>
              </w:rPr>
              <w:t>failure</w:t>
            </w:r>
            <w:proofErr w:type="spellEnd"/>
            <w:r>
              <w:rPr>
                <w:color w:val="1F1F1F"/>
                <w:sz w:val="19"/>
              </w:rPr>
              <w:t xml:space="preserve"> / </w:t>
            </w:r>
            <w:proofErr w:type="spellStart"/>
            <w:r>
              <w:rPr>
                <w:color w:val="1F1F1F"/>
                <w:sz w:val="19"/>
              </w:rPr>
              <w:t>other</w:t>
            </w:r>
            <w:proofErr w:type="spellEnd"/>
            <w:r>
              <w:rPr>
                <w:color w:val="1F1F1F"/>
                <w:sz w:val="19"/>
              </w:rPr>
              <w:t xml:space="preserve"> / </w:t>
            </w:r>
            <w:proofErr w:type="spellStart"/>
            <w:r>
              <w:rPr>
                <w:color w:val="1F1F1F"/>
                <w:sz w:val="19"/>
              </w:rPr>
              <w:t>success</w:t>
            </w:r>
            <w:proofErr w:type="spellEnd"/>
          </w:p>
        </w:tc>
      </w:tr>
      <w:tr w:rsidR="005B7F07" w14:paraId="75A756FE" w14:textId="77777777">
        <w:trPr>
          <w:cantSplit/>
          <w:jc w:val="center"/>
        </w:trPr>
        <w:tc>
          <w:tcPr>
            <w:tcW w:w="1944" w:type="dxa"/>
          </w:tcPr>
          <w:p w14:paraId="114A3F09" w14:textId="77777777" w:rsidR="005B7F07" w:rsidRDefault="007F16D9">
            <w:pPr>
              <w:spacing w:line="252" w:lineRule="auto"/>
            </w:pPr>
            <w:proofErr w:type="spellStart"/>
            <w:r>
              <w:rPr>
                <w:rFonts w:ascii="Consolas" w:eastAsia="Consolas" w:hAnsi="Consolas" w:cs="Consolas"/>
                <w:color w:val="1F1F1F"/>
                <w:sz w:val="17"/>
              </w:rPr>
              <w:t>contactado_antes</w:t>
            </w:r>
            <w:proofErr w:type="spellEnd"/>
          </w:p>
        </w:tc>
        <w:tc>
          <w:tcPr>
            <w:tcW w:w="1800" w:type="dxa"/>
          </w:tcPr>
          <w:p w14:paraId="6860F177" w14:textId="77777777" w:rsidR="005B7F07" w:rsidRDefault="007F16D9">
            <w:pPr>
              <w:spacing w:line="252" w:lineRule="auto"/>
            </w:pPr>
            <w:r>
              <w:rPr>
                <w:color w:val="1F1F1F"/>
                <w:sz w:val="19"/>
              </w:rPr>
              <w:t>Binaria</w:t>
            </w:r>
          </w:p>
        </w:tc>
        <w:tc>
          <w:tcPr>
            <w:tcW w:w="1512" w:type="dxa"/>
          </w:tcPr>
          <w:p w14:paraId="6A1C6115" w14:textId="77777777" w:rsidR="005B7F07" w:rsidRDefault="007F16D9">
            <w:pPr>
              <w:spacing w:line="252" w:lineRule="auto"/>
            </w:pPr>
            <w:proofErr w:type="spellStart"/>
            <w:r>
              <w:rPr>
                <w:color w:val="1F1F1F"/>
                <w:sz w:val="19"/>
              </w:rPr>
              <w:t>Feature</w:t>
            </w:r>
            <w:proofErr w:type="spellEnd"/>
            <w:r>
              <w:rPr>
                <w:color w:val="1F1F1F"/>
                <w:sz w:val="19"/>
              </w:rPr>
              <w:t xml:space="preserve"> derivada</w:t>
            </w:r>
          </w:p>
        </w:tc>
        <w:tc>
          <w:tcPr>
            <w:tcW w:w="4104" w:type="dxa"/>
          </w:tcPr>
          <w:p w14:paraId="5DC55053" w14:textId="77777777" w:rsidR="005B7F07" w:rsidRDefault="007F16D9">
            <w:pPr>
              <w:spacing w:line="252" w:lineRule="auto"/>
            </w:pPr>
            <w:r>
              <w:rPr>
                <w:color w:val="1F1F1F"/>
                <w:sz w:val="19"/>
              </w:rPr>
              <w:t xml:space="preserve">1 si </w:t>
            </w:r>
            <w:proofErr w:type="spellStart"/>
            <w:r>
              <w:rPr>
                <w:rFonts w:ascii="Consolas" w:eastAsia="Consolas" w:hAnsi="Consolas" w:cs="Consolas"/>
                <w:color w:val="1F1F1F"/>
                <w:sz w:val="17"/>
              </w:rPr>
              <w:t>pdays</w:t>
            </w:r>
            <w:proofErr w:type="spellEnd"/>
            <w:r>
              <w:rPr>
                <w:color w:val="1F1F1F"/>
                <w:sz w:val="19"/>
              </w:rPr>
              <w:t xml:space="preserve"> ≠ -1</w:t>
            </w:r>
          </w:p>
        </w:tc>
      </w:tr>
      <w:tr w:rsidR="005B7F07" w14:paraId="0EA2F961" w14:textId="77777777">
        <w:trPr>
          <w:cantSplit/>
          <w:jc w:val="center"/>
        </w:trPr>
        <w:tc>
          <w:tcPr>
            <w:tcW w:w="1944" w:type="dxa"/>
          </w:tcPr>
          <w:p w14:paraId="2FC13C1F" w14:textId="77777777" w:rsidR="005B7F07" w:rsidRDefault="007F16D9">
            <w:pPr>
              <w:spacing w:line="252" w:lineRule="auto"/>
            </w:pPr>
            <w:proofErr w:type="spellStart"/>
            <w:r>
              <w:rPr>
                <w:rFonts w:ascii="Consolas" w:eastAsia="Consolas" w:hAnsi="Consolas" w:cs="Consolas"/>
                <w:color w:val="1F1F1F"/>
                <w:sz w:val="17"/>
              </w:rPr>
              <w:t>duration</w:t>
            </w:r>
            <w:proofErr w:type="spellEnd"/>
          </w:p>
        </w:tc>
        <w:tc>
          <w:tcPr>
            <w:tcW w:w="1800" w:type="dxa"/>
          </w:tcPr>
          <w:p w14:paraId="232C2FD4" w14:textId="77777777" w:rsidR="005B7F07" w:rsidRDefault="007F16D9">
            <w:pPr>
              <w:spacing w:line="252" w:lineRule="auto"/>
            </w:pPr>
            <w:r>
              <w:rPr>
                <w:color w:val="1F1F1F"/>
                <w:sz w:val="19"/>
              </w:rPr>
              <w:t>Entero (segundos)</w:t>
            </w:r>
          </w:p>
        </w:tc>
        <w:tc>
          <w:tcPr>
            <w:tcW w:w="1512" w:type="dxa"/>
          </w:tcPr>
          <w:p w14:paraId="7133A530" w14:textId="77777777" w:rsidR="005B7F07" w:rsidRDefault="007F16D9">
            <w:pPr>
              <w:spacing w:line="252" w:lineRule="auto"/>
            </w:pPr>
            <w:r>
              <w:rPr>
                <w:color w:val="1F1F1F"/>
                <w:sz w:val="19"/>
              </w:rPr>
              <w:t>Excluida</w:t>
            </w:r>
          </w:p>
        </w:tc>
        <w:tc>
          <w:tcPr>
            <w:tcW w:w="4104" w:type="dxa"/>
          </w:tcPr>
          <w:p w14:paraId="65552616" w14:textId="77777777" w:rsidR="005B7F07" w:rsidRDefault="007F16D9">
            <w:pPr>
              <w:spacing w:line="252" w:lineRule="auto"/>
            </w:pPr>
            <w:r>
              <w:rPr>
                <w:color w:val="1F1F1F"/>
                <w:sz w:val="19"/>
              </w:rPr>
              <w:t>Duración de la llamada. Solo se conoce al colgar.</w:t>
            </w:r>
          </w:p>
        </w:tc>
      </w:tr>
      <w:tr w:rsidR="005B7F07" w14:paraId="529D7446" w14:textId="77777777">
        <w:trPr>
          <w:cantSplit/>
          <w:jc w:val="center"/>
        </w:trPr>
        <w:tc>
          <w:tcPr>
            <w:tcW w:w="1944" w:type="dxa"/>
          </w:tcPr>
          <w:p w14:paraId="1D45BA7C" w14:textId="77777777" w:rsidR="005B7F07" w:rsidRDefault="007F16D9">
            <w:pPr>
              <w:spacing w:line="252" w:lineRule="auto"/>
            </w:pPr>
            <w:r>
              <w:rPr>
                <w:rFonts w:ascii="Consolas" w:eastAsia="Consolas" w:hAnsi="Consolas" w:cs="Consolas"/>
                <w:color w:val="1F1F1F"/>
                <w:sz w:val="17"/>
              </w:rPr>
              <w:t>y</w:t>
            </w:r>
          </w:p>
        </w:tc>
        <w:tc>
          <w:tcPr>
            <w:tcW w:w="1800" w:type="dxa"/>
          </w:tcPr>
          <w:p w14:paraId="170FDC06" w14:textId="77777777" w:rsidR="005B7F07" w:rsidRDefault="007F16D9">
            <w:pPr>
              <w:spacing w:line="252" w:lineRule="auto"/>
            </w:pPr>
            <w:r>
              <w:rPr>
                <w:color w:val="1F1F1F"/>
                <w:sz w:val="19"/>
              </w:rPr>
              <w:t>Binaria</w:t>
            </w:r>
          </w:p>
        </w:tc>
        <w:tc>
          <w:tcPr>
            <w:tcW w:w="1512" w:type="dxa"/>
          </w:tcPr>
          <w:p w14:paraId="567895C4" w14:textId="77777777" w:rsidR="005B7F07" w:rsidRDefault="007F16D9">
            <w:pPr>
              <w:spacing w:line="252" w:lineRule="auto"/>
            </w:pPr>
            <w:r>
              <w:rPr>
                <w:color w:val="1F1F1F"/>
                <w:sz w:val="19"/>
              </w:rPr>
              <w:t>Target</w:t>
            </w:r>
          </w:p>
        </w:tc>
        <w:tc>
          <w:tcPr>
            <w:tcW w:w="4104" w:type="dxa"/>
          </w:tcPr>
          <w:p w14:paraId="6B1653E5" w14:textId="77777777" w:rsidR="005B7F07" w:rsidRDefault="007F16D9">
            <w:pPr>
              <w:spacing w:line="252" w:lineRule="auto"/>
            </w:pPr>
            <w:r>
              <w:rPr>
                <w:color w:val="1F1F1F"/>
                <w:sz w:val="19"/>
              </w:rPr>
              <w:t>1 si suscribió el depósito; 0 si no</w:t>
            </w:r>
          </w:p>
        </w:tc>
      </w:tr>
      <w:tr w:rsidR="005B7F07" w14:paraId="45C90A70" w14:textId="77777777">
        <w:trPr>
          <w:cantSplit/>
          <w:jc w:val="center"/>
        </w:trPr>
        <w:tc>
          <w:tcPr>
            <w:tcW w:w="1944" w:type="dxa"/>
          </w:tcPr>
          <w:p w14:paraId="7D827379" w14:textId="77777777" w:rsidR="005B7F07" w:rsidRDefault="007F16D9">
            <w:pPr>
              <w:spacing w:line="252" w:lineRule="auto"/>
            </w:pPr>
            <w:r>
              <w:rPr>
                <w:rFonts w:ascii="Consolas" w:eastAsia="Consolas" w:hAnsi="Consolas" w:cs="Consolas"/>
                <w:color w:val="1F1F1F"/>
                <w:sz w:val="17"/>
              </w:rPr>
              <w:t>orden</w:t>
            </w:r>
          </w:p>
        </w:tc>
        <w:tc>
          <w:tcPr>
            <w:tcW w:w="1800" w:type="dxa"/>
          </w:tcPr>
          <w:p w14:paraId="1094E531" w14:textId="77777777" w:rsidR="005B7F07" w:rsidRDefault="007F16D9">
            <w:pPr>
              <w:spacing w:line="252" w:lineRule="auto"/>
            </w:pPr>
            <w:r>
              <w:rPr>
                <w:color w:val="1F1F1F"/>
                <w:sz w:val="19"/>
              </w:rPr>
              <w:t>Entero</w:t>
            </w:r>
          </w:p>
        </w:tc>
        <w:tc>
          <w:tcPr>
            <w:tcW w:w="1512" w:type="dxa"/>
          </w:tcPr>
          <w:p w14:paraId="3B294292" w14:textId="77777777" w:rsidR="005B7F07" w:rsidRDefault="007F16D9">
            <w:pPr>
              <w:spacing w:line="252" w:lineRule="auto"/>
            </w:pPr>
            <w:r>
              <w:rPr>
                <w:color w:val="1F1F1F"/>
                <w:sz w:val="19"/>
              </w:rPr>
              <w:t>Auxiliar</w:t>
            </w:r>
          </w:p>
        </w:tc>
        <w:tc>
          <w:tcPr>
            <w:tcW w:w="4104" w:type="dxa"/>
          </w:tcPr>
          <w:p w14:paraId="38EBB69A" w14:textId="77777777" w:rsidR="005B7F07" w:rsidRDefault="007F16D9">
            <w:pPr>
              <w:spacing w:line="252" w:lineRule="auto"/>
            </w:pPr>
            <w:r>
              <w:rPr>
                <w:color w:val="1F1F1F"/>
                <w:sz w:val="19"/>
              </w:rPr>
              <w:t>Posición original de la fila; se usa como reloj temporal y no entra al modelo</w:t>
            </w:r>
          </w:p>
        </w:tc>
      </w:tr>
    </w:tbl>
    <w:p w14:paraId="4CA23205" w14:textId="77777777" w:rsidR="005B7F07" w:rsidRDefault="005B7F07">
      <w:pPr>
        <w:spacing w:after="120" w:line="276" w:lineRule="auto"/>
        <w:jc w:val="both"/>
      </w:pPr>
    </w:p>
    <w:p w14:paraId="0565C0AA" w14:textId="77777777" w:rsidR="005B7F07" w:rsidRDefault="007F16D9">
      <w:pPr>
        <w:pStyle w:val="Ttulo3"/>
        <w:keepNext/>
        <w:spacing w:after="120"/>
      </w:pPr>
      <w:bookmarkStart w:id="9" w:name="_Toc242108586"/>
      <w:r>
        <w:rPr>
          <w:color w:val="000000"/>
        </w:rPr>
        <w:t>2.3 Diagnóstico Inicial de Calidad de Datos</w:t>
      </w:r>
      <w:bookmarkEnd w:id="9"/>
    </w:p>
    <w:p w14:paraId="2B9CDAE1" w14:textId="77777777" w:rsidR="005B7F07" w:rsidRDefault="007F16D9">
      <w:pPr>
        <w:spacing w:after="160" w:line="276" w:lineRule="auto"/>
        <w:jc w:val="both"/>
      </w:pPr>
      <w:r>
        <w:rPr>
          <w:color w:val="1F1F1F"/>
        </w:rPr>
        <w:t>El diagnóstico se hizo sobre el archivo completo porque no involucra a la variable objetivo.</w:t>
      </w:r>
    </w:p>
    <w:p w14:paraId="3B85A827" w14:textId="77777777" w:rsidR="005B7F07" w:rsidRDefault="007F16D9">
      <w:pPr>
        <w:spacing w:after="80" w:line="276" w:lineRule="auto"/>
        <w:jc w:val="both"/>
      </w:pPr>
      <w:r>
        <w:rPr>
          <w:b/>
          <w:color w:val="1F1F1F"/>
        </w:rPr>
        <w:t>Valores faltantes.</w:t>
      </w:r>
      <w:r>
        <w:rPr>
          <w:color w:val="1F1F1F"/>
        </w:rPr>
        <w:t xml:space="preserve"> En el CSV de UCI aparecen como </w:t>
      </w:r>
      <w:proofErr w:type="spellStart"/>
      <w:r>
        <w:rPr>
          <w:i/>
          <w:color w:val="1F1F1F"/>
        </w:rPr>
        <w:t>unknown</w:t>
      </w:r>
      <w:proofErr w:type="spellEnd"/>
      <w:r>
        <w:rPr>
          <w:color w:val="1F1F1F"/>
        </w:rPr>
        <w:t xml:space="preserve">; </w:t>
      </w:r>
      <w:proofErr w:type="spellStart"/>
      <w:r>
        <w:rPr>
          <w:rFonts w:ascii="Consolas" w:eastAsia="Consolas" w:hAnsi="Consolas" w:cs="Consolas"/>
          <w:color w:val="1F1F1F"/>
          <w:sz w:val="20"/>
        </w:rPr>
        <w:t>ucimlrepo</w:t>
      </w:r>
      <w:proofErr w:type="spellEnd"/>
      <w:r>
        <w:rPr>
          <w:color w:val="1F1F1F"/>
        </w:rPr>
        <w:t xml:space="preserve"> los entrega como NaN.</w:t>
      </w:r>
    </w:p>
    <w:p w14:paraId="1190C5C6" w14:textId="77777777" w:rsidR="005B7F07" w:rsidRDefault="007F16D9">
      <w:pPr>
        <w:keepNext/>
        <w:spacing w:before="80" w:after="60" w:line="276" w:lineRule="auto"/>
      </w:pPr>
      <w:r>
        <w:rPr>
          <w:b/>
          <w:color w:val="1F1F1F"/>
          <w:sz w:val="19"/>
        </w:rPr>
        <w:t>Tabla 4.</w:t>
      </w:r>
      <w:r>
        <w:rPr>
          <w:color w:val="1F1F1F"/>
          <w:sz w:val="19"/>
        </w:rPr>
        <w:t xml:space="preserve"> Valores faltantes por variable.</w:t>
      </w:r>
    </w:p>
    <w:tbl>
      <w:tblPr>
        <w:tblStyle w:val="TableNormal"/>
        <w:tblW w:w="0" w:type="auto"/>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1440"/>
        <w:gridCol w:w="1152"/>
        <w:gridCol w:w="720"/>
        <w:gridCol w:w="6048"/>
      </w:tblGrid>
      <w:tr w:rsidR="005B7F07" w14:paraId="1B945CD2" w14:textId="77777777">
        <w:trPr>
          <w:tblHeader/>
          <w:jc w:val="center"/>
        </w:trPr>
        <w:tc>
          <w:tcPr>
            <w:tcW w:w="1440" w:type="dxa"/>
            <w:shd w:val="clear" w:color="auto" w:fill="BDD7EE"/>
          </w:tcPr>
          <w:p w14:paraId="79FFFC17" w14:textId="77777777" w:rsidR="005B7F07" w:rsidRDefault="007F16D9">
            <w:pPr>
              <w:spacing w:line="252" w:lineRule="auto"/>
            </w:pPr>
            <w:r>
              <w:rPr>
                <w:b/>
                <w:color w:val="1F1F1F"/>
                <w:sz w:val="19"/>
              </w:rPr>
              <w:t>Variable</w:t>
            </w:r>
          </w:p>
        </w:tc>
        <w:tc>
          <w:tcPr>
            <w:tcW w:w="1152" w:type="dxa"/>
            <w:shd w:val="clear" w:color="auto" w:fill="BDD7EE"/>
          </w:tcPr>
          <w:p w14:paraId="6C770347" w14:textId="77777777" w:rsidR="005B7F07" w:rsidRDefault="007F16D9">
            <w:pPr>
              <w:spacing w:line="252" w:lineRule="auto"/>
              <w:jc w:val="right"/>
            </w:pPr>
            <w:r>
              <w:rPr>
                <w:b/>
                <w:color w:val="1F1F1F"/>
                <w:sz w:val="19"/>
              </w:rPr>
              <w:t>Faltantes</w:t>
            </w:r>
          </w:p>
        </w:tc>
        <w:tc>
          <w:tcPr>
            <w:tcW w:w="720" w:type="dxa"/>
            <w:shd w:val="clear" w:color="auto" w:fill="BDD7EE"/>
          </w:tcPr>
          <w:p w14:paraId="2CC59DA0" w14:textId="77777777" w:rsidR="005B7F07" w:rsidRDefault="007F16D9">
            <w:pPr>
              <w:spacing w:line="252" w:lineRule="auto"/>
              <w:jc w:val="right"/>
            </w:pPr>
            <w:r>
              <w:rPr>
                <w:b/>
                <w:color w:val="1F1F1F"/>
                <w:sz w:val="19"/>
              </w:rPr>
              <w:t>%</w:t>
            </w:r>
          </w:p>
        </w:tc>
        <w:tc>
          <w:tcPr>
            <w:tcW w:w="6048" w:type="dxa"/>
            <w:shd w:val="clear" w:color="auto" w:fill="BDD7EE"/>
          </w:tcPr>
          <w:p w14:paraId="343CCD15" w14:textId="77777777" w:rsidR="005B7F07" w:rsidRDefault="007F16D9">
            <w:pPr>
              <w:spacing w:line="252" w:lineRule="auto"/>
            </w:pPr>
            <w:r>
              <w:rPr>
                <w:b/>
                <w:color w:val="1F1F1F"/>
                <w:sz w:val="19"/>
              </w:rPr>
              <w:t>Lectura</w:t>
            </w:r>
          </w:p>
        </w:tc>
      </w:tr>
      <w:tr w:rsidR="005B7F07" w14:paraId="6C712B9F" w14:textId="77777777">
        <w:trPr>
          <w:cantSplit/>
          <w:jc w:val="center"/>
        </w:trPr>
        <w:tc>
          <w:tcPr>
            <w:tcW w:w="1440" w:type="dxa"/>
          </w:tcPr>
          <w:p w14:paraId="25B9B4FD" w14:textId="77777777" w:rsidR="005B7F07" w:rsidRDefault="007F16D9">
            <w:pPr>
              <w:spacing w:line="252" w:lineRule="auto"/>
            </w:pPr>
            <w:proofErr w:type="spellStart"/>
            <w:r>
              <w:rPr>
                <w:rFonts w:ascii="Consolas" w:eastAsia="Consolas" w:hAnsi="Consolas" w:cs="Consolas"/>
                <w:color w:val="1F1F1F"/>
                <w:sz w:val="17"/>
              </w:rPr>
              <w:t>poutcome</w:t>
            </w:r>
            <w:proofErr w:type="spellEnd"/>
          </w:p>
        </w:tc>
        <w:tc>
          <w:tcPr>
            <w:tcW w:w="1152" w:type="dxa"/>
          </w:tcPr>
          <w:p w14:paraId="60611970" w14:textId="77777777" w:rsidR="005B7F07" w:rsidRDefault="007F16D9">
            <w:pPr>
              <w:spacing w:line="252" w:lineRule="auto"/>
              <w:jc w:val="right"/>
            </w:pPr>
            <w:r>
              <w:rPr>
                <w:color w:val="1F1F1F"/>
                <w:sz w:val="19"/>
              </w:rPr>
              <w:t>36,959</w:t>
            </w:r>
          </w:p>
        </w:tc>
        <w:tc>
          <w:tcPr>
            <w:tcW w:w="720" w:type="dxa"/>
          </w:tcPr>
          <w:p w14:paraId="0819BB20" w14:textId="77777777" w:rsidR="005B7F07" w:rsidRDefault="007F16D9">
            <w:pPr>
              <w:spacing w:line="252" w:lineRule="auto"/>
              <w:jc w:val="right"/>
            </w:pPr>
            <w:r>
              <w:rPr>
                <w:color w:val="1F1F1F"/>
                <w:sz w:val="19"/>
              </w:rPr>
              <w:t>81.7</w:t>
            </w:r>
          </w:p>
        </w:tc>
        <w:tc>
          <w:tcPr>
            <w:tcW w:w="6048" w:type="dxa"/>
          </w:tcPr>
          <w:p w14:paraId="5E2C8181" w14:textId="77777777" w:rsidR="005B7F07" w:rsidRDefault="007F16D9">
            <w:pPr>
              <w:spacing w:line="252" w:lineRule="auto"/>
            </w:pPr>
            <w:r>
              <w:rPr>
                <w:color w:val="1F1F1F"/>
                <w:sz w:val="19"/>
              </w:rPr>
              <w:t xml:space="preserve">Coincide casi siempre con </w:t>
            </w:r>
            <w:proofErr w:type="spellStart"/>
            <w:r>
              <w:rPr>
                <w:rFonts w:ascii="Consolas" w:eastAsia="Consolas" w:hAnsi="Consolas" w:cs="Consolas"/>
                <w:color w:val="1F1F1F"/>
                <w:sz w:val="17"/>
              </w:rPr>
              <w:t>pdays</w:t>
            </w:r>
            <w:proofErr w:type="spellEnd"/>
            <w:r>
              <w:rPr>
                <w:color w:val="1F1F1F"/>
                <w:sz w:val="19"/>
              </w:rPr>
              <w:t xml:space="preserve"> = -1: no hubo campaña anterior. Es información, no un dato perdido al azar.</w:t>
            </w:r>
          </w:p>
        </w:tc>
      </w:tr>
      <w:tr w:rsidR="005B7F07" w14:paraId="691F50C9" w14:textId="77777777">
        <w:trPr>
          <w:cantSplit/>
          <w:jc w:val="center"/>
        </w:trPr>
        <w:tc>
          <w:tcPr>
            <w:tcW w:w="1440" w:type="dxa"/>
          </w:tcPr>
          <w:p w14:paraId="4CA352F8" w14:textId="77777777" w:rsidR="005B7F07" w:rsidRDefault="007F16D9">
            <w:pPr>
              <w:spacing w:line="252" w:lineRule="auto"/>
            </w:pPr>
            <w:proofErr w:type="spellStart"/>
            <w:r>
              <w:rPr>
                <w:rFonts w:ascii="Consolas" w:eastAsia="Consolas" w:hAnsi="Consolas" w:cs="Consolas"/>
                <w:color w:val="1F1F1F"/>
                <w:sz w:val="17"/>
              </w:rPr>
              <w:t>contact</w:t>
            </w:r>
            <w:proofErr w:type="spellEnd"/>
          </w:p>
        </w:tc>
        <w:tc>
          <w:tcPr>
            <w:tcW w:w="1152" w:type="dxa"/>
          </w:tcPr>
          <w:p w14:paraId="30B2D6A0" w14:textId="77777777" w:rsidR="005B7F07" w:rsidRDefault="007F16D9">
            <w:pPr>
              <w:spacing w:line="252" w:lineRule="auto"/>
              <w:jc w:val="right"/>
            </w:pPr>
            <w:r>
              <w:rPr>
                <w:color w:val="1F1F1F"/>
                <w:sz w:val="19"/>
              </w:rPr>
              <w:t>13,020</w:t>
            </w:r>
          </w:p>
        </w:tc>
        <w:tc>
          <w:tcPr>
            <w:tcW w:w="720" w:type="dxa"/>
          </w:tcPr>
          <w:p w14:paraId="57E08C7E" w14:textId="77777777" w:rsidR="005B7F07" w:rsidRDefault="007F16D9">
            <w:pPr>
              <w:spacing w:line="252" w:lineRule="auto"/>
              <w:jc w:val="right"/>
            </w:pPr>
            <w:r>
              <w:rPr>
                <w:color w:val="1F1F1F"/>
                <w:sz w:val="19"/>
              </w:rPr>
              <w:t>28.8</w:t>
            </w:r>
          </w:p>
        </w:tc>
        <w:tc>
          <w:tcPr>
            <w:tcW w:w="6048" w:type="dxa"/>
          </w:tcPr>
          <w:p w14:paraId="5C7AABD7" w14:textId="77777777" w:rsidR="005B7F07" w:rsidRDefault="007F16D9">
            <w:pPr>
              <w:spacing w:line="252" w:lineRule="auto"/>
            </w:pPr>
            <w:r>
              <w:rPr>
                <w:color w:val="1F1F1F"/>
                <w:sz w:val="19"/>
              </w:rPr>
              <w:t>Concentrados en los primeros deciles del archivo (campañas masivas de 2008). Marca un periodo de registro, no una característica del cliente.</w:t>
            </w:r>
          </w:p>
        </w:tc>
      </w:tr>
      <w:tr w:rsidR="005B7F07" w14:paraId="5BFBE436" w14:textId="77777777">
        <w:trPr>
          <w:cantSplit/>
          <w:jc w:val="center"/>
        </w:trPr>
        <w:tc>
          <w:tcPr>
            <w:tcW w:w="1440" w:type="dxa"/>
          </w:tcPr>
          <w:p w14:paraId="716B2E9F" w14:textId="77777777" w:rsidR="005B7F07" w:rsidRDefault="007F16D9">
            <w:pPr>
              <w:spacing w:line="252" w:lineRule="auto"/>
            </w:pPr>
            <w:proofErr w:type="spellStart"/>
            <w:r>
              <w:rPr>
                <w:rFonts w:ascii="Consolas" w:eastAsia="Consolas" w:hAnsi="Consolas" w:cs="Consolas"/>
                <w:color w:val="1F1F1F"/>
                <w:sz w:val="17"/>
              </w:rPr>
              <w:lastRenderedPageBreak/>
              <w:t>education</w:t>
            </w:r>
            <w:proofErr w:type="spellEnd"/>
          </w:p>
        </w:tc>
        <w:tc>
          <w:tcPr>
            <w:tcW w:w="1152" w:type="dxa"/>
          </w:tcPr>
          <w:p w14:paraId="37E8706A" w14:textId="77777777" w:rsidR="005B7F07" w:rsidRDefault="007F16D9">
            <w:pPr>
              <w:spacing w:line="252" w:lineRule="auto"/>
              <w:jc w:val="right"/>
            </w:pPr>
            <w:r>
              <w:rPr>
                <w:color w:val="1F1F1F"/>
                <w:sz w:val="19"/>
              </w:rPr>
              <w:t>1,857</w:t>
            </w:r>
          </w:p>
        </w:tc>
        <w:tc>
          <w:tcPr>
            <w:tcW w:w="720" w:type="dxa"/>
          </w:tcPr>
          <w:p w14:paraId="6B2D66A6" w14:textId="77777777" w:rsidR="005B7F07" w:rsidRDefault="007F16D9">
            <w:pPr>
              <w:spacing w:line="252" w:lineRule="auto"/>
              <w:jc w:val="right"/>
            </w:pPr>
            <w:r>
              <w:rPr>
                <w:color w:val="1F1F1F"/>
                <w:sz w:val="19"/>
              </w:rPr>
              <w:t>4.1</w:t>
            </w:r>
          </w:p>
        </w:tc>
        <w:tc>
          <w:tcPr>
            <w:tcW w:w="6048" w:type="dxa"/>
          </w:tcPr>
          <w:p w14:paraId="47C7EDD5" w14:textId="77777777" w:rsidR="005B7F07" w:rsidRDefault="007F16D9">
            <w:pPr>
              <w:spacing w:line="252" w:lineRule="auto"/>
            </w:pPr>
            <w:r>
              <w:rPr>
                <w:color w:val="1F1F1F"/>
                <w:sz w:val="19"/>
              </w:rPr>
              <w:t>Pocos; tasa de suscripción cercana al promedio (13.8%).</w:t>
            </w:r>
          </w:p>
        </w:tc>
      </w:tr>
      <w:tr w:rsidR="005B7F07" w14:paraId="5EBEB75D" w14:textId="77777777">
        <w:trPr>
          <w:cantSplit/>
          <w:jc w:val="center"/>
        </w:trPr>
        <w:tc>
          <w:tcPr>
            <w:tcW w:w="1440" w:type="dxa"/>
          </w:tcPr>
          <w:p w14:paraId="696ED1AB" w14:textId="77777777" w:rsidR="005B7F07" w:rsidRDefault="007F16D9">
            <w:pPr>
              <w:spacing w:line="252" w:lineRule="auto"/>
            </w:pPr>
            <w:proofErr w:type="spellStart"/>
            <w:r>
              <w:rPr>
                <w:rFonts w:ascii="Consolas" w:eastAsia="Consolas" w:hAnsi="Consolas" w:cs="Consolas"/>
                <w:color w:val="1F1F1F"/>
                <w:sz w:val="17"/>
              </w:rPr>
              <w:t>job</w:t>
            </w:r>
            <w:proofErr w:type="spellEnd"/>
          </w:p>
        </w:tc>
        <w:tc>
          <w:tcPr>
            <w:tcW w:w="1152" w:type="dxa"/>
          </w:tcPr>
          <w:p w14:paraId="5B6E7618" w14:textId="77777777" w:rsidR="005B7F07" w:rsidRDefault="007F16D9">
            <w:pPr>
              <w:spacing w:line="252" w:lineRule="auto"/>
              <w:jc w:val="right"/>
            </w:pPr>
            <w:r>
              <w:rPr>
                <w:color w:val="1F1F1F"/>
                <w:sz w:val="19"/>
              </w:rPr>
              <w:t>288</w:t>
            </w:r>
          </w:p>
        </w:tc>
        <w:tc>
          <w:tcPr>
            <w:tcW w:w="720" w:type="dxa"/>
          </w:tcPr>
          <w:p w14:paraId="37B562EB" w14:textId="77777777" w:rsidR="005B7F07" w:rsidRDefault="007F16D9">
            <w:pPr>
              <w:spacing w:line="252" w:lineRule="auto"/>
              <w:jc w:val="right"/>
            </w:pPr>
            <w:r>
              <w:rPr>
                <w:color w:val="1F1F1F"/>
                <w:sz w:val="19"/>
              </w:rPr>
              <w:t>0.6</w:t>
            </w:r>
          </w:p>
        </w:tc>
        <w:tc>
          <w:tcPr>
            <w:tcW w:w="6048" w:type="dxa"/>
          </w:tcPr>
          <w:p w14:paraId="44A08FF0" w14:textId="77777777" w:rsidR="005B7F07" w:rsidRDefault="007F16D9">
            <w:pPr>
              <w:spacing w:line="252" w:lineRule="auto"/>
            </w:pPr>
            <w:r>
              <w:rPr>
                <w:color w:val="1F1F1F"/>
                <w:sz w:val="19"/>
              </w:rPr>
              <w:t>Pocos; tasa cercana al promedio (12.3%).</w:t>
            </w:r>
          </w:p>
        </w:tc>
      </w:tr>
    </w:tbl>
    <w:p w14:paraId="558D4812" w14:textId="77777777" w:rsidR="005B7F07" w:rsidRDefault="005B7F07">
      <w:pPr>
        <w:spacing w:after="120" w:line="276" w:lineRule="auto"/>
        <w:jc w:val="both"/>
      </w:pPr>
    </w:p>
    <w:p w14:paraId="2812B9DA" w14:textId="77777777" w:rsidR="005B7F07" w:rsidRDefault="007F16D9">
      <w:pPr>
        <w:numPr>
          <w:ilvl w:val="0"/>
          <w:numId w:val="23"/>
        </w:numPr>
        <w:spacing w:after="60" w:line="276" w:lineRule="auto"/>
        <w:jc w:val="both"/>
      </w:pPr>
      <w:r>
        <w:rPr>
          <w:b/>
          <w:color w:val="1F1F1F"/>
        </w:rPr>
        <w:t>El patrón no es MCAR</w:t>
      </w:r>
      <w:r>
        <w:rPr>
          <w:color w:val="1F1F1F"/>
        </w:rPr>
        <w:t xml:space="preserve"> (</w:t>
      </w:r>
      <w:proofErr w:type="spellStart"/>
      <w:r>
        <w:rPr>
          <w:i/>
          <w:color w:val="1F1F1F"/>
        </w:rPr>
        <w:t>Missing</w:t>
      </w:r>
      <w:proofErr w:type="spellEnd"/>
      <w:r>
        <w:rPr>
          <w:i/>
          <w:color w:val="1F1F1F"/>
        </w:rPr>
        <w:t xml:space="preserve"> </w:t>
      </w:r>
      <w:proofErr w:type="spellStart"/>
      <w:r>
        <w:rPr>
          <w:i/>
          <w:color w:val="1F1F1F"/>
        </w:rPr>
        <w:t>Completely</w:t>
      </w:r>
      <w:proofErr w:type="spellEnd"/>
      <w:r>
        <w:rPr>
          <w:i/>
          <w:color w:val="1F1F1F"/>
        </w:rPr>
        <w:t xml:space="preserve"> at Random</w:t>
      </w:r>
      <w:r>
        <w:rPr>
          <w:color w:val="1F1F1F"/>
        </w:rPr>
        <w:t>): depende del momento de la campaña (Figura 6). Por eso no se imputa la moda; el faltante se conserva como categoría propia (</w:t>
      </w:r>
      <w:proofErr w:type="spellStart"/>
      <w:r>
        <w:rPr>
          <w:i/>
          <w:color w:val="1F1F1F"/>
        </w:rPr>
        <w:t>unknown</w:t>
      </w:r>
      <w:proofErr w:type="spellEnd"/>
      <w:r>
        <w:rPr>
          <w:color w:val="1F1F1F"/>
        </w:rPr>
        <w:t>).</w:t>
      </w:r>
    </w:p>
    <w:p w14:paraId="71709577" w14:textId="77777777" w:rsidR="005B7F07" w:rsidRDefault="007F16D9">
      <w:pPr>
        <w:numPr>
          <w:ilvl w:val="0"/>
          <w:numId w:val="23"/>
        </w:numPr>
        <w:spacing w:after="60" w:line="276" w:lineRule="auto"/>
        <w:jc w:val="both"/>
      </w:pPr>
      <w:r>
        <w:rPr>
          <w:b/>
          <w:color w:val="1F1F1F"/>
        </w:rPr>
        <w:t>Duplicados.</w:t>
      </w:r>
      <w:r>
        <w:rPr>
          <w:color w:val="1F1F1F"/>
        </w:rPr>
        <w:t xml:space="preserve"> No hay filas idénticas. Si se ignora </w:t>
      </w:r>
      <w:proofErr w:type="spellStart"/>
      <w:r>
        <w:rPr>
          <w:rFonts w:ascii="Consolas" w:eastAsia="Consolas" w:hAnsi="Consolas" w:cs="Consolas"/>
          <w:color w:val="1F1F1F"/>
          <w:sz w:val="20"/>
        </w:rPr>
        <w:t>duration</w:t>
      </w:r>
      <w:proofErr w:type="spellEnd"/>
      <w:r>
        <w:rPr>
          <w:color w:val="1F1F1F"/>
        </w:rPr>
        <w:t xml:space="preserve"> quedan 16 filas repetidas (0.04%). Se conservan: sin identificador no se puede saber si son el mismo contacto o dos clientes con el mismo perfil.</w:t>
      </w:r>
    </w:p>
    <w:p w14:paraId="0722FC0E" w14:textId="77777777" w:rsidR="005B7F07" w:rsidRDefault="007F16D9">
      <w:pPr>
        <w:numPr>
          <w:ilvl w:val="0"/>
          <w:numId w:val="23"/>
        </w:numPr>
        <w:spacing w:after="60" w:line="276" w:lineRule="auto"/>
        <w:jc w:val="both"/>
      </w:pPr>
      <w:r>
        <w:rPr>
          <w:b/>
          <w:color w:val="1F1F1F"/>
        </w:rPr>
        <w:t>Tipos y categorías.</w:t>
      </w:r>
      <w:r>
        <w:rPr>
          <w:color w:val="1F1F1F"/>
        </w:rPr>
        <w:t xml:space="preserve"> Las numéricas llegan como enteros y las categóricas como texto, sin variantes de mayúsculas ni espacios. </w:t>
      </w:r>
      <w:r>
        <w:rPr>
          <w:rFonts w:ascii="Consolas" w:eastAsia="Consolas" w:hAnsi="Consolas" w:cs="Consolas"/>
          <w:color w:val="1F1F1F"/>
          <w:sz w:val="20"/>
        </w:rPr>
        <w:t>y</w:t>
      </w:r>
      <w:r>
        <w:rPr>
          <w:color w:val="1F1F1F"/>
        </w:rPr>
        <w:t xml:space="preserve"> pasa de yes/no a 1/0 y </w:t>
      </w:r>
      <w:proofErr w:type="spellStart"/>
      <w:r>
        <w:rPr>
          <w:rFonts w:ascii="Consolas" w:eastAsia="Consolas" w:hAnsi="Consolas" w:cs="Consolas"/>
          <w:color w:val="1F1F1F"/>
          <w:sz w:val="20"/>
        </w:rPr>
        <w:t>day_of_week</w:t>
      </w:r>
      <w:proofErr w:type="spellEnd"/>
      <w:r>
        <w:rPr>
          <w:color w:val="1F1F1F"/>
        </w:rPr>
        <w:t xml:space="preserve"> se renombra a </w:t>
      </w:r>
      <w:proofErr w:type="spellStart"/>
      <w:r>
        <w:rPr>
          <w:rFonts w:ascii="Consolas" w:eastAsia="Consolas" w:hAnsi="Consolas" w:cs="Consolas"/>
          <w:color w:val="1F1F1F"/>
          <w:sz w:val="20"/>
        </w:rPr>
        <w:t>day</w:t>
      </w:r>
      <w:proofErr w:type="spellEnd"/>
      <w:r>
        <w:rPr>
          <w:color w:val="1F1F1F"/>
        </w:rPr>
        <w:t>.</w:t>
      </w:r>
    </w:p>
    <w:p w14:paraId="642C6872" w14:textId="77777777" w:rsidR="005B7F07" w:rsidRDefault="007F16D9">
      <w:pPr>
        <w:numPr>
          <w:ilvl w:val="0"/>
          <w:numId w:val="23"/>
        </w:numPr>
        <w:spacing w:after="60" w:line="276" w:lineRule="auto"/>
        <w:jc w:val="both"/>
      </w:pPr>
      <w:r>
        <w:rPr>
          <w:b/>
          <w:color w:val="1F1F1F"/>
        </w:rPr>
        <w:t>Reglas lógicas.</w:t>
      </w:r>
      <w:r>
        <w:rPr>
          <w:color w:val="1F1F1F"/>
        </w:rPr>
        <w:t xml:space="preserve"> Edad fuera de 18-100: 0 filas. </w:t>
      </w:r>
      <w:proofErr w:type="spellStart"/>
      <w:r>
        <w:rPr>
          <w:rFonts w:ascii="Consolas" w:eastAsia="Consolas" w:hAnsi="Consolas" w:cs="Consolas"/>
          <w:color w:val="1F1F1F"/>
          <w:sz w:val="20"/>
        </w:rPr>
        <w:t>campaign</w:t>
      </w:r>
      <w:proofErr w:type="spellEnd"/>
      <w:r>
        <w:rPr>
          <w:color w:val="1F1F1F"/>
        </w:rPr>
        <w:t xml:space="preserve"> &lt; 1: 0 filas. La coherencia entre </w:t>
      </w:r>
      <w:proofErr w:type="spellStart"/>
      <w:r>
        <w:rPr>
          <w:rFonts w:ascii="Consolas" w:eastAsia="Consolas" w:hAnsi="Consolas" w:cs="Consolas"/>
          <w:color w:val="1F1F1F"/>
          <w:sz w:val="20"/>
        </w:rPr>
        <w:t>pdays</w:t>
      </w:r>
      <w:proofErr w:type="spellEnd"/>
      <w:r>
        <w:rPr>
          <w:color w:val="1F1F1F"/>
        </w:rPr>
        <w:t xml:space="preserve">, </w:t>
      </w:r>
      <w:proofErr w:type="spellStart"/>
      <w:r>
        <w:rPr>
          <w:rFonts w:ascii="Consolas" w:eastAsia="Consolas" w:hAnsi="Consolas" w:cs="Consolas"/>
          <w:color w:val="1F1F1F"/>
          <w:sz w:val="20"/>
        </w:rPr>
        <w:t>previous</w:t>
      </w:r>
      <w:proofErr w:type="spellEnd"/>
      <w:r>
        <w:rPr>
          <w:color w:val="1F1F1F"/>
        </w:rPr>
        <w:t xml:space="preserve"> y </w:t>
      </w:r>
      <w:proofErr w:type="spellStart"/>
      <w:r>
        <w:rPr>
          <w:rFonts w:ascii="Consolas" w:eastAsia="Consolas" w:hAnsi="Consolas" w:cs="Consolas"/>
          <w:color w:val="1F1F1F"/>
          <w:sz w:val="20"/>
        </w:rPr>
        <w:t>poutcome</w:t>
      </w:r>
      <w:proofErr w:type="spellEnd"/>
      <w:r>
        <w:rPr>
          <w:color w:val="1F1F1F"/>
        </w:rPr>
        <w:t xml:space="preserve"> se rompe en 5 filas (hubo contacto previo y no hay </w:t>
      </w:r>
      <w:proofErr w:type="spellStart"/>
      <w:r>
        <w:rPr>
          <w:rFonts w:ascii="Consolas" w:eastAsia="Consolas" w:hAnsi="Consolas" w:cs="Consolas"/>
          <w:color w:val="1F1F1F"/>
          <w:sz w:val="20"/>
        </w:rPr>
        <w:t>poutcome</w:t>
      </w:r>
      <w:proofErr w:type="spellEnd"/>
      <w:r>
        <w:rPr>
          <w:color w:val="1F1F1F"/>
        </w:rPr>
        <w:t xml:space="preserve">); quedan cubiertas por la categoría </w:t>
      </w:r>
      <w:proofErr w:type="spellStart"/>
      <w:r>
        <w:rPr>
          <w:i/>
          <w:color w:val="1F1F1F"/>
        </w:rPr>
        <w:t>unknown</w:t>
      </w:r>
      <w:proofErr w:type="spellEnd"/>
      <w:r>
        <w:rPr>
          <w:color w:val="1F1F1F"/>
        </w:rPr>
        <w:t>.</w:t>
      </w:r>
    </w:p>
    <w:p w14:paraId="16AFC292" w14:textId="77777777" w:rsidR="005B7F07" w:rsidRDefault="007F16D9">
      <w:pPr>
        <w:numPr>
          <w:ilvl w:val="0"/>
          <w:numId w:val="23"/>
        </w:numPr>
        <w:spacing w:after="160" w:line="276" w:lineRule="auto"/>
        <w:jc w:val="both"/>
      </w:pPr>
      <w:r>
        <w:rPr>
          <w:b/>
          <w:color w:val="1F1F1F"/>
        </w:rPr>
        <w:t>Valores extremos.</w:t>
      </w:r>
      <w:r>
        <w:rPr>
          <w:color w:val="1F1F1F"/>
        </w:rPr>
        <w:t xml:space="preserve"> Hay 3 llamadas con </w:t>
      </w:r>
      <w:proofErr w:type="spellStart"/>
      <w:r>
        <w:rPr>
          <w:rFonts w:ascii="Consolas" w:eastAsia="Consolas" w:hAnsi="Consolas" w:cs="Consolas"/>
          <w:color w:val="1F1F1F"/>
          <w:sz w:val="20"/>
        </w:rPr>
        <w:t>duration</w:t>
      </w:r>
      <w:proofErr w:type="spellEnd"/>
      <w:r>
        <w:rPr>
          <w:color w:val="1F1F1F"/>
        </w:rPr>
        <w:t xml:space="preserve"> = 0 y una fila con </w:t>
      </w:r>
      <w:proofErr w:type="spellStart"/>
      <w:r>
        <w:rPr>
          <w:rFonts w:ascii="Consolas" w:eastAsia="Consolas" w:hAnsi="Consolas" w:cs="Consolas"/>
          <w:color w:val="1F1F1F"/>
          <w:sz w:val="20"/>
        </w:rPr>
        <w:t>previous</w:t>
      </w:r>
      <w:proofErr w:type="spellEnd"/>
      <w:r>
        <w:rPr>
          <w:color w:val="1F1F1F"/>
        </w:rPr>
        <w:t xml:space="preserve"> = 275 (el siguiente valor más alto es 58), posible error de registro que no podemos confirmar. No se elimina ninguna fila: los extremos de </w:t>
      </w:r>
      <w:r>
        <w:rPr>
          <w:rFonts w:ascii="Consolas" w:eastAsia="Consolas" w:hAnsi="Consolas" w:cs="Consolas"/>
          <w:color w:val="1F1F1F"/>
          <w:sz w:val="20"/>
        </w:rPr>
        <w:t>balance</w:t>
      </w:r>
      <w:r>
        <w:rPr>
          <w:color w:val="1F1F1F"/>
        </w:rPr>
        <w:t xml:space="preserve">, </w:t>
      </w:r>
      <w:proofErr w:type="spellStart"/>
      <w:r>
        <w:rPr>
          <w:rFonts w:ascii="Consolas" w:eastAsia="Consolas" w:hAnsi="Consolas" w:cs="Consolas"/>
          <w:color w:val="1F1F1F"/>
          <w:sz w:val="20"/>
        </w:rPr>
        <w:t>campaign</w:t>
      </w:r>
      <w:proofErr w:type="spellEnd"/>
      <w:r>
        <w:rPr>
          <w:color w:val="1F1F1F"/>
        </w:rPr>
        <w:t xml:space="preserve">, </w:t>
      </w:r>
      <w:proofErr w:type="spellStart"/>
      <w:r>
        <w:rPr>
          <w:rFonts w:ascii="Consolas" w:eastAsia="Consolas" w:hAnsi="Consolas" w:cs="Consolas"/>
          <w:color w:val="1F1F1F"/>
          <w:sz w:val="20"/>
        </w:rPr>
        <w:t>previous</w:t>
      </w:r>
      <w:proofErr w:type="spellEnd"/>
      <w:r>
        <w:rPr>
          <w:color w:val="1F1F1F"/>
        </w:rPr>
        <w:t xml:space="preserve"> y </w:t>
      </w:r>
      <w:proofErr w:type="spellStart"/>
      <w:r>
        <w:rPr>
          <w:rFonts w:ascii="Consolas" w:eastAsia="Consolas" w:hAnsi="Consolas" w:cs="Consolas"/>
          <w:color w:val="1F1F1F"/>
          <w:sz w:val="20"/>
        </w:rPr>
        <w:t>pdays</w:t>
      </w:r>
      <w:proofErr w:type="spellEnd"/>
      <w:r>
        <w:rPr>
          <w:color w:val="1F1F1F"/>
        </w:rPr>
        <w:t xml:space="preserve"> se comprimen con logaritmo (sección 5.1).</w:t>
      </w:r>
    </w:p>
    <w:p w14:paraId="6FC816C1" w14:textId="77777777" w:rsidR="005B7F07" w:rsidRDefault="007F16D9">
      <w:pPr>
        <w:pStyle w:val="Ttulo1"/>
        <w:keepNext/>
        <w:spacing w:before="360" w:after="160"/>
      </w:pPr>
      <w:bookmarkStart w:id="10" w:name="_Toc242108587"/>
      <w:r>
        <w:rPr>
          <w:color w:val="000000"/>
        </w:rPr>
        <w:t>3. ANÁLISIS EXPLORATORIO DE DATOS (EDA) ORIENTADO POR PREGUNTAS</w:t>
      </w:r>
      <w:bookmarkEnd w:id="10"/>
    </w:p>
    <w:p w14:paraId="6A1DE166" w14:textId="77777777" w:rsidR="005B7F07" w:rsidRDefault="007F16D9">
      <w:pPr>
        <w:spacing w:after="160" w:line="276" w:lineRule="auto"/>
        <w:jc w:val="both"/>
      </w:pPr>
      <w:r>
        <w:rPr>
          <w:color w:val="1F1F1F"/>
        </w:rPr>
        <w:t xml:space="preserve">Para no tomar decisiones mirando datos que luego se usan para evaluar, la separación </w:t>
      </w:r>
      <w:proofErr w:type="spellStart"/>
      <w:r>
        <w:rPr>
          <w:color w:val="1F1F1F"/>
        </w:rPr>
        <w:t>train</w:t>
      </w:r>
      <w:proofErr w:type="spellEnd"/>
      <w:r>
        <w:rPr>
          <w:color w:val="1F1F1F"/>
        </w:rPr>
        <w:t xml:space="preserve"> / </w:t>
      </w:r>
      <w:proofErr w:type="spellStart"/>
      <w:r>
        <w:rPr>
          <w:color w:val="1F1F1F"/>
        </w:rPr>
        <w:t>validation</w:t>
      </w:r>
      <w:proofErr w:type="spellEnd"/>
      <w:r>
        <w:rPr>
          <w:color w:val="1F1F1F"/>
        </w:rPr>
        <w:t xml:space="preserve"> / test (sección 4) se hizo </w:t>
      </w:r>
      <w:r>
        <w:rPr>
          <w:b/>
          <w:color w:val="1F1F1F"/>
        </w:rPr>
        <w:t>antes</w:t>
      </w:r>
      <w:r>
        <w:rPr>
          <w:color w:val="1F1F1F"/>
        </w:rPr>
        <w:t xml:space="preserve"> del EDA, y todo lo que relaciona variables con </w:t>
      </w:r>
      <w:r>
        <w:rPr>
          <w:rFonts w:ascii="Consolas" w:eastAsia="Consolas" w:hAnsi="Consolas" w:cs="Consolas"/>
          <w:color w:val="1F1F1F"/>
          <w:sz w:val="20"/>
        </w:rPr>
        <w:t>y</w:t>
      </w:r>
      <w:r>
        <w:rPr>
          <w:color w:val="1F1F1F"/>
        </w:rPr>
        <w:t xml:space="preserve"> se analiza solo en </w:t>
      </w:r>
      <w:proofErr w:type="spellStart"/>
      <w:r>
        <w:rPr>
          <w:color w:val="1F1F1F"/>
        </w:rPr>
        <w:t>train</w:t>
      </w:r>
      <w:proofErr w:type="spellEnd"/>
      <w:r>
        <w:rPr>
          <w:color w:val="1F1F1F"/>
        </w:rPr>
        <w:t xml:space="preserve"> (27,126 contactos). Cada apartado sigue la estructura pregunta → gráfico → lo que muestran los datos → interpretación del grupo.</w:t>
      </w:r>
    </w:p>
    <w:p w14:paraId="175CE67D" w14:textId="77777777" w:rsidR="005B7F07" w:rsidRDefault="007F16D9">
      <w:pPr>
        <w:pStyle w:val="Ttulo3"/>
        <w:keepNext/>
        <w:spacing w:after="120"/>
      </w:pPr>
      <w:bookmarkStart w:id="11" w:name="_Toc242108588"/>
      <w:r>
        <w:rPr>
          <w:color w:val="000000"/>
        </w:rPr>
        <w:t>3.1 Análisis de la Variable Objetivo</w:t>
      </w:r>
      <w:bookmarkEnd w:id="11"/>
    </w:p>
    <w:p w14:paraId="62031A7B" w14:textId="77777777" w:rsidR="005B7F07" w:rsidRDefault="007F16D9">
      <w:pPr>
        <w:keepNext/>
        <w:spacing w:after="160" w:line="276" w:lineRule="auto"/>
        <w:jc w:val="both"/>
      </w:pPr>
      <w:r>
        <w:rPr>
          <w:b/>
          <w:color w:val="1F1F1F"/>
        </w:rPr>
        <w:t>Pregunta.</w:t>
      </w:r>
      <w:r>
        <w:rPr>
          <w:color w:val="1F1F1F"/>
        </w:rPr>
        <w:t xml:space="preserve"> ¿Cuál es la tasa base de conversión de la campaña y qué tan severo es el desbalance de clases?</w:t>
      </w:r>
    </w:p>
    <w:p w14:paraId="2C1BCF0E" w14:textId="77777777" w:rsidR="005B7F07" w:rsidRDefault="007F16D9">
      <w:pPr>
        <w:keepNext/>
        <w:spacing w:before="80" w:after="40"/>
        <w:jc w:val="center"/>
      </w:pPr>
      <w:r>
        <w:rPr>
          <w:noProof/>
        </w:rPr>
        <w:drawing>
          <wp:inline distT="0" distB="0" distL="0" distR="0" wp14:anchorId="66E11DAE" wp14:editId="653C881B">
            <wp:extent cx="3108960" cy="181675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bjetivo.png"/>
                    <pic:cNvPicPr/>
                  </pic:nvPicPr>
                  <pic:blipFill>
                    <a:blip r:embed="rId8"/>
                    <a:stretch>
                      <a:fillRect/>
                    </a:stretch>
                  </pic:blipFill>
                  <pic:spPr>
                    <a:xfrm>
                      <a:off x="0" y="0"/>
                      <a:ext cx="3108960" cy="1816759"/>
                    </a:xfrm>
                    <a:prstGeom prst="rect">
                      <a:avLst/>
                    </a:prstGeom>
                  </pic:spPr>
                </pic:pic>
              </a:graphicData>
            </a:graphic>
          </wp:inline>
        </w:drawing>
      </w:r>
    </w:p>
    <w:p w14:paraId="41E314EB" w14:textId="77777777" w:rsidR="005B7F07" w:rsidRDefault="007F16D9">
      <w:pPr>
        <w:spacing w:after="200" w:line="276" w:lineRule="auto"/>
        <w:jc w:val="center"/>
      </w:pPr>
      <w:r>
        <w:rPr>
          <w:b/>
          <w:color w:val="1F1F1F"/>
          <w:sz w:val="19"/>
        </w:rPr>
        <w:t>Figura 1.</w:t>
      </w:r>
      <w:r>
        <w:rPr>
          <w:color w:val="1F1F1F"/>
          <w:sz w:val="19"/>
        </w:rPr>
        <w:t xml:space="preserve"> Distribución de la variable objetivo en </w:t>
      </w:r>
      <w:proofErr w:type="spellStart"/>
      <w:r>
        <w:rPr>
          <w:color w:val="1F1F1F"/>
          <w:sz w:val="19"/>
        </w:rPr>
        <w:t>train</w:t>
      </w:r>
      <w:proofErr w:type="spellEnd"/>
      <w:r>
        <w:rPr>
          <w:color w:val="1F1F1F"/>
          <w:sz w:val="19"/>
        </w:rPr>
        <w:t xml:space="preserve">. </w:t>
      </w:r>
      <w:r>
        <w:rPr>
          <w:i/>
          <w:color w:val="1F1F1F"/>
          <w:sz w:val="19"/>
        </w:rPr>
        <w:t>Fuente: Elaboración propia a partir del conjunto de entrenamiento.</w:t>
      </w:r>
    </w:p>
    <w:p w14:paraId="3FA64420" w14:textId="77777777" w:rsidR="005B7F07" w:rsidRDefault="007F16D9">
      <w:pPr>
        <w:spacing w:after="160" w:line="276" w:lineRule="auto"/>
        <w:jc w:val="both"/>
      </w:pPr>
      <w:r>
        <w:rPr>
          <w:b/>
          <w:color w:val="1F1F1F"/>
        </w:rPr>
        <w:lastRenderedPageBreak/>
        <w:t>Lo que muestran los datos.</w:t>
      </w:r>
      <w:r>
        <w:rPr>
          <w:color w:val="1F1F1F"/>
        </w:rPr>
        <w:t xml:space="preserve"> De los 27,126 registros de </w:t>
      </w:r>
      <w:proofErr w:type="spellStart"/>
      <w:r>
        <w:rPr>
          <w:color w:val="1F1F1F"/>
        </w:rPr>
        <w:t>train</w:t>
      </w:r>
      <w:proofErr w:type="spellEnd"/>
      <w:r>
        <w:rPr>
          <w:color w:val="1F1F1F"/>
        </w:rPr>
        <w:t xml:space="preserve">, 23,953 no suscribieron (88.3%) y 3,173 sí (11.7%): cerca de 1 positivo por cada 7.5 negativos. Por el muestreo estratificado, </w:t>
      </w:r>
      <w:proofErr w:type="spellStart"/>
      <w:r>
        <w:rPr>
          <w:color w:val="1F1F1F"/>
        </w:rPr>
        <w:t>validation</w:t>
      </w:r>
      <w:proofErr w:type="spellEnd"/>
      <w:r>
        <w:rPr>
          <w:color w:val="1F1F1F"/>
        </w:rPr>
        <w:t xml:space="preserve"> y test conservan la misma tasa, con 1,058 positivos cada uno.</w:t>
      </w:r>
    </w:p>
    <w:p w14:paraId="689067C6" w14:textId="77777777" w:rsidR="005B7F07" w:rsidRDefault="007F16D9">
      <w:pPr>
        <w:spacing w:after="160" w:line="276" w:lineRule="auto"/>
        <w:jc w:val="both"/>
      </w:pPr>
      <w:r>
        <w:rPr>
          <w:b/>
          <w:color w:val="1F1F1F"/>
        </w:rPr>
        <w:t>Interpretación del grupo.</w:t>
      </w:r>
      <w:r>
        <w:rPr>
          <w:color w:val="1F1F1F"/>
        </w:rPr>
        <w:t xml:space="preserve"> El desbalance es marcado. Un modelo que responda siempre «no» tendría 88.3% de exactitud (</w:t>
      </w:r>
      <w:proofErr w:type="spellStart"/>
      <w:r>
        <w:rPr>
          <w:i/>
          <w:color w:val="1F1F1F"/>
        </w:rPr>
        <w:t>accuracy</w:t>
      </w:r>
      <w:proofErr w:type="spellEnd"/>
      <w:r>
        <w:rPr>
          <w:color w:val="1F1F1F"/>
        </w:rPr>
        <w:t>) sin ninguna capacidad de ordenar clientes, por lo que esa métrica queda descartada como criterio principal. Dado que el negocio opera con una capacidad limitada, el modelamiento se evalúa con PR-AUC y con el porcentaje de suscriptores captados en el 20% superior del ranking.</w:t>
      </w:r>
    </w:p>
    <w:p w14:paraId="06EA0334" w14:textId="77777777" w:rsidR="005B7F07" w:rsidRDefault="007F16D9">
      <w:pPr>
        <w:pStyle w:val="Ttulo3"/>
        <w:keepNext/>
        <w:spacing w:after="120"/>
      </w:pPr>
      <w:bookmarkStart w:id="12" w:name="_Toc242108589"/>
      <w:r>
        <w:rPr>
          <w:color w:val="000000"/>
        </w:rPr>
        <w:t>3.2 Hipótesis 1: El perfil del cliente cambia la propensión</w:t>
      </w:r>
      <w:bookmarkEnd w:id="12"/>
    </w:p>
    <w:p w14:paraId="5A89A76C" w14:textId="77777777" w:rsidR="005B7F07" w:rsidRDefault="007F16D9">
      <w:pPr>
        <w:keepNext/>
        <w:spacing w:after="160" w:line="276" w:lineRule="auto"/>
        <w:jc w:val="both"/>
      </w:pPr>
      <w:r>
        <w:rPr>
          <w:b/>
          <w:color w:val="1F1F1F"/>
        </w:rPr>
        <w:t>Pregunta.</w:t>
      </w:r>
      <w:r>
        <w:rPr>
          <w:color w:val="1F1F1F"/>
        </w:rPr>
        <w:t xml:space="preserve"> ¿La ocupación, la educación, el estado civil y la edad separan a quienes suscriben?</w:t>
      </w:r>
    </w:p>
    <w:p w14:paraId="6DE8C9A6" w14:textId="77777777" w:rsidR="005B7F07" w:rsidRDefault="007F16D9">
      <w:pPr>
        <w:keepNext/>
        <w:spacing w:before="80" w:after="40"/>
        <w:jc w:val="center"/>
      </w:pPr>
      <w:r>
        <w:rPr>
          <w:noProof/>
        </w:rPr>
        <w:drawing>
          <wp:inline distT="0" distB="0" distL="0" distR="0" wp14:anchorId="5E3E633A" wp14:editId="1A7185BC">
            <wp:extent cx="5760720" cy="351744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erfil.png"/>
                    <pic:cNvPicPr/>
                  </pic:nvPicPr>
                  <pic:blipFill>
                    <a:blip r:embed="rId9"/>
                    <a:stretch>
                      <a:fillRect/>
                    </a:stretch>
                  </pic:blipFill>
                  <pic:spPr>
                    <a:xfrm>
                      <a:off x="0" y="0"/>
                      <a:ext cx="5760720" cy="3517449"/>
                    </a:xfrm>
                    <a:prstGeom prst="rect">
                      <a:avLst/>
                    </a:prstGeom>
                  </pic:spPr>
                </pic:pic>
              </a:graphicData>
            </a:graphic>
          </wp:inline>
        </w:drawing>
      </w:r>
    </w:p>
    <w:p w14:paraId="168CE955" w14:textId="77777777" w:rsidR="005B7F07" w:rsidRDefault="007F16D9">
      <w:pPr>
        <w:spacing w:after="200" w:line="276" w:lineRule="auto"/>
        <w:jc w:val="center"/>
      </w:pPr>
      <w:r>
        <w:rPr>
          <w:b/>
          <w:color w:val="1F1F1F"/>
          <w:sz w:val="19"/>
        </w:rPr>
        <w:t>Figura 2.</w:t>
      </w:r>
      <w:r>
        <w:rPr>
          <w:color w:val="1F1F1F"/>
          <w:sz w:val="19"/>
        </w:rPr>
        <w:t xml:space="preserve"> Tasa de suscripción según perfil del cliente. La línea punteada marca la tasa global (11.7%). </w:t>
      </w:r>
      <w:r>
        <w:rPr>
          <w:i/>
          <w:color w:val="1F1F1F"/>
          <w:sz w:val="19"/>
        </w:rPr>
        <w:t>Fuente: Elaboración propia a partir del conjunto de entrenamiento.</w:t>
      </w:r>
    </w:p>
    <w:p w14:paraId="36E01774" w14:textId="77777777" w:rsidR="005B7F07" w:rsidRDefault="007F16D9">
      <w:pPr>
        <w:spacing w:after="160" w:line="276" w:lineRule="auto"/>
        <w:jc w:val="both"/>
      </w:pPr>
      <w:r>
        <w:rPr>
          <w:b/>
          <w:color w:val="1F1F1F"/>
        </w:rPr>
        <w:t>Lo que muestran los datos.</w:t>
      </w:r>
      <w:r>
        <w:rPr>
          <w:color w:val="1F1F1F"/>
        </w:rPr>
        <w:t xml:space="preserve"> Estudiantes (28.7%, </w:t>
      </w:r>
      <w:r>
        <w:rPr>
          <w:i/>
          <w:color w:val="1F1F1F"/>
        </w:rPr>
        <w:t>n</w:t>
      </w:r>
      <w:r>
        <w:rPr>
          <w:color w:val="1F1F1F"/>
        </w:rPr>
        <w:t xml:space="preserve"> = 567) y jubilados (22.7%, </w:t>
      </w:r>
      <w:r>
        <w:rPr>
          <w:i/>
          <w:color w:val="1F1F1F"/>
        </w:rPr>
        <w:t>n</w:t>
      </w:r>
      <w:r>
        <w:rPr>
          <w:color w:val="1F1F1F"/>
        </w:rPr>
        <w:t xml:space="preserve"> = 1,363) suscriben entre dos y tres veces más que el promedio; los obreros (</w:t>
      </w:r>
      <w:r>
        <w:rPr>
          <w:i/>
          <w:color w:val="1F1F1F"/>
        </w:rPr>
        <w:t>blue-collar</w:t>
      </w:r>
      <w:r>
        <w:rPr>
          <w:color w:val="1F1F1F"/>
        </w:rPr>
        <w:t>), el grupo más grande, 7.1%. La tasa sube con el nivel educativo (primaria 8.6%, terciaria 15.1%) y es mayor en solteros (14.9%) que en casados (10.0%). La edad tiene forma de U: menores de 25 años, 24.2%; mayores de 60, 41.9% (</w:t>
      </w:r>
      <w:r>
        <w:rPr>
          <w:i/>
          <w:color w:val="1F1F1F"/>
        </w:rPr>
        <w:t>n</w:t>
      </w:r>
      <w:r>
        <w:rPr>
          <w:color w:val="1F1F1F"/>
        </w:rPr>
        <w:t xml:space="preserve"> = 725); el tramo de 35 a 55 años, entre 9% y 10%.</w:t>
      </w:r>
    </w:p>
    <w:p w14:paraId="4DF0921C" w14:textId="77777777" w:rsidR="005B7F07" w:rsidRDefault="007F16D9">
      <w:pPr>
        <w:spacing w:after="160" w:line="276" w:lineRule="auto"/>
        <w:jc w:val="both"/>
      </w:pPr>
      <w:r>
        <w:rPr>
          <w:b/>
          <w:color w:val="1F1F1F"/>
        </w:rPr>
        <w:t>Interpretación del grupo.</w:t>
      </w:r>
      <w:r>
        <w:rPr>
          <w:color w:val="1F1F1F"/>
        </w:rPr>
        <w:t xml:space="preserve"> Ocupación y edad cuentan en parte la misma historia (estudiante joven, jubilado mayor), así que sus efectos no son independientes. La forma de U de la edad anticipa que un modelo lineal con </w:t>
      </w:r>
      <w:proofErr w:type="spellStart"/>
      <w:r>
        <w:rPr>
          <w:rFonts w:ascii="Consolas" w:eastAsia="Consolas" w:hAnsi="Consolas" w:cs="Consolas"/>
          <w:color w:val="1F1F1F"/>
          <w:sz w:val="20"/>
        </w:rPr>
        <w:t>age</w:t>
      </w:r>
      <w:proofErr w:type="spellEnd"/>
      <w:r>
        <w:rPr>
          <w:color w:val="1F1F1F"/>
        </w:rPr>
        <w:t xml:space="preserve"> como una sola variable no capturará el patrón, lo que justifica comparar un modelo lineal con modelos de árboles. Los mayores de 60 tienen una tasa muy </w:t>
      </w:r>
      <w:proofErr w:type="gramStart"/>
      <w:r>
        <w:rPr>
          <w:color w:val="1F1F1F"/>
        </w:rPr>
        <w:t>alta</w:t>
      </w:r>
      <w:proofErr w:type="gramEnd"/>
      <w:r>
        <w:rPr>
          <w:color w:val="1F1F1F"/>
        </w:rPr>
        <w:t xml:space="preserve"> pero son solo el 2.7% de </w:t>
      </w:r>
      <w:proofErr w:type="spellStart"/>
      <w:r>
        <w:rPr>
          <w:color w:val="1F1F1F"/>
        </w:rPr>
        <w:t>train</w:t>
      </w:r>
      <w:proofErr w:type="spellEnd"/>
      <w:r>
        <w:rPr>
          <w:color w:val="1F1F1F"/>
        </w:rPr>
        <w:t xml:space="preserve">. Como hipótesis no verificable con estos datos, jubilados y estudiantes tendrían menos obligaciones de crédito y más interés en productos de ahorro de bajo riesgo. En todos los casos son asociaciones observadas en </w:t>
      </w:r>
      <w:r>
        <w:rPr>
          <w:color w:val="1F1F1F"/>
        </w:rPr>
        <w:lastRenderedPageBreak/>
        <w:t>clientes que el banco ya decidió llamar.</w:t>
      </w:r>
    </w:p>
    <w:p w14:paraId="21221544" w14:textId="77777777" w:rsidR="005B7F07" w:rsidRDefault="007F16D9">
      <w:pPr>
        <w:pStyle w:val="Ttulo3"/>
        <w:keepNext/>
        <w:spacing w:after="120"/>
      </w:pPr>
      <w:bookmarkStart w:id="13" w:name="_Toc242108590"/>
      <w:r>
        <w:rPr>
          <w:color w:val="000000"/>
        </w:rPr>
        <w:t>3.3 Hipótesis 2: La situación financiera y el historial ordenan mejor que el azar</w:t>
      </w:r>
      <w:bookmarkEnd w:id="13"/>
    </w:p>
    <w:p w14:paraId="3396840E" w14:textId="77777777" w:rsidR="005B7F07" w:rsidRDefault="007F16D9">
      <w:pPr>
        <w:keepNext/>
        <w:spacing w:after="160" w:line="276" w:lineRule="auto"/>
        <w:jc w:val="both"/>
      </w:pPr>
      <w:r>
        <w:rPr>
          <w:b/>
          <w:color w:val="1F1F1F"/>
        </w:rPr>
        <w:t>Pregunta.</w:t>
      </w:r>
      <w:r>
        <w:rPr>
          <w:color w:val="1F1F1F"/>
        </w:rPr>
        <w:t xml:space="preserve"> ¿</w:t>
      </w:r>
      <w:proofErr w:type="spellStart"/>
      <w:r>
        <w:rPr>
          <w:color w:val="1F1F1F"/>
        </w:rPr>
        <w:t>Quien</w:t>
      </w:r>
      <w:proofErr w:type="spellEnd"/>
      <w:r>
        <w:rPr>
          <w:color w:val="1F1F1F"/>
        </w:rPr>
        <w:t xml:space="preserve"> tiene menos deudas, más saldo o una campaña anterior exitosa suscribe más?</w:t>
      </w:r>
    </w:p>
    <w:p w14:paraId="3054E953" w14:textId="77777777" w:rsidR="005B7F07" w:rsidRDefault="007F16D9">
      <w:pPr>
        <w:keepNext/>
        <w:spacing w:before="80" w:after="40"/>
        <w:jc w:val="center"/>
      </w:pPr>
      <w:r>
        <w:rPr>
          <w:noProof/>
        </w:rPr>
        <w:drawing>
          <wp:inline distT="0" distB="0" distL="0" distR="0" wp14:anchorId="102432B9" wp14:editId="57BAAA3D">
            <wp:extent cx="5760720" cy="110559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inanzas.png"/>
                    <pic:cNvPicPr/>
                  </pic:nvPicPr>
                  <pic:blipFill>
                    <a:blip r:embed="rId10"/>
                    <a:stretch>
                      <a:fillRect/>
                    </a:stretch>
                  </pic:blipFill>
                  <pic:spPr>
                    <a:xfrm>
                      <a:off x="0" y="0"/>
                      <a:ext cx="5760720" cy="1105593"/>
                    </a:xfrm>
                    <a:prstGeom prst="rect">
                      <a:avLst/>
                    </a:prstGeom>
                  </pic:spPr>
                </pic:pic>
              </a:graphicData>
            </a:graphic>
          </wp:inline>
        </w:drawing>
      </w:r>
    </w:p>
    <w:p w14:paraId="4487DFA2" w14:textId="77777777" w:rsidR="005B7F07" w:rsidRDefault="007F16D9">
      <w:pPr>
        <w:spacing w:after="200" w:line="276" w:lineRule="auto"/>
        <w:jc w:val="center"/>
      </w:pPr>
      <w:r>
        <w:rPr>
          <w:b/>
          <w:color w:val="1F1F1F"/>
          <w:sz w:val="19"/>
        </w:rPr>
        <w:t>Figura 3.</w:t>
      </w:r>
      <w:r>
        <w:rPr>
          <w:color w:val="1F1F1F"/>
          <w:sz w:val="19"/>
        </w:rPr>
        <w:t xml:space="preserve"> Tasa de suscripción según productos de crédito y quintil de saldo. </w:t>
      </w:r>
      <w:r>
        <w:rPr>
          <w:i/>
          <w:color w:val="1F1F1F"/>
          <w:sz w:val="19"/>
        </w:rPr>
        <w:t>Fuente: Elaboración propia a partir del conjunto de entrenamiento.</w:t>
      </w:r>
    </w:p>
    <w:p w14:paraId="2B9B1275" w14:textId="77777777" w:rsidR="005B7F07" w:rsidRDefault="007F16D9">
      <w:pPr>
        <w:keepNext/>
        <w:spacing w:before="80" w:after="40"/>
        <w:jc w:val="center"/>
      </w:pPr>
      <w:r>
        <w:rPr>
          <w:noProof/>
        </w:rPr>
        <w:drawing>
          <wp:inline distT="0" distB="0" distL="0" distR="0" wp14:anchorId="2F21C77E" wp14:editId="3DEF04BD">
            <wp:extent cx="5760720" cy="129713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historial.png"/>
                    <pic:cNvPicPr/>
                  </pic:nvPicPr>
                  <pic:blipFill>
                    <a:blip r:embed="rId11"/>
                    <a:stretch>
                      <a:fillRect/>
                    </a:stretch>
                  </pic:blipFill>
                  <pic:spPr>
                    <a:xfrm>
                      <a:off x="0" y="0"/>
                      <a:ext cx="5760720" cy="1297133"/>
                    </a:xfrm>
                    <a:prstGeom prst="rect">
                      <a:avLst/>
                    </a:prstGeom>
                  </pic:spPr>
                </pic:pic>
              </a:graphicData>
            </a:graphic>
          </wp:inline>
        </w:drawing>
      </w:r>
    </w:p>
    <w:p w14:paraId="771FECB7" w14:textId="77777777" w:rsidR="005B7F07" w:rsidRDefault="007F16D9">
      <w:pPr>
        <w:spacing w:after="200" w:line="276" w:lineRule="auto"/>
        <w:jc w:val="center"/>
      </w:pPr>
      <w:r>
        <w:rPr>
          <w:b/>
          <w:color w:val="1F1F1F"/>
          <w:sz w:val="19"/>
        </w:rPr>
        <w:t>Figura 4.</w:t>
      </w:r>
      <w:r>
        <w:rPr>
          <w:color w:val="1F1F1F"/>
          <w:sz w:val="19"/>
        </w:rPr>
        <w:t xml:space="preserve"> Tasa de suscripción según el historial de contacto con el banco. </w:t>
      </w:r>
      <w:r>
        <w:rPr>
          <w:i/>
          <w:color w:val="1F1F1F"/>
          <w:sz w:val="19"/>
        </w:rPr>
        <w:t>Fuente: Elaboración propia a partir del conjunto de entrenamiento.</w:t>
      </w:r>
    </w:p>
    <w:p w14:paraId="1EC91CFF" w14:textId="77777777" w:rsidR="005B7F07" w:rsidRDefault="007F16D9">
      <w:pPr>
        <w:spacing w:after="160" w:line="276" w:lineRule="auto"/>
        <w:jc w:val="both"/>
      </w:pPr>
      <w:r>
        <w:rPr>
          <w:b/>
          <w:color w:val="1F1F1F"/>
        </w:rPr>
        <w:t>Lo que muestran los datos.</w:t>
      </w:r>
      <w:r>
        <w:rPr>
          <w:color w:val="1F1F1F"/>
        </w:rPr>
        <w:t xml:space="preserve"> Sin hipoteca suscribe el 16.7% y con hipoteca el 7.8%, es decir, más del doble. Sin préstamo personal, 12.6%; con préstamo, 7.0%. La tasa crece de forma ordenada con el saldo: 7.2% en el quintil más bajo y 16.3% en el más alto. En mora hay solo 497 casos, que suscriben el 5.6%. Quien aceptó en la campaña anterior (</w:t>
      </w:r>
      <w:proofErr w:type="spellStart"/>
      <w:r>
        <w:rPr>
          <w:rFonts w:ascii="Consolas" w:eastAsia="Consolas" w:hAnsi="Consolas" w:cs="Consolas"/>
          <w:color w:val="1F1F1F"/>
          <w:sz w:val="20"/>
        </w:rPr>
        <w:t>poutcome</w:t>
      </w:r>
      <w:proofErr w:type="spellEnd"/>
      <w:r>
        <w:rPr>
          <w:color w:val="1F1F1F"/>
        </w:rPr>
        <w:t xml:space="preserve"> = </w:t>
      </w:r>
      <w:proofErr w:type="spellStart"/>
      <w:r>
        <w:rPr>
          <w:color w:val="1F1F1F"/>
        </w:rPr>
        <w:t>success</w:t>
      </w:r>
      <w:proofErr w:type="spellEnd"/>
      <w:r>
        <w:rPr>
          <w:color w:val="1F1F1F"/>
        </w:rPr>
        <w:t xml:space="preserve">) vuelve a aceptar el 63.8% de las veces, pero son solo 893 contactos (3.3% de </w:t>
      </w:r>
      <w:proofErr w:type="spellStart"/>
      <w:r>
        <w:rPr>
          <w:color w:val="1F1F1F"/>
        </w:rPr>
        <w:t>train</w:t>
      </w:r>
      <w:proofErr w:type="spellEnd"/>
      <w:r>
        <w:rPr>
          <w:color w:val="1F1F1F"/>
        </w:rPr>
        <w:t>). Haber sido contactado antes, sea cual sea el resultado, eleva la tasa de 9.3% a 22.8%. Con una sola llamada en la campaña actual la tasa es 14.8%; con más de diez, 4.4%.</w:t>
      </w:r>
    </w:p>
    <w:p w14:paraId="246A277F" w14:textId="77777777" w:rsidR="005B7F07" w:rsidRDefault="007F16D9">
      <w:pPr>
        <w:spacing w:after="160" w:line="276" w:lineRule="auto"/>
        <w:jc w:val="both"/>
      </w:pPr>
      <w:r>
        <w:rPr>
          <w:b/>
          <w:color w:val="1F1F1F"/>
        </w:rPr>
        <w:t>Interpretación del grupo.</w:t>
      </w:r>
      <w:r>
        <w:rPr>
          <w:color w:val="1F1F1F"/>
        </w:rPr>
        <w:t xml:space="preserve"> Ninguna variable financiera separa por sí sola (las tasas van de cerca de 6% a 17%), pero todas apuntan en la dirección esperable: un depósito a plazo inmoviliza dinero y quien tiene deudas o poco saldo tiene menos excedente. </w:t>
      </w:r>
      <w:proofErr w:type="spellStart"/>
      <w:r>
        <w:rPr>
          <w:rFonts w:ascii="Consolas" w:eastAsia="Consolas" w:hAnsi="Consolas" w:cs="Consolas"/>
          <w:color w:val="1F1F1F"/>
          <w:sz w:val="20"/>
        </w:rPr>
        <w:t>poutcome</w:t>
      </w:r>
      <w:proofErr w:type="spellEnd"/>
      <w:r>
        <w:rPr>
          <w:color w:val="1F1F1F"/>
        </w:rPr>
        <w:t xml:space="preserve"> = </w:t>
      </w:r>
      <w:proofErr w:type="spellStart"/>
      <w:r>
        <w:rPr>
          <w:color w:val="1F1F1F"/>
        </w:rPr>
        <w:t>success</w:t>
      </w:r>
      <w:proofErr w:type="spellEnd"/>
      <w:r>
        <w:rPr>
          <w:color w:val="1F1F1F"/>
        </w:rPr>
        <w:t xml:space="preserve"> sí es una señal fuerte y justifica usar una </w:t>
      </w:r>
      <w:r>
        <w:rPr>
          <w:b/>
          <w:color w:val="1F1F1F"/>
        </w:rPr>
        <w:t>regla de negocio</w:t>
      </w:r>
      <w:r>
        <w:rPr>
          <w:color w:val="1F1F1F"/>
        </w:rPr>
        <w:t xml:space="preserve"> como </w:t>
      </w:r>
      <w:proofErr w:type="spellStart"/>
      <w:r>
        <w:rPr>
          <w:color w:val="1F1F1F"/>
        </w:rPr>
        <w:t>baseline</w:t>
      </w:r>
      <w:proofErr w:type="spellEnd"/>
      <w:r>
        <w:rPr>
          <w:color w:val="1F1F1F"/>
        </w:rPr>
        <w:t xml:space="preserve"> exigente, con el límite de que solo ordena a la minoría que tiene historial. La caída con </w:t>
      </w:r>
      <w:proofErr w:type="spellStart"/>
      <w:r>
        <w:rPr>
          <w:rFonts w:ascii="Consolas" w:eastAsia="Consolas" w:hAnsi="Consolas" w:cs="Consolas"/>
          <w:color w:val="1F1F1F"/>
          <w:sz w:val="20"/>
        </w:rPr>
        <w:t>campaign</w:t>
      </w:r>
      <w:proofErr w:type="spellEnd"/>
      <w:r>
        <w:rPr>
          <w:color w:val="1F1F1F"/>
        </w:rPr>
        <w:t xml:space="preserve"> </w:t>
      </w:r>
      <w:r>
        <w:rPr>
          <w:b/>
          <w:color w:val="1F1F1F"/>
        </w:rPr>
        <w:t>no demuestra</w:t>
      </w:r>
      <w:r>
        <w:rPr>
          <w:color w:val="1F1F1F"/>
        </w:rPr>
        <w:t xml:space="preserve"> que insistir reduzca la probabilidad: quien acepta deja de recibir llamadas, de modo que quien acumula muchas es justamente quien venía rechazando (sesgo de selección). Lo que sí se puede afirmar es que un cliente con muchas llamadas acumuladas es mal candidato.</w:t>
      </w:r>
    </w:p>
    <w:p w14:paraId="177A0A35" w14:textId="77777777" w:rsidR="005B7F07" w:rsidRDefault="007F16D9">
      <w:pPr>
        <w:pStyle w:val="Ttulo3"/>
        <w:keepNext/>
        <w:spacing w:after="120"/>
      </w:pPr>
      <w:bookmarkStart w:id="14" w:name="_Toc242108591"/>
      <w:r>
        <w:rPr>
          <w:color w:val="000000"/>
        </w:rPr>
        <w:lastRenderedPageBreak/>
        <w:t>3.4 Hipótesis 3: Los datos cambian a lo largo del tiempo</w:t>
      </w:r>
      <w:bookmarkEnd w:id="14"/>
    </w:p>
    <w:p w14:paraId="3FE64947" w14:textId="77777777" w:rsidR="005B7F07" w:rsidRDefault="007F16D9">
      <w:pPr>
        <w:keepNext/>
        <w:spacing w:after="160" w:line="276" w:lineRule="auto"/>
        <w:jc w:val="both"/>
      </w:pPr>
      <w:r>
        <w:rPr>
          <w:b/>
          <w:color w:val="1F1F1F"/>
        </w:rPr>
        <w:t>Pregunta.</w:t>
      </w:r>
      <w:r>
        <w:rPr>
          <w:color w:val="1F1F1F"/>
        </w:rPr>
        <w:t xml:space="preserve"> ¿Importa cuándo se llama? ¿Hay estacionalidad, o las campañas cambiaron durante el periodo?</w:t>
      </w:r>
    </w:p>
    <w:p w14:paraId="00960136" w14:textId="77777777" w:rsidR="005B7F07" w:rsidRDefault="007F16D9">
      <w:pPr>
        <w:keepNext/>
        <w:spacing w:before="80" w:after="40"/>
        <w:jc w:val="center"/>
      </w:pPr>
      <w:r>
        <w:rPr>
          <w:noProof/>
        </w:rPr>
        <w:drawing>
          <wp:inline distT="0" distB="0" distL="0" distR="0" wp14:anchorId="1595A9F1" wp14:editId="29A54FE1">
            <wp:extent cx="5760720" cy="151364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iempo.png"/>
                    <pic:cNvPicPr/>
                  </pic:nvPicPr>
                  <pic:blipFill>
                    <a:blip r:embed="rId12"/>
                    <a:stretch>
                      <a:fillRect/>
                    </a:stretch>
                  </pic:blipFill>
                  <pic:spPr>
                    <a:xfrm>
                      <a:off x="0" y="0"/>
                      <a:ext cx="5760720" cy="1513644"/>
                    </a:xfrm>
                    <a:prstGeom prst="rect">
                      <a:avLst/>
                    </a:prstGeom>
                  </pic:spPr>
                </pic:pic>
              </a:graphicData>
            </a:graphic>
          </wp:inline>
        </w:drawing>
      </w:r>
    </w:p>
    <w:p w14:paraId="15B934FC" w14:textId="77777777" w:rsidR="005B7F07" w:rsidRDefault="007F16D9">
      <w:pPr>
        <w:spacing w:after="200" w:line="276" w:lineRule="auto"/>
        <w:jc w:val="center"/>
      </w:pPr>
      <w:r>
        <w:rPr>
          <w:b/>
          <w:color w:val="1F1F1F"/>
          <w:sz w:val="19"/>
        </w:rPr>
        <w:t>Figura 5.</w:t>
      </w:r>
      <w:r>
        <w:rPr>
          <w:color w:val="1F1F1F"/>
          <w:sz w:val="19"/>
        </w:rPr>
        <w:t xml:space="preserve"> Volumen y tasa de suscripción por mes (izquierda) y tasa por decil de posición en el archivo (derecha; 1 = más antiguo). </w:t>
      </w:r>
      <w:r>
        <w:rPr>
          <w:i/>
          <w:color w:val="1F1F1F"/>
          <w:sz w:val="19"/>
        </w:rPr>
        <w:t>Fuente: Elaboración propia a partir del conjunto de entrenamiento.</w:t>
      </w:r>
    </w:p>
    <w:p w14:paraId="7D325C25" w14:textId="77777777" w:rsidR="005B7F07" w:rsidRDefault="007F16D9">
      <w:pPr>
        <w:keepNext/>
        <w:spacing w:before="80" w:after="40"/>
        <w:jc w:val="center"/>
      </w:pPr>
      <w:r>
        <w:rPr>
          <w:noProof/>
        </w:rPr>
        <w:drawing>
          <wp:inline distT="0" distB="0" distL="0" distR="0" wp14:anchorId="45F62F99" wp14:editId="108CD7A7">
            <wp:extent cx="4480560" cy="190556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altantes_tiempo.png"/>
                    <pic:cNvPicPr/>
                  </pic:nvPicPr>
                  <pic:blipFill>
                    <a:blip r:embed="rId13"/>
                    <a:stretch>
                      <a:fillRect/>
                    </a:stretch>
                  </pic:blipFill>
                  <pic:spPr>
                    <a:xfrm>
                      <a:off x="0" y="0"/>
                      <a:ext cx="4480560" cy="1905569"/>
                    </a:xfrm>
                    <a:prstGeom prst="rect">
                      <a:avLst/>
                    </a:prstGeom>
                  </pic:spPr>
                </pic:pic>
              </a:graphicData>
            </a:graphic>
          </wp:inline>
        </w:drawing>
      </w:r>
    </w:p>
    <w:p w14:paraId="1005F06B" w14:textId="77777777" w:rsidR="005B7F07" w:rsidRDefault="007F16D9">
      <w:pPr>
        <w:spacing w:after="200" w:line="276" w:lineRule="auto"/>
        <w:jc w:val="center"/>
      </w:pPr>
      <w:r>
        <w:rPr>
          <w:b/>
          <w:color w:val="1F1F1F"/>
          <w:sz w:val="19"/>
        </w:rPr>
        <w:t>Figura 6.</w:t>
      </w:r>
      <w:r>
        <w:rPr>
          <w:color w:val="1F1F1F"/>
          <w:sz w:val="19"/>
        </w:rPr>
        <w:t xml:space="preserve"> Porcentaje de faltantes por decil de posición en el archivo. </w:t>
      </w:r>
      <w:r>
        <w:rPr>
          <w:i/>
          <w:color w:val="1F1F1F"/>
          <w:sz w:val="19"/>
        </w:rPr>
        <w:t>Fuente: Elaboración propia a partir del archivo completo.</w:t>
      </w:r>
    </w:p>
    <w:p w14:paraId="4EE4E334" w14:textId="77777777" w:rsidR="005B7F07" w:rsidRDefault="007F16D9">
      <w:pPr>
        <w:spacing w:after="160" w:line="276" w:lineRule="auto"/>
        <w:jc w:val="both"/>
      </w:pPr>
      <w:r>
        <w:rPr>
          <w:b/>
          <w:color w:val="1F1F1F"/>
        </w:rPr>
        <w:t>Lo que muestran los datos.</w:t>
      </w:r>
      <w:r>
        <w:rPr>
          <w:color w:val="1F1F1F"/>
        </w:rPr>
        <w:t xml:space="preserve"> Mayo concentra el mayor volumen (8,259 contactos en </w:t>
      </w:r>
      <w:proofErr w:type="spellStart"/>
      <w:r>
        <w:rPr>
          <w:color w:val="1F1F1F"/>
        </w:rPr>
        <w:t>train</w:t>
      </w:r>
      <w:proofErr w:type="spellEnd"/>
      <w:r>
        <w:rPr>
          <w:color w:val="1F1F1F"/>
        </w:rPr>
        <w:t xml:space="preserve">) y tiene la tasa más baja (6.8%). Marzo, septiembre, octubre y diciembre tienen entre 130 y 460 contactos y tasas de 43% a 49%. Como el archivo está ordenado por fecha, la posición de la fila sirve de reloj: la tasa pasa de 3.1% en el decil más antiguo a 46.8% en el más reciente, y en los seis primeros deciles no supera el 7%. Los faltantes de </w:t>
      </w:r>
      <w:proofErr w:type="spellStart"/>
      <w:r>
        <w:rPr>
          <w:rFonts w:ascii="Consolas" w:eastAsia="Consolas" w:hAnsi="Consolas" w:cs="Consolas"/>
          <w:color w:val="1F1F1F"/>
          <w:sz w:val="20"/>
        </w:rPr>
        <w:t>contact</w:t>
      </w:r>
      <w:proofErr w:type="spellEnd"/>
      <w:r>
        <w:rPr>
          <w:color w:val="1F1F1F"/>
        </w:rPr>
        <w:t xml:space="preserve"> son el 100% en los dos primeros deciles y casi desaparecen después; los de </w:t>
      </w:r>
      <w:proofErr w:type="spellStart"/>
      <w:r>
        <w:rPr>
          <w:rFonts w:ascii="Consolas" w:eastAsia="Consolas" w:hAnsi="Consolas" w:cs="Consolas"/>
          <w:color w:val="1F1F1F"/>
          <w:sz w:val="20"/>
        </w:rPr>
        <w:t>poutcome</w:t>
      </w:r>
      <w:proofErr w:type="spellEnd"/>
      <w:r>
        <w:rPr>
          <w:color w:val="1F1F1F"/>
        </w:rPr>
        <w:t xml:space="preserve"> bajan de 100% a cerca de 40%.</w:t>
      </w:r>
    </w:p>
    <w:p w14:paraId="3DED33C8" w14:textId="77777777" w:rsidR="005B7F07" w:rsidRDefault="007F16D9">
      <w:pPr>
        <w:spacing w:after="160" w:line="276" w:lineRule="auto"/>
        <w:jc w:val="both"/>
      </w:pPr>
      <w:r>
        <w:rPr>
          <w:b/>
          <w:color w:val="1F1F1F"/>
        </w:rPr>
        <w:t>Interpretación del grupo.</w:t>
      </w:r>
      <w:r>
        <w:rPr>
          <w:color w:val="1F1F1F"/>
        </w:rPr>
        <w:t xml:space="preserve"> No creemos que marzo sea un mes especialmente bueno. Lo más probable es que el banco haya cambiado su forma de operar: campañas masivas al inicio (2008) y campañas pequeñas sobre clientes mejor seleccionados hacia 2010. En ese caso </w:t>
      </w:r>
      <w:proofErr w:type="spellStart"/>
      <w:r>
        <w:rPr>
          <w:rFonts w:ascii="Consolas" w:eastAsia="Consolas" w:hAnsi="Consolas" w:cs="Consolas"/>
          <w:color w:val="1F1F1F"/>
          <w:sz w:val="20"/>
        </w:rPr>
        <w:t>month</w:t>
      </w:r>
      <w:proofErr w:type="spellEnd"/>
      <w:r>
        <w:rPr>
          <w:color w:val="1F1F1F"/>
        </w:rPr>
        <w:t xml:space="preserve"> estaría etiquetando </w:t>
      </w:r>
      <w:r>
        <w:rPr>
          <w:i/>
          <w:color w:val="1F1F1F"/>
        </w:rPr>
        <w:t>qué campaña fue</w:t>
      </w:r>
      <w:r>
        <w:rPr>
          <w:color w:val="1F1F1F"/>
        </w:rPr>
        <w:t xml:space="preserve"> más que una estacionalidad estable, y </w:t>
      </w:r>
      <w:proofErr w:type="spellStart"/>
      <w:r>
        <w:rPr>
          <w:rFonts w:ascii="Consolas" w:eastAsia="Consolas" w:hAnsi="Consolas" w:cs="Consolas"/>
          <w:color w:val="1F1F1F"/>
          <w:sz w:val="20"/>
        </w:rPr>
        <w:t>contact</w:t>
      </w:r>
      <w:proofErr w:type="spellEnd"/>
      <w:r>
        <w:rPr>
          <w:color w:val="1F1F1F"/>
        </w:rPr>
        <w:t xml:space="preserve"> = </w:t>
      </w:r>
      <w:proofErr w:type="spellStart"/>
      <w:r>
        <w:rPr>
          <w:i/>
          <w:color w:val="1F1F1F"/>
        </w:rPr>
        <w:t>unknown</w:t>
      </w:r>
      <w:proofErr w:type="spellEnd"/>
      <w:r>
        <w:rPr>
          <w:color w:val="1F1F1F"/>
        </w:rPr>
        <w:t xml:space="preserve"> estaría marcando el primer periodo de registro. Es una hipótesis: el </w:t>
      </w:r>
      <w:proofErr w:type="spellStart"/>
      <w:r>
        <w:rPr>
          <w:color w:val="1F1F1F"/>
        </w:rPr>
        <w:t>dataset</w:t>
      </w:r>
      <w:proofErr w:type="spellEnd"/>
      <w:r>
        <w:rPr>
          <w:color w:val="1F1F1F"/>
        </w:rPr>
        <w:t xml:space="preserve"> no documenta la estrategia de cada campaña. Tiene dos consecuencias: (i) </w:t>
      </w:r>
      <w:proofErr w:type="spellStart"/>
      <w:r>
        <w:rPr>
          <w:rFonts w:ascii="Consolas" w:eastAsia="Consolas" w:hAnsi="Consolas" w:cs="Consolas"/>
          <w:color w:val="1F1F1F"/>
          <w:sz w:val="20"/>
        </w:rPr>
        <w:t>month</w:t>
      </w:r>
      <w:proofErr w:type="spellEnd"/>
      <w:r>
        <w:rPr>
          <w:color w:val="1F1F1F"/>
        </w:rPr>
        <w:t xml:space="preserve"> aparecerá como muy predictiva, pero esa relación puede no repetirse en una campaña futura; (</w:t>
      </w:r>
      <w:proofErr w:type="spellStart"/>
      <w:r>
        <w:rPr>
          <w:color w:val="1F1F1F"/>
        </w:rPr>
        <w:t>ii</w:t>
      </w:r>
      <w:proofErr w:type="spellEnd"/>
      <w:r>
        <w:rPr>
          <w:color w:val="1F1F1F"/>
        </w:rPr>
        <w:t xml:space="preserve">) un </w:t>
      </w:r>
      <w:proofErr w:type="spellStart"/>
      <w:r>
        <w:rPr>
          <w:color w:val="1F1F1F"/>
        </w:rPr>
        <w:t>split</w:t>
      </w:r>
      <w:proofErr w:type="spellEnd"/>
      <w:r>
        <w:rPr>
          <w:color w:val="1F1F1F"/>
        </w:rPr>
        <w:t xml:space="preserve"> aleatorio mezcla periodos y puede dar una imagen optimista frente al uso real. Ambas se miden en la sección 6.5.</w:t>
      </w:r>
    </w:p>
    <w:p w14:paraId="4FE85D17" w14:textId="77777777" w:rsidR="005B7F07" w:rsidRDefault="007F16D9">
      <w:pPr>
        <w:pStyle w:val="Ttulo3"/>
        <w:keepNext/>
        <w:spacing w:after="120"/>
      </w:pPr>
      <w:bookmarkStart w:id="15" w:name="_Toc242108592"/>
      <w:r>
        <w:rPr>
          <w:color w:val="000000"/>
        </w:rPr>
        <w:lastRenderedPageBreak/>
        <w:t xml:space="preserve">3.5 Por qué se excluye la variable </w:t>
      </w:r>
      <w:proofErr w:type="spellStart"/>
      <w:r>
        <w:rPr>
          <w:color w:val="000000"/>
        </w:rPr>
        <w:t>duration</w:t>
      </w:r>
      <w:bookmarkEnd w:id="15"/>
      <w:proofErr w:type="spellEnd"/>
    </w:p>
    <w:p w14:paraId="2048289A" w14:textId="77777777" w:rsidR="005B7F07" w:rsidRDefault="007F16D9">
      <w:pPr>
        <w:keepNext/>
        <w:spacing w:after="160" w:line="276" w:lineRule="auto"/>
        <w:jc w:val="both"/>
      </w:pPr>
      <w:r>
        <w:rPr>
          <w:b/>
          <w:color w:val="1F1F1F"/>
        </w:rPr>
        <w:t>Pregunta.</w:t>
      </w:r>
      <w:r>
        <w:rPr>
          <w:color w:val="1F1F1F"/>
        </w:rPr>
        <w:t xml:space="preserve"> Si </w:t>
      </w:r>
      <w:proofErr w:type="spellStart"/>
      <w:r>
        <w:rPr>
          <w:rFonts w:ascii="Consolas" w:eastAsia="Consolas" w:hAnsi="Consolas" w:cs="Consolas"/>
          <w:color w:val="1F1F1F"/>
          <w:sz w:val="20"/>
        </w:rPr>
        <w:t>duration</w:t>
      </w:r>
      <w:proofErr w:type="spellEnd"/>
      <w:r>
        <w:rPr>
          <w:color w:val="1F1F1F"/>
        </w:rPr>
        <w:t xml:space="preserve"> es la variable más relacionada con </w:t>
      </w:r>
      <w:r>
        <w:rPr>
          <w:rFonts w:ascii="Consolas" w:eastAsia="Consolas" w:hAnsi="Consolas" w:cs="Consolas"/>
          <w:color w:val="1F1F1F"/>
          <w:sz w:val="20"/>
        </w:rPr>
        <w:t>y</w:t>
      </w:r>
      <w:r>
        <w:rPr>
          <w:color w:val="1F1F1F"/>
        </w:rPr>
        <w:t>, ¿por qué no usarla?</w:t>
      </w:r>
    </w:p>
    <w:p w14:paraId="0B4A6F58" w14:textId="77777777" w:rsidR="005B7F07" w:rsidRDefault="007F16D9">
      <w:pPr>
        <w:keepNext/>
        <w:spacing w:before="80" w:after="40"/>
        <w:jc w:val="center"/>
      </w:pPr>
      <w:r>
        <w:rPr>
          <w:noProof/>
        </w:rPr>
        <w:drawing>
          <wp:inline distT="0" distB="0" distL="0" distR="0" wp14:anchorId="0639D7B2" wp14:editId="741479B7">
            <wp:extent cx="5760720" cy="149772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uration.png"/>
                    <pic:cNvPicPr/>
                  </pic:nvPicPr>
                  <pic:blipFill>
                    <a:blip r:embed="rId14"/>
                    <a:stretch>
                      <a:fillRect/>
                    </a:stretch>
                  </pic:blipFill>
                  <pic:spPr>
                    <a:xfrm>
                      <a:off x="0" y="0"/>
                      <a:ext cx="5760720" cy="1497727"/>
                    </a:xfrm>
                    <a:prstGeom prst="rect">
                      <a:avLst/>
                    </a:prstGeom>
                  </pic:spPr>
                </pic:pic>
              </a:graphicData>
            </a:graphic>
          </wp:inline>
        </w:drawing>
      </w:r>
    </w:p>
    <w:p w14:paraId="419E3CD0" w14:textId="77777777" w:rsidR="005B7F07" w:rsidRDefault="007F16D9">
      <w:pPr>
        <w:spacing w:after="200" w:line="276" w:lineRule="auto"/>
        <w:jc w:val="center"/>
      </w:pPr>
      <w:r>
        <w:rPr>
          <w:b/>
          <w:color w:val="1F1F1F"/>
          <w:sz w:val="19"/>
        </w:rPr>
        <w:t>Figura 7.</w:t>
      </w:r>
      <w:r>
        <w:rPr>
          <w:color w:val="1F1F1F"/>
          <w:sz w:val="19"/>
        </w:rPr>
        <w:t xml:space="preserve"> Tasa de suscripción por quintil de duración de la llamada y duración según resultado. </w:t>
      </w:r>
      <w:r>
        <w:rPr>
          <w:i/>
          <w:color w:val="1F1F1F"/>
          <w:sz w:val="19"/>
        </w:rPr>
        <w:t>Fuente: Elaboración propia a partir del conjunto de entrenamiento.</w:t>
      </w:r>
    </w:p>
    <w:p w14:paraId="6E8FDA17" w14:textId="77777777" w:rsidR="005B7F07" w:rsidRDefault="007F16D9">
      <w:pPr>
        <w:keepNext/>
        <w:spacing w:before="80" w:after="40"/>
        <w:jc w:val="center"/>
      </w:pPr>
      <w:r>
        <w:rPr>
          <w:noProof/>
        </w:rPr>
        <w:drawing>
          <wp:inline distT="0" distB="0" distL="0" distR="0" wp14:anchorId="508E4835" wp14:editId="7D74F44A">
            <wp:extent cx="3657600" cy="283873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rrelacion.png"/>
                    <pic:cNvPicPr/>
                  </pic:nvPicPr>
                  <pic:blipFill>
                    <a:blip r:embed="rId15"/>
                    <a:stretch>
                      <a:fillRect/>
                    </a:stretch>
                  </pic:blipFill>
                  <pic:spPr>
                    <a:xfrm>
                      <a:off x="0" y="0"/>
                      <a:ext cx="3657600" cy="2838734"/>
                    </a:xfrm>
                    <a:prstGeom prst="rect">
                      <a:avLst/>
                    </a:prstGeom>
                  </pic:spPr>
                </pic:pic>
              </a:graphicData>
            </a:graphic>
          </wp:inline>
        </w:drawing>
      </w:r>
    </w:p>
    <w:p w14:paraId="1FAE9F17" w14:textId="77777777" w:rsidR="005B7F07" w:rsidRDefault="007F16D9">
      <w:pPr>
        <w:spacing w:after="200" w:line="276" w:lineRule="auto"/>
        <w:jc w:val="center"/>
      </w:pPr>
      <w:r>
        <w:rPr>
          <w:b/>
          <w:color w:val="1F1F1F"/>
          <w:sz w:val="19"/>
        </w:rPr>
        <w:t>Figura 8.</w:t>
      </w:r>
      <w:r>
        <w:rPr>
          <w:color w:val="1F1F1F"/>
          <w:sz w:val="19"/>
        </w:rPr>
        <w:t xml:space="preserve"> Correlación de Spearman entre variables numéricas y la variable objetivo. </w:t>
      </w:r>
      <w:r>
        <w:rPr>
          <w:i/>
          <w:color w:val="1F1F1F"/>
          <w:sz w:val="19"/>
        </w:rPr>
        <w:t>Fuente: Elaboración propia a partir del conjunto de entrenamiento.</w:t>
      </w:r>
    </w:p>
    <w:p w14:paraId="0919FD37" w14:textId="77777777" w:rsidR="005B7F07" w:rsidRDefault="007F16D9">
      <w:pPr>
        <w:spacing w:after="160" w:line="276" w:lineRule="auto"/>
        <w:jc w:val="both"/>
      </w:pPr>
      <w:r>
        <w:rPr>
          <w:b/>
          <w:color w:val="1F1F1F"/>
        </w:rPr>
        <w:t>Lo que muestran los datos.</w:t>
      </w:r>
      <w:r>
        <w:rPr>
          <w:color w:val="1F1F1F"/>
        </w:rPr>
        <w:t xml:space="preserve"> En el quintil de llamadas más cortas (hasta 89 s) suscribe el 0.6%; en el de las más largas (más de 367 s), el 33.4%. La mediana es 431 s cuando hay suscripción y 163 s cuando no. </w:t>
      </w:r>
      <w:proofErr w:type="spellStart"/>
      <w:r>
        <w:rPr>
          <w:rFonts w:ascii="Consolas" w:eastAsia="Consolas" w:hAnsi="Consolas" w:cs="Consolas"/>
          <w:color w:val="1F1F1F"/>
          <w:sz w:val="20"/>
        </w:rPr>
        <w:t>duration</w:t>
      </w:r>
      <w:proofErr w:type="spellEnd"/>
      <w:r>
        <w:rPr>
          <w:color w:val="1F1F1F"/>
        </w:rPr>
        <w:t xml:space="preserve"> tiene la correlación de Spearman más alta con </w:t>
      </w:r>
      <w:r>
        <w:rPr>
          <w:rFonts w:ascii="Consolas" w:eastAsia="Consolas" w:hAnsi="Consolas" w:cs="Consolas"/>
          <w:color w:val="1F1F1F"/>
          <w:sz w:val="20"/>
        </w:rPr>
        <w:t>y</w:t>
      </w:r>
      <w:r>
        <w:rPr>
          <w:color w:val="1F1F1F"/>
        </w:rPr>
        <w:t xml:space="preserve"> (0.34); ninguna otra variable numérica supera 0.16. </w:t>
      </w:r>
      <w:proofErr w:type="spellStart"/>
      <w:r>
        <w:rPr>
          <w:rFonts w:ascii="Consolas" w:eastAsia="Consolas" w:hAnsi="Consolas" w:cs="Consolas"/>
          <w:color w:val="1F1F1F"/>
          <w:sz w:val="20"/>
        </w:rPr>
        <w:t>pdays</w:t>
      </w:r>
      <w:proofErr w:type="spellEnd"/>
      <w:r>
        <w:rPr>
          <w:color w:val="1F1F1F"/>
        </w:rPr>
        <w:t xml:space="preserve"> y </w:t>
      </w:r>
      <w:proofErr w:type="spellStart"/>
      <w:r>
        <w:rPr>
          <w:rFonts w:ascii="Consolas" w:eastAsia="Consolas" w:hAnsi="Consolas" w:cs="Consolas"/>
          <w:color w:val="1F1F1F"/>
          <w:sz w:val="20"/>
        </w:rPr>
        <w:t>previous</w:t>
      </w:r>
      <w:proofErr w:type="spellEnd"/>
      <w:r>
        <w:rPr>
          <w:color w:val="1F1F1F"/>
        </w:rPr>
        <w:t xml:space="preserve"> tienen una correlación de 0.99 entre sí.</w:t>
      </w:r>
    </w:p>
    <w:p w14:paraId="4513E1E0" w14:textId="77777777" w:rsidR="005B7F07" w:rsidRDefault="007F16D9">
      <w:pPr>
        <w:spacing w:after="160" w:line="276" w:lineRule="auto"/>
        <w:jc w:val="both"/>
      </w:pPr>
      <w:r>
        <w:rPr>
          <w:b/>
          <w:color w:val="1F1F1F"/>
        </w:rPr>
        <w:t>Interpretación del grupo.</w:t>
      </w:r>
      <w:r>
        <w:rPr>
          <w:color w:val="1F1F1F"/>
        </w:rPr>
        <w:t xml:space="preserve"> La relación es real, pero va en el sentido contrario al que sirve: la llamada es larga </w:t>
      </w:r>
      <w:r>
        <w:rPr>
          <w:b/>
          <w:color w:val="1F1F1F"/>
        </w:rPr>
        <w:t>porque</w:t>
      </w:r>
      <w:r>
        <w:rPr>
          <w:color w:val="1F1F1F"/>
        </w:rPr>
        <w:t xml:space="preserve"> el cliente está interesado. La duración se conoce recién cuando la llamada termina, y en ese momento ya se sabe el resultado. Usarla sería </w:t>
      </w:r>
      <w:r>
        <w:rPr>
          <w:i/>
          <w:color w:val="1F1F1F"/>
        </w:rPr>
        <w:t xml:space="preserve">data </w:t>
      </w:r>
      <w:proofErr w:type="spellStart"/>
      <w:r>
        <w:rPr>
          <w:i/>
          <w:color w:val="1F1F1F"/>
        </w:rPr>
        <w:t>leakage</w:t>
      </w:r>
      <w:proofErr w:type="spellEnd"/>
      <w:r>
        <w:rPr>
          <w:color w:val="1F1F1F"/>
        </w:rPr>
        <w:t xml:space="preserve">: el modelo se vería excelente en el notebook y sería inútil para decidir a quién llamar. Los autores del </w:t>
      </w:r>
      <w:proofErr w:type="spellStart"/>
      <w:r>
        <w:rPr>
          <w:color w:val="1F1F1F"/>
        </w:rPr>
        <w:t>dataset</w:t>
      </w:r>
      <w:proofErr w:type="spellEnd"/>
      <w:r>
        <w:rPr>
          <w:color w:val="1F1F1F"/>
        </w:rPr>
        <w:t xml:space="preserve"> advierten lo mismo. Por eso </w:t>
      </w:r>
      <w:proofErr w:type="spellStart"/>
      <w:r>
        <w:rPr>
          <w:rFonts w:ascii="Consolas" w:eastAsia="Consolas" w:hAnsi="Consolas" w:cs="Consolas"/>
          <w:color w:val="1F1F1F"/>
          <w:sz w:val="20"/>
        </w:rPr>
        <w:t>duration</w:t>
      </w:r>
      <w:proofErr w:type="spellEnd"/>
      <w:r>
        <w:rPr>
          <w:color w:val="1F1F1F"/>
        </w:rPr>
        <w:t xml:space="preserve"> se excluye, y en la sección 6.5 se mide cuánto inflaría las métricas. La correlación entre </w:t>
      </w:r>
      <w:proofErr w:type="spellStart"/>
      <w:r>
        <w:rPr>
          <w:rFonts w:ascii="Consolas" w:eastAsia="Consolas" w:hAnsi="Consolas" w:cs="Consolas"/>
          <w:color w:val="1F1F1F"/>
          <w:sz w:val="20"/>
        </w:rPr>
        <w:t>pdays</w:t>
      </w:r>
      <w:proofErr w:type="spellEnd"/>
      <w:r>
        <w:rPr>
          <w:color w:val="1F1F1F"/>
        </w:rPr>
        <w:t xml:space="preserve"> y </w:t>
      </w:r>
      <w:proofErr w:type="spellStart"/>
      <w:r>
        <w:rPr>
          <w:rFonts w:ascii="Consolas" w:eastAsia="Consolas" w:hAnsi="Consolas" w:cs="Consolas"/>
          <w:color w:val="1F1F1F"/>
          <w:sz w:val="20"/>
        </w:rPr>
        <w:t>previous</w:t>
      </w:r>
      <w:proofErr w:type="spellEnd"/>
      <w:r>
        <w:rPr>
          <w:color w:val="1F1F1F"/>
        </w:rPr>
        <w:t xml:space="preserve"> es casi un artefacto: ambas toman su valor mínimo en los mismos clientes (los nunca contactados), lo que confirma que conviene separar ese hecho en un indicador propio.</w:t>
      </w:r>
    </w:p>
    <w:p w14:paraId="26CD1F60" w14:textId="77777777" w:rsidR="005B7F07" w:rsidRDefault="007F16D9">
      <w:pPr>
        <w:pStyle w:val="Ttulo3"/>
        <w:keepNext/>
        <w:spacing w:after="120"/>
      </w:pPr>
      <w:bookmarkStart w:id="16" w:name="_Toc242108593"/>
      <w:r>
        <w:rPr>
          <w:color w:val="000000"/>
        </w:rPr>
        <w:lastRenderedPageBreak/>
        <w:t>3.6 Distribución de las variables numéricas y valores extremos</w:t>
      </w:r>
      <w:bookmarkEnd w:id="16"/>
    </w:p>
    <w:p w14:paraId="263966EA" w14:textId="77777777" w:rsidR="005B7F07" w:rsidRDefault="007F16D9">
      <w:pPr>
        <w:keepNext/>
        <w:spacing w:after="160" w:line="276" w:lineRule="auto"/>
        <w:jc w:val="both"/>
      </w:pPr>
      <w:r>
        <w:rPr>
          <w:b/>
          <w:color w:val="1F1F1F"/>
        </w:rPr>
        <w:t>Pregunta.</w:t>
      </w:r>
      <w:r>
        <w:rPr>
          <w:color w:val="1F1F1F"/>
        </w:rPr>
        <w:t xml:space="preserve"> ¿Cómo se distribuyen las variables cuantitativas y qué transformaciones requieren?</w:t>
      </w:r>
    </w:p>
    <w:p w14:paraId="032DEBF7" w14:textId="77777777" w:rsidR="005B7F07" w:rsidRDefault="007F16D9">
      <w:pPr>
        <w:keepNext/>
        <w:spacing w:before="80" w:after="40"/>
        <w:jc w:val="center"/>
      </w:pPr>
      <w:r>
        <w:rPr>
          <w:noProof/>
        </w:rPr>
        <w:drawing>
          <wp:inline distT="0" distB="0" distL="0" distR="0" wp14:anchorId="0ACCAF53" wp14:editId="696EC11E">
            <wp:extent cx="5486400" cy="273393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numericas.png"/>
                    <pic:cNvPicPr/>
                  </pic:nvPicPr>
                  <pic:blipFill>
                    <a:blip r:embed="rId16"/>
                    <a:stretch>
                      <a:fillRect/>
                    </a:stretch>
                  </pic:blipFill>
                  <pic:spPr>
                    <a:xfrm>
                      <a:off x="0" y="0"/>
                      <a:ext cx="5486400" cy="2733932"/>
                    </a:xfrm>
                    <a:prstGeom prst="rect">
                      <a:avLst/>
                    </a:prstGeom>
                  </pic:spPr>
                </pic:pic>
              </a:graphicData>
            </a:graphic>
          </wp:inline>
        </w:drawing>
      </w:r>
    </w:p>
    <w:p w14:paraId="13C204C0" w14:textId="77777777" w:rsidR="005B7F07" w:rsidRDefault="007F16D9">
      <w:pPr>
        <w:spacing w:after="200" w:line="276" w:lineRule="auto"/>
        <w:jc w:val="center"/>
      </w:pPr>
      <w:r>
        <w:rPr>
          <w:b/>
          <w:color w:val="1F1F1F"/>
          <w:sz w:val="19"/>
        </w:rPr>
        <w:t>Figura 9.</w:t>
      </w:r>
      <w:r>
        <w:rPr>
          <w:color w:val="1F1F1F"/>
          <w:sz w:val="19"/>
        </w:rPr>
        <w:t xml:space="preserve"> Distribuciones de las variables numéricas en </w:t>
      </w:r>
      <w:proofErr w:type="spellStart"/>
      <w:r>
        <w:rPr>
          <w:color w:val="1F1F1F"/>
          <w:sz w:val="19"/>
        </w:rPr>
        <w:t>train</w:t>
      </w:r>
      <w:proofErr w:type="spellEnd"/>
      <w:r>
        <w:rPr>
          <w:color w:val="1F1F1F"/>
          <w:sz w:val="19"/>
        </w:rPr>
        <w:t xml:space="preserve"> (eje Y en escala logarítmica). </w:t>
      </w:r>
      <w:r>
        <w:rPr>
          <w:i/>
          <w:color w:val="1F1F1F"/>
          <w:sz w:val="19"/>
        </w:rPr>
        <w:t>Fuente: Elaboración propia a partir del conjunto de entrenamiento.</w:t>
      </w:r>
    </w:p>
    <w:p w14:paraId="153CFF10" w14:textId="77777777" w:rsidR="005B7F07" w:rsidRDefault="007F16D9">
      <w:pPr>
        <w:spacing w:after="160" w:line="276" w:lineRule="auto"/>
        <w:jc w:val="both"/>
      </w:pPr>
      <w:r>
        <w:rPr>
          <w:b/>
          <w:color w:val="1F1F1F"/>
        </w:rPr>
        <w:t>Lo que muestran los datos.</w:t>
      </w:r>
      <w:r>
        <w:rPr>
          <w:color w:val="1F1F1F"/>
        </w:rPr>
        <w:t xml:space="preserve"> </w:t>
      </w:r>
      <w:proofErr w:type="spellStart"/>
      <w:r>
        <w:rPr>
          <w:rFonts w:ascii="Consolas" w:eastAsia="Consolas" w:hAnsi="Consolas" w:cs="Consolas"/>
          <w:color w:val="1F1F1F"/>
          <w:sz w:val="20"/>
        </w:rPr>
        <w:t>age</w:t>
      </w:r>
      <w:proofErr w:type="spellEnd"/>
      <w:r>
        <w:rPr>
          <w:color w:val="1F1F1F"/>
        </w:rPr>
        <w:t xml:space="preserve"> es la única variable razonablemente simétrica (asimetría 0.7), con la mayoría de </w:t>
      </w:r>
      <w:proofErr w:type="gramStart"/>
      <w:r>
        <w:rPr>
          <w:color w:val="1F1F1F"/>
        </w:rPr>
        <w:t>clientes</w:t>
      </w:r>
      <w:proofErr w:type="gramEnd"/>
      <w:r>
        <w:rPr>
          <w:color w:val="1F1F1F"/>
        </w:rPr>
        <w:t xml:space="preserve"> entre 25 y 60 años. </w:t>
      </w:r>
      <w:r>
        <w:rPr>
          <w:rFonts w:ascii="Consolas" w:eastAsia="Consolas" w:hAnsi="Consolas" w:cs="Consolas"/>
          <w:color w:val="1F1F1F"/>
          <w:sz w:val="20"/>
        </w:rPr>
        <w:t>balance</w:t>
      </w:r>
      <w:r>
        <w:rPr>
          <w:color w:val="1F1F1F"/>
        </w:rPr>
        <w:t xml:space="preserve"> (asimetría 8.1) tiene saldos negativos y una cola derecha muy larga: la mediana en </w:t>
      </w:r>
      <w:proofErr w:type="spellStart"/>
      <w:r>
        <w:rPr>
          <w:color w:val="1F1F1F"/>
        </w:rPr>
        <w:t>train</w:t>
      </w:r>
      <w:proofErr w:type="spellEnd"/>
      <w:r>
        <w:rPr>
          <w:color w:val="1F1F1F"/>
        </w:rPr>
        <w:t xml:space="preserve"> es 454 € y en el archivo completo el máximo llega a 102,127 €. </w:t>
      </w:r>
      <w:proofErr w:type="spellStart"/>
      <w:r>
        <w:rPr>
          <w:rFonts w:ascii="Consolas" w:eastAsia="Consolas" w:hAnsi="Consolas" w:cs="Consolas"/>
          <w:color w:val="1F1F1F"/>
          <w:sz w:val="20"/>
        </w:rPr>
        <w:t>campaign</w:t>
      </w:r>
      <w:proofErr w:type="spellEnd"/>
      <w:r>
        <w:rPr>
          <w:color w:val="1F1F1F"/>
        </w:rPr>
        <w:t xml:space="preserve"> (4.9) y </w:t>
      </w:r>
      <w:proofErr w:type="spellStart"/>
      <w:r>
        <w:rPr>
          <w:rFonts w:ascii="Consolas" w:eastAsia="Consolas" w:hAnsi="Consolas" w:cs="Consolas"/>
          <w:color w:val="1F1F1F"/>
          <w:sz w:val="20"/>
        </w:rPr>
        <w:t>previous</w:t>
      </w:r>
      <w:proofErr w:type="spellEnd"/>
      <w:r>
        <w:rPr>
          <w:color w:val="1F1F1F"/>
        </w:rPr>
        <w:t xml:space="preserve"> (8.1) son conteos muy asimétricos: la mitad de los clientes recibió 1 o 2 llamadas, pero hay casos de más de 50. </w:t>
      </w:r>
      <w:proofErr w:type="spellStart"/>
      <w:r>
        <w:rPr>
          <w:rFonts w:ascii="Consolas" w:eastAsia="Consolas" w:hAnsi="Consolas" w:cs="Consolas"/>
          <w:color w:val="1F1F1F"/>
          <w:sz w:val="20"/>
        </w:rPr>
        <w:t>pdays</w:t>
      </w:r>
      <w:proofErr w:type="spellEnd"/>
      <w:r>
        <w:rPr>
          <w:color w:val="1F1F1F"/>
        </w:rPr>
        <w:t xml:space="preserve"> concentra la gran mayoría de sus valores en -1.</w:t>
      </w:r>
    </w:p>
    <w:p w14:paraId="6011D3F7" w14:textId="77777777" w:rsidR="005B7F07" w:rsidRDefault="007F16D9">
      <w:pPr>
        <w:spacing w:after="160" w:line="276" w:lineRule="auto"/>
        <w:jc w:val="both"/>
      </w:pPr>
      <w:r>
        <w:rPr>
          <w:b/>
          <w:color w:val="1F1F1F"/>
        </w:rPr>
        <w:t>Interpretación del grupo.</w:t>
      </w:r>
      <w:r>
        <w:rPr>
          <w:color w:val="1F1F1F"/>
        </w:rPr>
        <w:t xml:space="preserve"> Los saldos negativos son plausibles (sobregiros) y los extremos de </w:t>
      </w:r>
      <w:r>
        <w:rPr>
          <w:rFonts w:ascii="Consolas" w:eastAsia="Consolas" w:hAnsi="Consolas" w:cs="Consolas"/>
          <w:color w:val="1F1F1F"/>
          <w:sz w:val="20"/>
        </w:rPr>
        <w:t>balance</w:t>
      </w:r>
      <w:r>
        <w:rPr>
          <w:color w:val="1F1F1F"/>
        </w:rPr>
        <w:t xml:space="preserve"> y </w:t>
      </w:r>
      <w:proofErr w:type="spellStart"/>
      <w:r>
        <w:rPr>
          <w:rFonts w:ascii="Consolas" w:eastAsia="Consolas" w:hAnsi="Consolas" w:cs="Consolas"/>
          <w:color w:val="1F1F1F"/>
          <w:sz w:val="20"/>
        </w:rPr>
        <w:t>campaign</w:t>
      </w:r>
      <w:proofErr w:type="spellEnd"/>
      <w:r>
        <w:rPr>
          <w:color w:val="1F1F1F"/>
        </w:rPr>
        <w:t xml:space="preserve"> parecen clientes reales poco comunes, no errores; eliminarlos sería descartar clientes que el banco sí tendría que puntuar. Se prefiere </w:t>
      </w:r>
      <w:r>
        <w:rPr>
          <w:b/>
          <w:color w:val="1F1F1F"/>
        </w:rPr>
        <w:t>comprimir la escala con logaritmo</w:t>
      </w:r>
      <w:r>
        <w:rPr>
          <w:color w:val="1F1F1F"/>
        </w:rPr>
        <w:t xml:space="preserve"> en lugar de eliminar filas: esto ayuda a la regresión logística y no afecta a los modelos de árboles. </w:t>
      </w:r>
      <w:proofErr w:type="spellStart"/>
      <w:r>
        <w:rPr>
          <w:rFonts w:ascii="Consolas" w:eastAsia="Consolas" w:hAnsi="Consolas" w:cs="Consolas"/>
          <w:color w:val="1F1F1F"/>
          <w:sz w:val="20"/>
        </w:rPr>
        <w:t>pdays</w:t>
      </w:r>
      <w:proofErr w:type="spellEnd"/>
      <w:r>
        <w:rPr>
          <w:color w:val="1F1F1F"/>
        </w:rPr>
        <w:t xml:space="preserve"> = -1 no es una cantidad sino un código; tratarlo como número le diría a un modelo lineal que «nunca contactado» está junto a «contactado ayer», por lo que se separa en el indicador </w:t>
      </w:r>
      <w:proofErr w:type="spellStart"/>
      <w:r>
        <w:rPr>
          <w:rFonts w:ascii="Consolas" w:eastAsia="Consolas" w:hAnsi="Consolas" w:cs="Consolas"/>
          <w:color w:val="1F1F1F"/>
          <w:sz w:val="20"/>
        </w:rPr>
        <w:t>contactado_antes</w:t>
      </w:r>
      <w:proofErr w:type="spellEnd"/>
      <w:r>
        <w:rPr>
          <w:color w:val="1F1F1F"/>
        </w:rPr>
        <w:t>.</w:t>
      </w:r>
    </w:p>
    <w:p w14:paraId="26FD8BB1" w14:textId="77777777" w:rsidR="005B7F07" w:rsidRDefault="007F16D9">
      <w:pPr>
        <w:pStyle w:val="Ttulo1"/>
        <w:keepNext/>
        <w:spacing w:before="360" w:after="160"/>
      </w:pPr>
      <w:bookmarkStart w:id="17" w:name="_Toc242108594"/>
      <w:r>
        <w:rPr>
          <w:color w:val="000000"/>
        </w:rPr>
        <w:t>4. ESTRATEGIA DE PARTICIÓN Y PREVENCIÓN DE DATA LEAKAGE</w:t>
      </w:r>
      <w:bookmarkEnd w:id="17"/>
    </w:p>
    <w:p w14:paraId="67E4BA6C" w14:textId="77777777" w:rsidR="005B7F07" w:rsidRDefault="007F16D9">
      <w:pPr>
        <w:pStyle w:val="Ttulo3"/>
        <w:keepNext/>
        <w:spacing w:after="120"/>
      </w:pPr>
      <w:bookmarkStart w:id="18" w:name="_Toc242108595"/>
      <w:r>
        <w:rPr>
          <w:color w:val="000000"/>
        </w:rPr>
        <w:t>4.1 Estrategia de Separación de Datos (Train / Val / Test)</w:t>
      </w:r>
      <w:bookmarkEnd w:id="18"/>
    </w:p>
    <w:p w14:paraId="4CD0B91F" w14:textId="77777777" w:rsidR="005B7F07" w:rsidRDefault="007F16D9">
      <w:pPr>
        <w:spacing w:after="80" w:line="276" w:lineRule="auto"/>
        <w:jc w:val="both"/>
      </w:pPr>
      <w:r>
        <w:rPr>
          <w:b/>
          <w:color w:val="1F1F1F"/>
        </w:rPr>
        <w:t>Estrategia.</w:t>
      </w:r>
      <w:r>
        <w:rPr>
          <w:color w:val="1F1F1F"/>
        </w:rPr>
        <w:t xml:space="preserve"> </w:t>
      </w:r>
      <w:r>
        <w:rPr>
          <w:i/>
          <w:color w:val="1F1F1F"/>
        </w:rPr>
        <w:t>Hold-</w:t>
      </w:r>
      <w:proofErr w:type="spellStart"/>
      <w:r>
        <w:rPr>
          <w:i/>
          <w:color w:val="1F1F1F"/>
        </w:rPr>
        <w:t>out</w:t>
      </w:r>
      <w:proofErr w:type="spellEnd"/>
      <w:r>
        <w:rPr>
          <w:color w:val="1F1F1F"/>
        </w:rPr>
        <w:t xml:space="preserve"> estratificado por </w:t>
      </w:r>
      <w:r>
        <w:rPr>
          <w:rFonts w:ascii="Consolas" w:eastAsia="Consolas" w:hAnsi="Consolas" w:cs="Consolas"/>
          <w:color w:val="1F1F1F"/>
          <w:sz w:val="20"/>
        </w:rPr>
        <w:t>y</w:t>
      </w:r>
      <w:r>
        <w:rPr>
          <w:color w:val="1F1F1F"/>
        </w:rPr>
        <w:t xml:space="preserve"> con semilla fija (42), más validación cruzada estratificada de 5 particiones dentro de </w:t>
      </w:r>
      <w:proofErr w:type="spellStart"/>
      <w:r>
        <w:rPr>
          <w:color w:val="1F1F1F"/>
        </w:rPr>
        <w:t>train</w:t>
      </w:r>
      <w:proofErr w:type="spellEnd"/>
      <w:r>
        <w:rPr>
          <w:color w:val="1F1F1F"/>
        </w:rPr>
        <w:t>.</w:t>
      </w:r>
    </w:p>
    <w:p w14:paraId="7E5AA5B6" w14:textId="77777777" w:rsidR="005B7F07" w:rsidRDefault="007F16D9">
      <w:pPr>
        <w:keepNext/>
        <w:spacing w:before="80" w:after="60" w:line="276" w:lineRule="auto"/>
      </w:pPr>
      <w:r>
        <w:rPr>
          <w:b/>
          <w:color w:val="1F1F1F"/>
          <w:sz w:val="19"/>
        </w:rPr>
        <w:t>Tabla 5.</w:t>
      </w:r>
      <w:r>
        <w:rPr>
          <w:color w:val="1F1F1F"/>
          <w:sz w:val="19"/>
        </w:rPr>
        <w:t xml:space="preserve"> Conjuntos de datos y uso de cada uno.</w:t>
      </w:r>
    </w:p>
    <w:tbl>
      <w:tblPr>
        <w:tblStyle w:val="TableNormal"/>
        <w:tblW w:w="0" w:type="auto"/>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1296"/>
        <w:gridCol w:w="1224"/>
        <w:gridCol w:w="1080"/>
        <w:gridCol w:w="1728"/>
        <w:gridCol w:w="4032"/>
      </w:tblGrid>
      <w:tr w:rsidR="005B7F07" w14:paraId="3F83A012" w14:textId="77777777">
        <w:trPr>
          <w:tblHeader/>
          <w:jc w:val="center"/>
        </w:trPr>
        <w:tc>
          <w:tcPr>
            <w:tcW w:w="1296" w:type="dxa"/>
            <w:shd w:val="clear" w:color="auto" w:fill="BDD7EE"/>
          </w:tcPr>
          <w:p w14:paraId="769433F2" w14:textId="77777777" w:rsidR="005B7F07" w:rsidRDefault="007F16D9">
            <w:pPr>
              <w:spacing w:line="252" w:lineRule="auto"/>
            </w:pPr>
            <w:r>
              <w:rPr>
                <w:b/>
                <w:color w:val="1F1F1F"/>
                <w:sz w:val="19"/>
              </w:rPr>
              <w:t>Conjunto</w:t>
            </w:r>
          </w:p>
        </w:tc>
        <w:tc>
          <w:tcPr>
            <w:tcW w:w="1224" w:type="dxa"/>
            <w:shd w:val="clear" w:color="auto" w:fill="BDD7EE"/>
          </w:tcPr>
          <w:p w14:paraId="2E99BC6F" w14:textId="77777777" w:rsidR="005B7F07" w:rsidRDefault="007F16D9">
            <w:pPr>
              <w:spacing w:line="252" w:lineRule="auto"/>
              <w:jc w:val="center"/>
            </w:pPr>
            <w:r>
              <w:rPr>
                <w:b/>
                <w:color w:val="1F1F1F"/>
                <w:sz w:val="19"/>
              </w:rPr>
              <w:t>Proporción</w:t>
            </w:r>
          </w:p>
        </w:tc>
        <w:tc>
          <w:tcPr>
            <w:tcW w:w="1080" w:type="dxa"/>
            <w:shd w:val="clear" w:color="auto" w:fill="BDD7EE"/>
          </w:tcPr>
          <w:p w14:paraId="5ADEA8FE" w14:textId="77777777" w:rsidR="005B7F07" w:rsidRDefault="007F16D9">
            <w:pPr>
              <w:spacing w:line="252" w:lineRule="auto"/>
              <w:jc w:val="right"/>
            </w:pPr>
            <w:r>
              <w:rPr>
                <w:b/>
                <w:color w:val="1F1F1F"/>
                <w:sz w:val="19"/>
              </w:rPr>
              <w:t>Filas</w:t>
            </w:r>
          </w:p>
        </w:tc>
        <w:tc>
          <w:tcPr>
            <w:tcW w:w="1728" w:type="dxa"/>
            <w:shd w:val="clear" w:color="auto" w:fill="BDD7EE"/>
          </w:tcPr>
          <w:p w14:paraId="2B05FABB" w14:textId="77777777" w:rsidR="005B7F07" w:rsidRDefault="007F16D9">
            <w:pPr>
              <w:spacing w:line="252" w:lineRule="auto"/>
              <w:jc w:val="right"/>
            </w:pPr>
            <w:r>
              <w:rPr>
                <w:b/>
                <w:color w:val="1F1F1F"/>
                <w:sz w:val="19"/>
              </w:rPr>
              <w:t>Positivos</w:t>
            </w:r>
          </w:p>
        </w:tc>
        <w:tc>
          <w:tcPr>
            <w:tcW w:w="4032" w:type="dxa"/>
            <w:shd w:val="clear" w:color="auto" w:fill="BDD7EE"/>
          </w:tcPr>
          <w:p w14:paraId="1F70A556" w14:textId="77777777" w:rsidR="005B7F07" w:rsidRDefault="007F16D9">
            <w:pPr>
              <w:spacing w:line="252" w:lineRule="auto"/>
            </w:pPr>
            <w:r>
              <w:rPr>
                <w:b/>
                <w:color w:val="1F1F1F"/>
                <w:sz w:val="19"/>
              </w:rPr>
              <w:t>Uso</w:t>
            </w:r>
          </w:p>
        </w:tc>
      </w:tr>
      <w:tr w:rsidR="005B7F07" w14:paraId="21E0D26B" w14:textId="77777777">
        <w:trPr>
          <w:cantSplit/>
          <w:jc w:val="center"/>
        </w:trPr>
        <w:tc>
          <w:tcPr>
            <w:tcW w:w="1296" w:type="dxa"/>
          </w:tcPr>
          <w:p w14:paraId="37A0A57C" w14:textId="77777777" w:rsidR="005B7F07" w:rsidRDefault="007F16D9">
            <w:pPr>
              <w:spacing w:line="252" w:lineRule="auto"/>
            </w:pPr>
            <w:r>
              <w:rPr>
                <w:color w:val="1F1F1F"/>
                <w:sz w:val="19"/>
              </w:rPr>
              <w:t>Train</w:t>
            </w:r>
          </w:p>
        </w:tc>
        <w:tc>
          <w:tcPr>
            <w:tcW w:w="1224" w:type="dxa"/>
          </w:tcPr>
          <w:p w14:paraId="28F962CF" w14:textId="77777777" w:rsidR="005B7F07" w:rsidRDefault="007F16D9">
            <w:pPr>
              <w:spacing w:line="252" w:lineRule="auto"/>
              <w:jc w:val="center"/>
            </w:pPr>
            <w:r>
              <w:rPr>
                <w:color w:val="1F1F1F"/>
                <w:sz w:val="19"/>
              </w:rPr>
              <w:t>60%</w:t>
            </w:r>
          </w:p>
        </w:tc>
        <w:tc>
          <w:tcPr>
            <w:tcW w:w="1080" w:type="dxa"/>
          </w:tcPr>
          <w:p w14:paraId="02507419" w14:textId="77777777" w:rsidR="005B7F07" w:rsidRDefault="007F16D9">
            <w:pPr>
              <w:spacing w:line="252" w:lineRule="auto"/>
              <w:jc w:val="right"/>
            </w:pPr>
            <w:r>
              <w:rPr>
                <w:color w:val="1F1F1F"/>
                <w:sz w:val="19"/>
              </w:rPr>
              <w:t>27,126</w:t>
            </w:r>
          </w:p>
        </w:tc>
        <w:tc>
          <w:tcPr>
            <w:tcW w:w="1728" w:type="dxa"/>
          </w:tcPr>
          <w:p w14:paraId="63828ED7" w14:textId="77777777" w:rsidR="005B7F07" w:rsidRDefault="007F16D9">
            <w:pPr>
              <w:spacing w:line="252" w:lineRule="auto"/>
              <w:jc w:val="right"/>
            </w:pPr>
            <w:r>
              <w:rPr>
                <w:color w:val="1F1F1F"/>
                <w:sz w:val="19"/>
              </w:rPr>
              <w:t>3,173 (11.7%)</w:t>
            </w:r>
          </w:p>
        </w:tc>
        <w:tc>
          <w:tcPr>
            <w:tcW w:w="4032" w:type="dxa"/>
          </w:tcPr>
          <w:p w14:paraId="22AEAAF2" w14:textId="77777777" w:rsidR="005B7F07" w:rsidRDefault="007F16D9">
            <w:pPr>
              <w:spacing w:line="252" w:lineRule="auto"/>
            </w:pPr>
            <w:r>
              <w:rPr>
                <w:color w:val="1F1F1F"/>
                <w:sz w:val="19"/>
              </w:rPr>
              <w:t>Ajustar preprocesamiento y modelos; validación cruzada</w:t>
            </w:r>
          </w:p>
        </w:tc>
      </w:tr>
      <w:tr w:rsidR="005B7F07" w14:paraId="03F9EA63" w14:textId="77777777">
        <w:trPr>
          <w:cantSplit/>
          <w:jc w:val="center"/>
        </w:trPr>
        <w:tc>
          <w:tcPr>
            <w:tcW w:w="1296" w:type="dxa"/>
          </w:tcPr>
          <w:p w14:paraId="48F517CE" w14:textId="77777777" w:rsidR="005B7F07" w:rsidRDefault="007F16D9">
            <w:pPr>
              <w:spacing w:line="252" w:lineRule="auto"/>
            </w:pPr>
            <w:proofErr w:type="spellStart"/>
            <w:r>
              <w:rPr>
                <w:color w:val="1F1F1F"/>
                <w:sz w:val="19"/>
              </w:rPr>
              <w:t>Validation</w:t>
            </w:r>
            <w:proofErr w:type="spellEnd"/>
          </w:p>
        </w:tc>
        <w:tc>
          <w:tcPr>
            <w:tcW w:w="1224" w:type="dxa"/>
          </w:tcPr>
          <w:p w14:paraId="7D9F17DE" w14:textId="77777777" w:rsidR="005B7F07" w:rsidRDefault="007F16D9">
            <w:pPr>
              <w:spacing w:line="252" w:lineRule="auto"/>
              <w:jc w:val="center"/>
            </w:pPr>
            <w:r>
              <w:rPr>
                <w:color w:val="1F1F1F"/>
                <w:sz w:val="19"/>
              </w:rPr>
              <w:t>20%</w:t>
            </w:r>
          </w:p>
        </w:tc>
        <w:tc>
          <w:tcPr>
            <w:tcW w:w="1080" w:type="dxa"/>
          </w:tcPr>
          <w:p w14:paraId="5B639E47" w14:textId="77777777" w:rsidR="005B7F07" w:rsidRDefault="007F16D9">
            <w:pPr>
              <w:spacing w:line="252" w:lineRule="auto"/>
              <w:jc w:val="right"/>
            </w:pPr>
            <w:r>
              <w:rPr>
                <w:color w:val="1F1F1F"/>
                <w:sz w:val="19"/>
              </w:rPr>
              <w:t>9,042</w:t>
            </w:r>
          </w:p>
        </w:tc>
        <w:tc>
          <w:tcPr>
            <w:tcW w:w="1728" w:type="dxa"/>
          </w:tcPr>
          <w:p w14:paraId="17BBE2BC" w14:textId="77777777" w:rsidR="005B7F07" w:rsidRDefault="007F16D9">
            <w:pPr>
              <w:spacing w:line="252" w:lineRule="auto"/>
              <w:jc w:val="right"/>
            </w:pPr>
            <w:r>
              <w:rPr>
                <w:color w:val="1F1F1F"/>
                <w:sz w:val="19"/>
              </w:rPr>
              <w:t>1,058 (11.7%)</w:t>
            </w:r>
          </w:p>
        </w:tc>
        <w:tc>
          <w:tcPr>
            <w:tcW w:w="4032" w:type="dxa"/>
          </w:tcPr>
          <w:p w14:paraId="1DF61114" w14:textId="77777777" w:rsidR="005B7F07" w:rsidRDefault="007F16D9">
            <w:pPr>
              <w:spacing w:line="252" w:lineRule="auto"/>
            </w:pPr>
            <w:r>
              <w:rPr>
                <w:color w:val="1F1F1F"/>
                <w:sz w:val="19"/>
              </w:rPr>
              <w:t>Comparar modelos y fijar el umbral de decisión</w:t>
            </w:r>
          </w:p>
        </w:tc>
      </w:tr>
      <w:tr w:rsidR="005B7F07" w14:paraId="003CD7BD" w14:textId="77777777">
        <w:trPr>
          <w:cantSplit/>
          <w:jc w:val="center"/>
        </w:trPr>
        <w:tc>
          <w:tcPr>
            <w:tcW w:w="1296" w:type="dxa"/>
          </w:tcPr>
          <w:p w14:paraId="25A17B55" w14:textId="77777777" w:rsidR="005B7F07" w:rsidRDefault="007F16D9">
            <w:pPr>
              <w:spacing w:line="252" w:lineRule="auto"/>
            </w:pPr>
            <w:r>
              <w:rPr>
                <w:color w:val="1F1F1F"/>
                <w:sz w:val="19"/>
              </w:rPr>
              <w:lastRenderedPageBreak/>
              <w:t>Test</w:t>
            </w:r>
          </w:p>
        </w:tc>
        <w:tc>
          <w:tcPr>
            <w:tcW w:w="1224" w:type="dxa"/>
          </w:tcPr>
          <w:p w14:paraId="3F053B87" w14:textId="77777777" w:rsidR="005B7F07" w:rsidRDefault="007F16D9">
            <w:pPr>
              <w:spacing w:line="252" w:lineRule="auto"/>
              <w:jc w:val="center"/>
            </w:pPr>
            <w:r>
              <w:rPr>
                <w:color w:val="1F1F1F"/>
                <w:sz w:val="19"/>
              </w:rPr>
              <w:t>20%</w:t>
            </w:r>
          </w:p>
        </w:tc>
        <w:tc>
          <w:tcPr>
            <w:tcW w:w="1080" w:type="dxa"/>
          </w:tcPr>
          <w:p w14:paraId="46C9871B" w14:textId="77777777" w:rsidR="005B7F07" w:rsidRDefault="007F16D9">
            <w:pPr>
              <w:spacing w:line="252" w:lineRule="auto"/>
              <w:jc w:val="right"/>
            </w:pPr>
            <w:r>
              <w:rPr>
                <w:color w:val="1F1F1F"/>
                <w:sz w:val="19"/>
              </w:rPr>
              <w:t>9,043</w:t>
            </w:r>
          </w:p>
        </w:tc>
        <w:tc>
          <w:tcPr>
            <w:tcW w:w="1728" w:type="dxa"/>
          </w:tcPr>
          <w:p w14:paraId="3C50E137" w14:textId="77777777" w:rsidR="005B7F07" w:rsidRDefault="007F16D9">
            <w:pPr>
              <w:spacing w:line="252" w:lineRule="auto"/>
              <w:jc w:val="right"/>
            </w:pPr>
            <w:r>
              <w:rPr>
                <w:color w:val="1F1F1F"/>
                <w:sz w:val="19"/>
              </w:rPr>
              <w:t>1,058 (11.7%)</w:t>
            </w:r>
          </w:p>
        </w:tc>
        <w:tc>
          <w:tcPr>
            <w:tcW w:w="4032" w:type="dxa"/>
          </w:tcPr>
          <w:p w14:paraId="05DCBC9F" w14:textId="77777777" w:rsidR="005B7F07" w:rsidRDefault="007F16D9">
            <w:pPr>
              <w:spacing w:line="252" w:lineRule="auto"/>
            </w:pPr>
            <w:r>
              <w:rPr>
                <w:b/>
                <w:color w:val="1F1F1F"/>
                <w:sz w:val="19"/>
              </w:rPr>
              <w:t>No se usa en el TP1.</w:t>
            </w:r>
            <w:r>
              <w:rPr>
                <w:color w:val="1F1F1F"/>
                <w:sz w:val="19"/>
              </w:rPr>
              <w:t xml:space="preserve"> Reservado para la evaluación final del TF1</w:t>
            </w:r>
          </w:p>
        </w:tc>
      </w:tr>
    </w:tbl>
    <w:p w14:paraId="392D1513" w14:textId="77777777" w:rsidR="005B7F07" w:rsidRDefault="005B7F07">
      <w:pPr>
        <w:spacing w:after="120" w:line="276" w:lineRule="auto"/>
        <w:jc w:val="both"/>
      </w:pPr>
    </w:p>
    <w:p w14:paraId="118E4236" w14:textId="77777777" w:rsidR="005B7F07" w:rsidRDefault="007F16D9">
      <w:pPr>
        <w:spacing w:after="160" w:line="276" w:lineRule="auto"/>
        <w:jc w:val="both"/>
      </w:pPr>
      <w:r>
        <w:rPr>
          <w:b/>
          <w:color w:val="1F1F1F"/>
        </w:rPr>
        <w:t>Justificación.</w:t>
      </w:r>
      <w:r>
        <w:rPr>
          <w:color w:val="1F1F1F"/>
        </w:rPr>
        <w:t xml:space="preserve"> Con 11.7% de positivos, un 20% deja cerca de mil suscriptores en </w:t>
      </w:r>
      <w:proofErr w:type="spellStart"/>
      <w:r>
        <w:rPr>
          <w:color w:val="1F1F1F"/>
        </w:rPr>
        <w:t>validation</w:t>
      </w:r>
      <w:proofErr w:type="spellEnd"/>
      <w:r>
        <w:rPr>
          <w:color w:val="1F1F1F"/>
        </w:rPr>
        <w:t xml:space="preserve"> y otros mil en test, suficiente para que las métricas de la clase positiva no dependan de unos pocos casos. La estratificación garantiza la misma tasa en los tres conjuntos. Test se mantiene sin tocar porque en el TF1 se ajustarán </w:t>
      </w:r>
      <w:proofErr w:type="spellStart"/>
      <w:r>
        <w:rPr>
          <w:color w:val="1F1F1F"/>
        </w:rPr>
        <w:t>hiperparámetros</w:t>
      </w:r>
      <w:proofErr w:type="spellEnd"/>
      <w:r>
        <w:rPr>
          <w:color w:val="1F1F1F"/>
        </w:rPr>
        <w:t xml:space="preserve"> y variables: si se mirara ahora, dejaría de ser una estimación honesta.</w:t>
      </w:r>
    </w:p>
    <w:p w14:paraId="198EDE59" w14:textId="77777777" w:rsidR="005B7F07" w:rsidRDefault="007F16D9">
      <w:pPr>
        <w:spacing w:after="160" w:line="276" w:lineRule="auto"/>
        <w:jc w:val="both"/>
      </w:pPr>
      <w:r>
        <w:rPr>
          <w:b/>
          <w:color w:val="1F1F1F"/>
        </w:rPr>
        <w:t>Limitación de esta estrategia.</w:t>
      </w:r>
      <w:r>
        <w:rPr>
          <w:color w:val="1F1F1F"/>
        </w:rPr>
        <w:t xml:space="preserve"> El </w:t>
      </w:r>
      <w:proofErr w:type="spellStart"/>
      <w:r>
        <w:rPr>
          <w:color w:val="1F1F1F"/>
        </w:rPr>
        <w:t>split</w:t>
      </w:r>
      <w:proofErr w:type="spellEnd"/>
      <w:r>
        <w:rPr>
          <w:color w:val="1F1F1F"/>
        </w:rPr>
        <w:t xml:space="preserve"> aleatorio mezcla contactos de 2008 con contactos de 2010. Sirve para comparar modelos entre sí, pero no simula el uso real (entrenar con el pasado y puntuar el futuro). Por eso se añade una prueba temporal como control de robustez (sección 6.5), que pasará a ser el esquema principal en el TF1.</w:t>
      </w:r>
    </w:p>
    <w:p w14:paraId="18F4AFCF" w14:textId="77777777" w:rsidR="005B7F07" w:rsidRDefault="007F16D9">
      <w:pPr>
        <w:pStyle w:val="Ttulo3"/>
        <w:keepNext/>
        <w:spacing w:after="120"/>
      </w:pPr>
      <w:bookmarkStart w:id="19" w:name="_Toc242108596"/>
      <w:r>
        <w:rPr>
          <w:color w:val="000000"/>
        </w:rPr>
        <w:t xml:space="preserve">4.2 Protocolo de Prevención de Data </w:t>
      </w:r>
      <w:proofErr w:type="spellStart"/>
      <w:r>
        <w:rPr>
          <w:color w:val="000000"/>
        </w:rPr>
        <w:t>Leakage</w:t>
      </w:r>
      <w:bookmarkEnd w:id="19"/>
      <w:proofErr w:type="spellEnd"/>
    </w:p>
    <w:p w14:paraId="7E0969DE" w14:textId="77777777" w:rsidR="005B7F07" w:rsidRDefault="007F16D9">
      <w:pPr>
        <w:numPr>
          <w:ilvl w:val="0"/>
          <w:numId w:val="23"/>
        </w:numPr>
        <w:spacing w:after="60" w:line="276" w:lineRule="auto"/>
        <w:jc w:val="both"/>
      </w:pPr>
      <w:proofErr w:type="spellStart"/>
      <w:r>
        <w:rPr>
          <w:rFonts w:ascii="Consolas" w:eastAsia="Consolas" w:hAnsi="Consolas" w:cs="Consolas"/>
          <w:color w:val="1F1F1F"/>
          <w:sz w:val="20"/>
        </w:rPr>
        <w:t>duration</w:t>
      </w:r>
      <w:proofErr w:type="spellEnd"/>
      <w:r>
        <w:rPr>
          <w:color w:val="1F1F1F"/>
        </w:rPr>
        <w:t xml:space="preserve"> no entra a X. Incluirla subiría la ROC-AUC de 0.803 a 0.944 y la captura en el top 20% de 63.1% a 86.2%: cifras que no se pueden obtener antes de llamar.</w:t>
      </w:r>
    </w:p>
    <w:p w14:paraId="4A2F6967" w14:textId="77777777" w:rsidR="005B7F07" w:rsidRDefault="007F16D9">
      <w:pPr>
        <w:numPr>
          <w:ilvl w:val="0"/>
          <w:numId w:val="23"/>
        </w:numPr>
        <w:spacing w:after="60" w:line="276" w:lineRule="auto"/>
        <w:jc w:val="both"/>
      </w:pPr>
      <w:r>
        <w:rPr>
          <w:color w:val="1F1F1F"/>
        </w:rPr>
        <w:t xml:space="preserve">El </w:t>
      </w:r>
      <w:proofErr w:type="spellStart"/>
      <w:r>
        <w:rPr>
          <w:color w:val="1F1F1F"/>
        </w:rPr>
        <w:t>split</w:t>
      </w:r>
      <w:proofErr w:type="spellEnd"/>
      <w:r>
        <w:rPr>
          <w:color w:val="1F1F1F"/>
        </w:rPr>
        <w:t xml:space="preserve"> se hace antes de cualquier análisis que involucre a </w:t>
      </w:r>
      <w:r>
        <w:rPr>
          <w:rFonts w:ascii="Consolas" w:eastAsia="Consolas" w:hAnsi="Consolas" w:cs="Consolas"/>
          <w:color w:val="1F1F1F"/>
          <w:sz w:val="20"/>
        </w:rPr>
        <w:t>y</w:t>
      </w:r>
      <w:r>
        <w:rPr>
          <w:color w:val="1F1F1F"/>
        </w:rPr>
        <w:t xml:space="preserve">; el EDA de la sección 3 usa solo </w:t>
      </w:r>
      <w:proofErr w:type="spellStart"/>
      <w:r>
        <w:rPr>
          <w:color w:val="1F1F1F"/>
        </w:rPr>
        <w:t>train</w:t>
      </w:r>
      <w:proofErr w:type="spellEnd"/>
      <w:r>
        <w:rPr>
          <w:color w:val="1F1F1F"/>
        </w:rPr>
        <w:t>.</w:t>
      </w:r>
    </w:p>
    <w:p w14:paraId="17EB62B9" w14:textId="77777777" w:rsidR="005B7F07" w:rsidRDefault="007F16D9">
      <w:pPr>
        <w:numPr>
          <w:ilvl w:val="0"/>
          <w:numId w:val="23"/>
        </w:numPr>
        <w:spacing w:after="60" w:line="276" w:lineRule="auto"/>
        <w:jc w:val="both"/>
      </w:pPr>
      <w:r>
        <w:rPr>
          <w:rFonts w:ascii="Consolas" w:eastAsia="Consolas" w:hAnsi="Consolas" w:cs="Consolas"/>
          <w:color w:val="1F1F1F"/>
          <w:sz w:val="20"/>
        </w:rPr>
        <w:t>orden</w:t>
      </w:r>
      <w:r>
        <w:rPr>
          <w:color w:val="1F1F1F"/>
        </w:rPr>
        <w:t xml:space="preserve"> solo sirve para la prueba temporal; no es una variable del modelo.</w:t>
      </w:r>
    </w:p>
    <w:p w14:paraId="3C36FF91" w14:textId="77777777" w:rsidR="005B7F07" w:rsidRDefault="007F16D9">
      <w:pPr>
        <w:numPr>
          <w:ilvl w:val="0"/>
          <w:numId w:val="23"/>
        </w:numPr>
        <w:spacing w:after="60" w:line="276" w:lineRule="auto"/>
        <w:jc w:val="both"/>
      </w:pPr>
      <w:proofErr w:type="spellStart"/>
      <w:r>
        <w:rPr>
          <w:rFonts w:ascii="Consolas" w:eastAsia="Consolas" w:hAnsi="Consolas" w:cs="Consolas"/>
          <w:color w:val="1F1F1F"/>
          <w:sz w:val="20"/>
        </w:rPr>
        <w:t>add_features</w:t>
      </w:r>
      <w:proofErr w:type="spellEnd"/>
      <w:r>
        <w:rPr>
          <w:color w:val="1F1F1F"/>
        </w:rPr>
        <w:t xml:space="preserve"> (crear </w:t>
      </w:r>
      <w:proofErr w:type="spellStart"/>
      <w:r>
        <w:rPr>
          <w:rFonts w:ascii="Consolas" w:eastAsia="Consolas" w:hAnsi="Consolas" w:cs="Consolas"/>
          <w:color w:val="1F1F1F"/>
          <w:sz w:val="20"/>
        </w:rPr>
        <w:t>contactado_antes</w:t>
      </w:r>
      <w:proofErr w:type="spellEnd"/>
      <w:r>
        <w:rPr>
          <w:color w:val="1F1F1F"/>
        </w:rPr>
        <w:t xml:space="preserve"> y reemplazar </w:t>
      </w:r>
      <w:proofErr w:type="spellStart"/>
      <w:r>
        <w:rPr>
          <w:rFonts w:ascii="Consolas" w:eastAsia="Consolas" w:hAnsi="Consolas" w:cs="Consolas"/>
          <w:color w:val="1F1F1F"/>
          <w:sz w:val="20"/>
        </w:rPr>
        <w:t>pdays</w:t>
      </w:r>
      <w:proofErr w:type="spellEnd"/>
      <w:r>
        <w:rPr>
          <w:color w:val="1F1F1F"/>
        </w:rPr>
        <w:t xml:space="preserve"> = -1 por 0) es una regla fija por fila: no estima nada con los datos.</w:t>
      </w:r>
    </w:p>
    <w:p w14:paraId="24F72589" w14:textId="77777777" w:rsidR="005B7F07" w:rsidRDefault="007F16D9">
      <w:pPr>
        <w:numPr>
          <w:ilvl w:val="0"/>
          <w:numId w:val="23"/>
        </w:numPr>
        <w:spacing w:after="60" w:line="276" w:lineRule="auto"/>
        <w:jc w:val="both"/>
      </w:pPr>
      <w:r>
        <w:rPr>
          <w:color w:val="1F1F1F"/>
        </w:rPr>
        <w:t xml:space="preserve">Imputación, </w:t>
      </w:r>
      <w:r>
        <w:rPr>
          <w:i/>
          <w:color w:val="1F1F1F"/>
        </w:rPr>
        <w:t>one-</w:t>
      </w:r>
      <w:proofErr w:type="spellStart"/>
      <w:r>
        <w:rPr>
          <w:i/>
          <w:color w:val="1F1F1F"/>
        </w:rPr>
        <w:t>hot</w:t>
      </w:r>
      <w:proofErr w:type="spellEnd"/>
      <w:r>
        <w:rPr>
          <w:color w:val="1F1F1F"/>
        </w:rPr>
        <w:t xml:space="preserve"> y escaladores viven dentro del </w:t>
      </w:r>
      <w:r>
        <w:rPr>
          <w:rFonts w:ascii="Consolas" w:eastAsia="Consolas" w:hAnsi="Consolas" w:cs="Consolas"/>
          <w:color w:val="1F1F1F"/>
          <w:sz w:val="20"/>
        </w:rPr>
        <w:t>Pipeline</w:t>
      </w:r>
      <w:r>
        <w:rPr>
          <w:color w:val="1F1F1F"/>
        </w:rPr>
        <w:t xml:space="preserve"> y solo se ajustan con </w:t>
      </w:r>
      <w:proofErr w:type="spellStart"/>
      <w:r>
        <w:rPr>
          <w:color w:val="1F1F1F"/>
        </w:rPr>
        <w:t>train</w:t>
      </w:r>
      <w:proofErr w:type="spellEnd"/>
      <w:r>
        <w:rPr>
          <w:color w:val="1F1F1F"/>
        </w:rPr>
        <w:t xml:space="preserve">. En la validación cruzada, cada partición ajusta el preprocesamiento con su propio </w:t>
      </w:r>
      <w:proofErr w:type="spellStart"/>
      <w:r>
        <w:rPr>
          <w:color w:val="1F1F1F"/>
        </w:rPr>
        <w:t>train</w:t>
      </w:r>
      <w:proofErr w:type="spellEnd"/>
      <w:r>
        <w:rPr>
          <w:color w:val="1F1F1F"/>
        </w:rPr>
        <w:t>.</w:t>
      </w:r>
    </w:p>
    <w:p w14:paraId="3867B3AA" w14:textId="77777777" w:rsidR="005B7F07" w:rsidRDefault="007F16D9">
      <w:pPr>
        <w:numPr>
          <w:ilvl w:val="0"/>
          <w:numId w:val="23"/>
        </w:numPr>
        <w:spacing w:after="60" w:line="276" w:lineRule="auto"/>
        <w:jc w:val="both"/>
      </w:pPr>
      <w:r>
        <w:rPr>
          <w:color w:val="1F1F1F"/>
        </w:rPr>
        <w:t xml:space="preserve">El umbral de decisión es el cuantil 0.80 de los puntajes de </w:t>
      </w:r>
      <w:proofErr w:type="spellStart"/>
      <w:r>
        <w:rPr>
          <w:color w:val="1F1F1F"/>
        </w:rPr>
        <w:t>validation</w:t>
      </w:r>
      <w:proofErr w:type="spellEnd"/>
      <w:r>
        <w:rPr>
          <w:color w:val="1F1F1F"/>
        </w:rPr>
        <w:t xml:space="preserve"> (deja por encima al 20%). No se elige con test.</w:t>
      </w:r>
    </w:p>
    <w:p w14:paraId="7D6451C0" w14:textId="77777777" w:rsidR="005B7F07" w:rsidRDefault="007F16D9">
      <w:pPr>
        <w:numPr>
          <w:ilvl w:val="0"/>
          <w:numId w:val="23"/>
        </w:numPr>
        <w:spacing w:after="160" w:line="276" w:lineRule="auto"/>
        <w:jc w:val="both"/>
      </w:pPr>
      <w:r>
        <w:rPr>
          <w:color w:val="1F1F1F"/>
        </w:rPr>
        <w:t>Las categorías nuevas en datos futuros se ignoran (</w:t>
      </w:r>
      <w:proofErr w:type="spellStart"/>
      <w:r>
        <w:rPr>
          <w:rFonts w:ascii="Consolas" w:eastAsia="Consolas" w:hAnsi="Consolas" w:cs="Consolas"/>
          <w:color w:val="1F1F1F"/>
          <w:sz w:val="20"/>
        </w:rPr>
        <w:t>handle_unknown</w:t>
      </w:r>
      <w:proofErr w:type="spellEnd"/>
      <w:r>
        <w:rPr>
          <w:rFonts w:ascii="Consolas" w:eastAsia="Consolas" w:hAnsi="Consolas" w:cs="Consolas"/>
          <w:color w:val="1F1F1F"/>
          <w:sz w:val="20"/>
        </w:rPr>
        <w:t>="ignore"</w:t>
      </w:r>
      <w:r>
        <w:rPr>
          <w:color w:val="1F1F1F"/>
        </w:rPr>
        <w:t>).</w:t>
      </w:r>
    </w:p>
    <w:p w14:paraId="0CA14085" w14:textId="77777777" w:rsidR="005B7F07" w:rsidRDefault="007F16D9">
      <w:pPr>
        <w:spacing w:after="160" w:line="276" w:lineRule="auto"/>
        <w:jc w:val="both"/>
      </w:pPr>
      <w:r>
        <w:rPr>
          <w:b/>
          <w:color w:val="1F1F1F"/>
        </w:rPr>
        <w:t>Riesgo residual.</w:t>
      </w:r>
      <w:r>
        <w:rPr>
          <w:color w:val="1F1F1F"/>
        </w:rPr>
        <w:t xml:space="preserve"> Al no existir identificador de cliente, una misma persona podría estar en </w:t>
      </w:r>
      <w:proofErr w:type="spellStart"/>
      <w:r>
        <w:rPr>
          <w:color w:val="1F1F1F"/>
        </w:rPr>
        <w:t>train</w:t>
      </w:r>
      <w:proofErr w:type="spellEnd"/>
      <w:r>
        <w:rPr>
          <w:color w:val="1F1F1F"/>
        </w:rPr>
        <w:t xml:space="preserve"> y en </w:t>
      </w:r>
      <w:proofErr w:type="spellStart"/>
      <w:r>
        <w:rPr>
          <w:color w:val="1F1F1F"/>
        </w:rPr>
        <w:t>validation</w:t>
      </w:r>
      <w:proofErr w:type="spellEnd"/>
      <w:r>
        <w:rPr>
          <w:color w:val="1F1F1F"/>
        </w:rPr>
        <w:t>. No es posible corregirlo con estos datos; se documenta como limitación.</w:t>
      </w:r>
    </w:p>
    <w:p w14:paraId="2134D4E8" w14:textId="77777777" w:rsidR="005B7F07" w:rsidRDefault="007F16D9">
      <w:pPr>
        <w:pStyle w:val="Ttulo1"/>
        <w:keepNext/>
        <w:spacing w:before="360" w:after="160"/>
      </w:pPr>
      <w:bookmarkStart w:id="20" w:name="_Toc242108597"/>
      <w:r>
        <w:rPr>
          <w:color w:val="000000"/>
        </w:rPr>
        <w:t>5. FLUJO REPRODUCIBLE DE PREPROCESAMIENTO E INGENIERÍA DE FEATURES</w:t>
      </w:r>
      <w:bookmarkEnd w:id="20"/>
    </w:p>
    <w:p w14:paraId="02D890AB" w14:textId="77777777" w:rsidR="005B7F07" w:rsidRDefault="007F16D9">
      <w:pPr>
        <w:pStyle w:val="Ttulo3"/>
        <w:keepNext/>
        <w:spacing w:after="120"/>
      </w:pPr>
      <w:bookmarkStart w:id="21" w:name="_Toc242108598"/>
      <w:r>
        <w:rPr>
          <w:color w:val="000000"/>
        </w:rPr>
        <w:t>5.1 Decisiones de Limpieza y Tratamiento</w:t>
      </w:r>
      <w:bookmarkEnd w:id="21"/>
    </w:p>
    <w:p w14:paraId="49328F11" w14:textId="77777777" w:rsidR="005B7F07" w:rsidRDefault="007F16D9">
      <w:pPr>
        <w:keepNext/>
        <w:spacing w:before="80" w:after="60" w:line="276" w:lineRule="auto"/>
      </w:pPr>
      <w:r>
        <w:rPr>
          <w:b/>
          <w:color w:val="1F1F1F"/>
          <w:sz w:val="19"/>
        </w:rPr>
        <w:t>Tabla 6.</w:t>
      </w:r>
      <w:r>
        <w:rPr>
          <w:color w:val="1F1F1F"/>
          <w:sz w:val="19"/>
        </w:rPr>
        <w:t xml:space="preserve"> Decisiones de preparación y su justificación.</w:t>
      </w:r>
    </w:p>
    <w:tbl>
      <w:tblPr>
        <w:tblStyle w:val="TableNormal"/>
        <w:tblW w:w="0" w:type="auto"/>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1800"/>
        <w:gridCol w:w="2232"/>
        <w:gridCol w:w="2088"/>
        <w:gridCol w:w="3240"/>
      </w:tblGrid>
      <w:tr w:rsidR="005B7F07" w14:paraId="53705788" w14:textId="77777777">
        <w:trPr>
          <w:tblHeader/>
          <w:jc w:val="center"/>
        </w:trPr>
        <w:tc>
          <w:tcPr>
            <w:tcW w:w="1800" w:type="dxa"/>
            <w:shd w:val="clear" w:color="auto" w:fill="BDD7EE"/>
          </w:tcPr>
          <w:p w14:paraId="33A759B1" w14:textId="77777777" w:rsidR="005B7F07" w:rsidRDefault="007F16D9">
            <w:pPr>
              <w:spacing w:line="252" w:lineRule="auto"/>
            </w:pPr>
            <w:r>
              <w:rPr>
                <w:b/>
                <w:color w:val="1F1F1F"/>
                <w:sz w:val="19"/>
              </w:rPr>
              <w:t>Problema</w:t>
            </w:r>
          </w:p>
        </w:tc>
        <w:tc>
          <w:tcPr>
            <w:tcW w:w="2232" w:type="dxa"/>
            <w:shd w:val="clear" w:color="auto" w:fill="BDD7EE"/>
          </w:tcPr>
          <w:p w14:paraId="3628B5F7" w14:textId="77777777" w:rsidR="005B7F07" w:rsidRDefault="007F16D9">
            <w:pPr>
              <w:spacing w:line="252" w:lineRule="auto"/>
            </w:pPr>
            <w:r>
              <w:rPr>
                <w:b/>
                <w:color w:val="1F1F1F"/>
                <w:sz w:val="19"/>
              </w:rPr>
              <w:t>Variables</w:t>
            </w:r>
          </w:p>
        </w:tc>
        <w:tc>
          <w:tcPr>
            <w:tcW w:w="2088" w:type="dxa"/>
            <w:shd w:val="clear" w:color="auto" w:fill="BDD7EE"/>
          </w:tcPr>
          <w:p w14:paraId="52D99654" w14:textId="77777777" w:rsidR="005B7F07" w:rsidRDefault="007F16D9">
            <w:pPr>
              <w:spacing w:line="252" w:lineRule="auto"/>
            </w:pPr>
            <w:r>
              <w:rPr>
                <w:b/>
                <w:color w:val="1F1F1F"/>
                <w:sz w:val="19"/>
              </w:rPr>
              <w:t>Decisión</w:t>
            </w:r>
          </w:p>
        </w:tc>
        <w:tc>
          <w:tcPr>
            <w:tcW w:w="3240" w:type="dxa"/>
            <w:shd w:val="clear" w:color="auto" w:fill="BDD7EE"/>
          </w:tcPr>
          <w:p w14:paraId="0068E6F1" w14:textId="77777777" w:rsidR="005B7F07" w:rsidRDefault="007F16D9">
            <w:pPr>
              <w:spacing w:line="252" w:lineRule="auto"/>
            </w:pPr>
            <w:r>
              <w:rPr>
                <w:b/>
                <w:color w:val="1F1F1F"/>
                <w:sz w:val="19"/>
              </w:rPr>
              <w:t>Justificación y riesgo asumido</w:t>
            </w:r>
          </w:p>
        </w:tc>
      </w:tr>
      <w:tr w:rsidR="005B7F07" w14:paraId="313916C6" w14:textId="77777777">
        <w:trPr>
          <w:cantSplit/>
          <w:jc w:val="center"/>
        </w:trPr>
        <w:tc>
          <w:tcPr>
            <w:tcW w:w="1800" w:type="dxa"/>
          </w:tcPr>
          <w:p w14:paraId="17DAEE27" w14:textId="77777777" w:rsidR="005B7F07" w:rsidRDefault="007F16D9">
            <w:pPr>
              <w:spacing w:line="252" w:lineRule="auto"/>
            </w:pPr>
            <w:r>
              <w:rPr>
                <w:color w:val="1F1F1F"/>
                <w:sz w:val="19"/>
              </w:rPr>
              <w:t>Fuga de información</w:t>
            </w:r>
          </w:p>
        </w:tc>
        <w:tc>
          <w:tcPr>
            <w:tcW w:w="2232" w:type="dxa"/>
          </w:tcPr>
          <w:p w14:paraId="44EF05B1" w14:textId="77777777" w:rsidR="005B7F07" w:rsidRDefault="007F16D9">
            <w:pPr>
              <w:spacing w:line="252" w:lineRule="auto"/>
            </w:pPr>
            <w:proofErr w:type="spellStart"/>
            <w:r>
              <w:rPr>
                <w:rFonts w:ascii="Consolas" w:eastAsia="Consolas" w:hAnsi="Consolas" w:cs="Consolas"/>
                <w:color w:val="1F1F1F"/>
                <w:sz w:val="17"/>
              </w:rPr>
              <w:t>duration</w:t>
            </w:r>
            <w:proofErr w:type="spellEnd"/>
          </w:p>
        </w:tc>
        <w:tc>
          <w:tcPr>
            <w:tcW w:w="2088" w:type="dxa"/>
          </w:tcPr>
          <w:p w14:paraId="20BA21A2" w14:textId="77777777" w:rsidR="005B7F07" w:rsidRDefault="007F16D9">
            <w:pPr>
              <w:spacing w:line="252" w:lineRule="auto"/>
            </w:pPr>
            <w:r>
              <w:rPr>
                <w:color w:val="1F1F1F"/>
                <w:sz w:val="19"/>
              </w:rPr>
              <w:t>Se excluye</w:t>
            </w:r>
          </w:p>
        </w:tc>
        <w:tc>
          <w:tcPr>
            <w:tcW w:w="3240" w:type="dxa"/>
          </w:tcPr>
          <w:p w14:paraId="1FA8FE86" w14:textId="77777777" w:rsidR="005B7F07" w:rsidRDefault="007F16D9">
            <w:pPr>
              <w:spacing w:line="252" w:lineRule="auto"/>
            </w:pPr>
            <w:r>
              <w:rPr>
                <w:color w:val="1F1F1F"/>
                <w:sz w:val="19"/>
              </w:rPr>
              <w:t>Solo existe al terminar la llamada</w:t>
            </w:r>
          </w:p>
        </w:tc>
      </w:tr>
      <w:tr w:rsidR="005B7F07" w14:paraId="22B65E26" w14:textId="77777777">
        <w:trPr>
          <w:cantSplit/>
          <w:jc w:val="center"/>
        </w:trPr>
        <w:tc>
          <w:tcPr>
            <w:tcW w:w="1800" w:type="dxa"/>
          </w:tcPr>
          <w:p w14:paraId="762B7754" w14:textId="77777777" w:rsidR="005B7F07" w:rsidRDefault="007F16D9">
            <w:pPr>
              <w:spacing w:line="252" w:lineRule="auto"/>
            </w:pPr>
            <w:r>
              <w:rPr>
                <w:color w:val="1F1F1F"/>
                <w:sz w:val="19"/>
              </w:rPr>
              <w:t>Nombre incorrecto en UCI</w:t>
            </w:r>
          </w:p>
        </w:tc>
        <w:tc>
          <w:tcPr>
            <w:tcW w:w="2232" w:type="dxa"/>
          </w:tcPr>
          <w:p w14:paraId="7C8DC3B4" w14:textId="77777777" w:rsidR="005B7F07" w:rsidRDefault="007F16D9">
            <w:pPr>
              <w:spacing w:line="252" w:lineRule="auto"/>
            </w:pPr>
            <w:proofErr w:type="spellStart"/>
            <w:r>
              <w:rPr>
                <w:rFonts w:ascii="Consolas" w:eastAsia="Consolas" w:hAnsi="Consolas" w:cs="Consolas"/>
                <w:color w:val="1F1F1F"/>
                <w:sz w:val="17"/>
              </w:rPr>
              <w:t>day_of_week</w:t>
            </w:r>
            <w:proofErr w:type="spellEnd"/>
          </w:p>
        </w:tc>
        <w:tc>
          <w:tcPr>
            <w:tcW w:w="2088" w:type="dxa"/>
          </w:tcPr>
          <w:p w14:paraId="6599C9B3" w14:textId="77777777" w:rsidR="005B7F07" w:rsidRDefault="007F16D9">
            <w:pPr>
              <w:spacing w:line="252" w:lineRule="auto"/>
            </w:pPr>
            <w:r>
              <w:rPr>
                <w:color w:val="1F1F1F"/>
                <w:sz w:val="19"/>
              </w:rPr>
              <w:t xml:space="preserve">Se renombra a </w:t>
            </w:r>
            <w:proofErr w:type="spellStart"/>
            <w:r>
              <w:rPr>
                <w:rFonts w:ascii="Consolas" w:eastAsia="Consolas" w:hAnsi="Consolas" w:cs="Consolas"/>
                <w:color w:val="1F1F1F"/>
                <w:sz w:val="17"/>
              </w:rPr>
              <w:t>day</w:t>
            </w:r>
            <w:proofErr w:type="spellEnd"/>
          </w:p>
        </w:tc>
        <w:tc>
          <w:tcPr>
            <w:tcW w:w="3240" w:type="dxa"/>
          </w:tcPr>
          <w:p w14:paraId="57DBB4DD" w14:textId="77777777" w:rsidR="005B7F07" w:rsidRDefault="007F16D9">
            <w:pPr>
              <w:spacing w:line="252" w:lineRule="auto"/>
            </w:pPr>
            <w:r>
              <w:rPr>
                <w:color w:val="1F1F1F"/>
                <w:sz w:val="19"/>
              </w:rPr>
              <w:t>Toma valores de 1 a 31; sin el año no se puede reconstruir el día de la semana</w:t>
            </w:r>
          </w:p>
        </w:tc>
      </w:tr>
      <w:tr w:rsidR="005B7F07" w14:paraId="4C5FCD1A" w14:textId="77777777">
        <w:trPr>
          <w:cantSplit/>
          <w:jc w:val="center"/>
        </w:trPr>
        <w:tc>
          <w:tcPr>
            <w:tcW w:w="1800" w:type="dxa"/>
          </w:tcPr>
          <w:p w14:paraId="4946A5CE" w14:textId="77777777" w:rsidR="005B7F07" w:rsidRDefault="007F16D9">
            <w:pPr>
              <w:spacing w:line="252" w:lineRule="auto"/>
            </w:pPr>
            <w:r>
              <w:rPr>
                <w:color w:val="1F1F1F"/>
                <w:sz w:val="19"/>
              </w:rPr>
              <w:lastRenderedPageBreak/>
              <w:t>Faltante informativo</w:t>
            </w:r>
          </w:p>
        </w:tc>
        <w:tc>
          <w:tcPr>
            <w:tcW w:w="2232" w:type="dxa"/>
          </w:tcPr>
          <w:p w14:paraId="3653AD0C" w14:textId="77777777" w:rsidR="005B7F07" w:rsidRDefault="007F16D9">
            <w:pPr>
              <w:spacing w:line="252" w:lineRule="auto"/>
            </w:pPr>
            <w:proofErr w:type="spellStart"/>
            <w:r>
              <w:rPr>
                <w:rFonts w:ascii="Consolas" w:eastAsia="Consolas" w:hAnsi="Consolas" w:cs="Consolas"/>
                <w:color w:val="1F1F1F"/>
                <w:sz w:val="17"/>
              </w:rPr>
              <w:t>poutcome</w:t>
            </w:r>
            <w:proofErr w:type="spellEnd"/>
            <w:r>
              <w:rPr>
                <w:color w:val="1F1F1F"/>
                <w:sz w:val="19"/>
              </w:rPr>
              <w:t xml:space="preserve">, </w:t>
            </w:r>
            <w:proofErr w:type="spellStart"/>
            <w:r>
              <w:rPr>
                <w:rFonts w:ascii="Consolas" w:eastAsia="Consolas" w:hAnsi="Consolas" w:cs="Consolas"/>
                <w:color w:val="1F1F1F"/>
                <w:sz w:val="17"/>
              </w:rPr>
              <w:t>contact</w:t>
            </w:r>
            <w:proofErr w:type="spellEnd"/>
            <w:r>
              <w:rPr>
                <w:color w:val="1F1F1F"/>
                <w:sz w:val="19"/>
              </w:rPr>
              <w:t xml:space="preserve">, </w:t>
            </w:r>
            <w:proofErr w:type="spellStart"/>
            <w:r>
              <w:rPr>
                <w:rFonts w:ascii="Consolas" w:eastAsia="Consolas" w:hAnsi="Consolas" w:cs="Consolas"/>
                <w:color w:val="1F1F1F"/>
                <w:sz w:val="17"/>
              </w:rPr>
              <w:t>education</w:t>
            </w:r>
            <w:proofErr w:type="spellEnd"/>
            <w:r>
              <w:rPr>
                <w:color w:val="1F1F1F"/>
                <w:sz w:val="19"/>
              </w:rPr>
              <w:t xml:space="preserve">, </w:t>
            </w:r>
            <w:proofErr w:type="spellStart"/>
            <w:r>
              <w:rPr>
                <w:rFonts w:ascii="Consolas" w:eastAsia="Consolas" w:hAnsi="Consolas" w:cs="Consolas"/>
                <w:color w:val="1F1F1F"/>
                <w:sz w:val="17"/>
              </w:rPr>
              <w:t>job</w:t>
            </w:r>
            <w:proofErr w:type="spellEnd"/>
          </w:p>
        </w:tc>
        <w:tc>
          <w:tcPr>
            <w:tcW w:w="2088" w:type="dxa"/>
          </w:tcPr>
          <w:p w14:paraId="43227DB3" w14:textId="77777777" w:rsidR="005B7F07" w:rsidRDefault="007F16D9">
            <w:pPr>
              <w:spacing w:line="252" w:lineRule="auto"/>
            </w:pPr>
            <w:r>
              <w:rPr>
                <w:color w:val="1F1F1F"/>
                <w:sz w:val="19"/>
              </w:rPr>
              <w:t xml:space="preserve">Categoría </w:t>
            </w:r>
            <w:proofErr w:type="spellStart"/>
            <w:r>
              <w:rPr>
                <w:i/>
                <w:color w:val="1F1F1F"/>
                <w:sz w:val="19"/>
              </w:rPr>
              <w:t>unknown</w:t>
            </w:r>
            <w:proofErr w:type="spellEnd"/>
          </w:p>
        </w:tc>
        <w:tc>
          <w:tcPr>
            <w:tcW w:w="3240" w:type="dxa"/>
          </w:tcPr>
          <w:p w14:paraId="1D3D1BCA" w14:textId="77777777" w:rsidR="005B7F07" w:rsidRDefault="007F16D9">
            <w:pPr>
              <w:spacing w:line="252" w:lineRule="auto"/>
            </w:pPr>
            <w:r>
              <w:rPr>
                <w:color w:val="1F1F1F"/>
                <w:sz w:val="19"/>
              </w:rPr>
              <w:t xml:space="preserve">Imputar la moda borraría la señal de «sin campaña anterior». Riesgo: en </w:t>
            </w:r>
            <w:proofErr w:type="spellStart"/>
            <w:r>
              <w:rPr>
                <w:rFonts w:ascii="Consolas" w:eastAsia="Consolas" w:hAnsi="Consolas" w:cs="Consolas"/>
                <w:color w:val="1F1F1F"/>
                <w:sz w:val="17"/>
              </w:rPr>
              <w:t>contact</w:t>
            </w:r>
            <w:proofErr w:type="spellEnd"/>
            <w:r>
              <w:rPr>
                <w:color w:val="1F1F1F"/>
                <w:sz w:val="19"/>
              </w:rPr>
              <w:t xml:space="preserve"> el faltante identifica un periodo y el modelo puede aprender algo que no se repetirá</w:t>
            </w:r>
          </w:p>
        </w:tc>
      </w:tr>
      <w:tr w:rsidR="005B7F07" w14:paraId="684BD720" w14:textId="77777777">
        <w:trPr>
          <w:cantSplit/>
          <w:jc w:val="center"/>
        </w:trPr>
        <w:tc>
          <w:tcPr>
            <w:tcW w:w="1800" w:type="dxa"/>
          </w:tcPr>
          <w:p w14:paraId="124C4B8B" w14:textId="77777777" w:rsidR="005B7F07" w:rsidRDefault="007F16D9">
            <w:pPr>
              <w:spacing w:line="252" w:lineRule="auto"/>
            </w:pPr>
            <w:r>
              <w:rPr>
                <w:color w:val="1F1F1F"/>
                <w:sz w:val="19"/>
              </w:rPr>
              <w:t>Código centinela</w:t>
            </w:r>
          </w:p>
        </w:tc>
        <w:tc>
          <w:tcPr>
            <w:tcW w:w="2232" w:type="dxa"/>
          </w:tcPr>
          <w:p w14:paraId="13FAD8F5" w14:textId="77777777" w:rsidR="005B7F07" w:rsidRDefault="007F16D9">
            <w:pPr>
              <w:spacing w:line="252" w:lineRule="auto"/>
            </w:pPr>
            <w:proofErr w:type="spellStart"/>
            <w:r>
              <w:rPr>
                <w:rFonts w:ascii="Consolas" w:eastAsia="Consolas" w:hAnsi="Consolas" w:cs="Consolas"/>
                <w:color w:val="1F1F1F"/>
                <w:sz w:val="17"/>
              </w:rPr>
              <w:t>pdays</w:t>
            </w:r>
            <w:proofErr w:type="spellEnd"/>
            <w:r>
              <w:rPr>
                <w:color w:val="1F1F1F"/>
                <w:sz w:val="19"/>
              </w:rPr>
              <w:t xml:space="preserve"> = -1</w:t>
            </w:r>
          </w:p>
        </w:tc>
        <w:tc>
          <w:tcPr>
            <w:tcW w:w="2088" w:type="dxa"/>
          </w:tcPr>
          <w:p w14:paraId="1961F118" w14:textId="77777777" w:rsidR="005B7F07" w:rsidRDefault="007F16D9">
            <w:pPr>
              <w:spacing w:line="252" w:lineRule="auto"/>
            </w:pPr>
            <w:proofErr w:type="spellStart"/>
            <w:r>
              <w:rPr>
                <w:rFonts w:ascii="Consolas" w:eastAsia="Consolas" w:hAnsi="Consolas" w:cs="Consolas"/>
                <w:color w:val="1F1F1F"/>
                <w:sz w:val="17"/>
              </w:rPr>
              <w:t>contactado_antes</w:t>
            </w:r>
            <w:proofErr w:type="spellEnd"/>
            <w:r>
              <w:rPr>
                <w:color w:val="1F1F1F"/>
                <w:sz w:val="19"/>
              </w:rPr>
              <w:t xml:space="preserve"> = 0 y </w:t>
            </w:r>
            <w:proofErr w:type="spellStart"/>
            <w:r>
              <w:rPr>
                <w:rFonts w:ascii="Consolas" w:eastAsia="Consolas" w:hAnsi="Consolas" w:cs="Consolas"/>
                <w:color w:val="1F1F1F"/>
                <w:sz w:val="17"/>
              </w:rPr>
              <w:t>pdays</w:t>
            </w:r>
            <w:proofErr w:type="spellEnd"/>
            <w:r>
              <w:rPr>
                <w:color w:val="1F1F1F"/>
                <w:sz w:val="19"/>
              </w:rPr>
              <w:t xml:space="preserve"> = 0</w:t>
            </w:r>
          </w:p>
        </w:tc>
        <w:tc>
          <w:tcPr>
            <w:tcW w:w="3240" w:type="dxa"/>
          </w:tcPr>
          <w:p w14:paraId="5D6AE123" w14:textId="77777777" w:rsidR="005B7F07" w:rsidRDefault="007F16D9">
            <w:pPr>
              <w:spacing w:line="252" w:lineRule="auto"/>
            </w:pPr>
            <w:r>
              <w:rPr>
                <w:color w:val="1F1F1F"/>
                <w:sz w:val="19"/>
              </w:rPr>
              <w:t>-1 no es una cantidad de días</w:t>
            </w:r>
          </w:p>
        </w:tc>
      </w:tr>
      <w:tr w:rsidR="005B7F07" w14:paraId="414C6E80" w14:textId="77777777">
        <w:trPr>
          <w:cantSplit/>
          <w:jc w:val="center"/>
        </w:trPr>
        <w:tc>
          <w:tcPr>
            <w:tcW w:w="1800" w:type="dxa"/>
          </w:tcPr>
          <w:p w14:paraId="4088D78B" w14:textId="77777777" w:rsidR="005B7F07" w:rsidRDefault="007F16D9">
            <w:pPr>
              <w:spacing w:line="252" w:lineRule="auto"/>
            </w:pPr>
            <w:r>
              <w:rPr>
                <w:color w:val="1F1F1F"/>
                <w:sz w:val="19"/>
              </w:rPr>
              <w:t>Asimetría y extremos</w:t>
            </w:r>
          </w:p>
        </w:tc>
        <w:tc>
          <w:tcPr>
            <w:tcW w:w="2232" w:type="dxa"/>
          </w:tcPr>
          <w:p w14:paraId="5CC1BF12" w14:textId="77777777" w:rsidR="005B7F07" w:rsidRDefault="007F16D9">
            <w:pPr>
              <w:spacing w:line="252" w:lineRule="auto"/>
            </w:pPr>
            <w:r>
              <w:rPr>
                <w:rFonts w:ascii="Consolas" w:eastAsia="Consolas" w:hAnsi="Consolas" w:cs="Consolas"/>
                <w:color w:val="1F1F1F"/>
                <w:sz w:val="17"/>
              </w:rPr>
              <w:t>balance</w:t>
            </w:r>
            <w:r>
              <w:rPr>
                <w:color w:val="1F1F1F"/>
                <w:sz w:val="19"/>
              </w:rPr>
              <w:t xml:space="preserve">, </w:t>
            </w:r>
            <w:proofErr w:type="spellStart"/>
            <w:r>
              <w:rPr>
                <w:rFonts w:ascii="Consolas" w:eastAsia="Consolas" w:hAnsi="Consolas" w:cs="Consolas"/>
                <w:color w:val="1F1F1F"/>
                <w:sz w:val="17"/>
              </w:rPr>
              <w:t>campaign</w:t>
            </w:r>
            <w:proofErr w:type="spellEnd"/>
            <w:r>
              <w:rPr>
                <w:color w:val="1F1F1F"/>
                <w:sz w:val="19"/>
              </w:rPr>
              <w:t xml:space="preserve">, </w:t>
            </w:r>
            <w:proofErr w:type="spellStart"/>
            <w:r>
              <w:rPr>
                <w:rFonts w:ascii="Consolas" w:eastAsia="Consolas" w:hAnsi="Consolas" w:cs="Consolas"/>
                <w:color w:val="1F1F1F"/>
                <w:sz w:val="17"/>
              </w:rPr>
              <w:t>previous</w:t>
            </w:r>
            <w:proofErr w:type="spellEnd"/>
            <w:r>
              <w:rPr>
                <w:color w:val="1F1F1F"/>
                <w:sz w:val="19"/>
              </w:rPr>
              <w:t xml:space="preserve">, </w:t>
            </w:r>
            <w:proofErr w:type="spellStart"/>
            <w:r>
              <w:rPr>
                <w:rFonts w:ascii="Consolas" w:eastAsia="Consolas" w:hAnsi="Consolas" w:cs="Consolas"/>
                <w:color w:val="1F1F1F"/>
                <w:sz w:val="17"/>
              </w:rPr>
              <w:t>pdays</w:t>
            </w:r>
            <w:proofErr w:type="spellEnd"/>
          </w:p>
        </w:tc>
        <w:tc>
          <w:tcPr>
            <w:tcW w:w="2088" w:type="dxa"/>
          </w:tcPr>
          <w:p w14:paraId="0FCBEBA3" w14:textId="77777777" w:rsidR="005B7F07" w:rsidRDefault="007F16D9">
            <w:pPr>
              <w:spacing w:line="252" w:lineRule="auto"/>
            </w:pPr>
            <w:r>
              <w:rPr>
                <w:rFonts w:ascii="Consolas" w:eastAsia="Consolas" w:hAnsi="Consolas" w:cs="Consolas"/>
                <w:color w:val="1F1F1F"/>
                <w:sz w:val="17"/>
              </w:rPr>
              <w:t>log1p</w:t>
            </w:r>
            <w:r>
              <w:rPr>
                <w:color w:val="1F1F1F"/>
                <w:sz w:val="19"/>
              </w:rPr>
              <w:t xml:space="preserve"> (con signo en </w:t>
            </w:r>
            <w:r>
              <w:rPr>
                <w:rFonts w:ascii="Consolas" w:eastAsia="Consolas" w:hAnsi="Consolas" w:cs="Consolas"/>
                <w:color w:val="1F1F1F"/>
                <w:sz w:val="17"/>
              </w:rPr>
              <w:t>balance</w:t>
            </w:r>
            <w:r>
              <w:rPr>
                <w:color w:val="1F1F1F"/>
                <w:sz w:val="19"/>
              </w:rPr>
              <w:t xml:space="preserve">) y luego </w:t>
            </w:r>
            <w:proofErr w:type="spellStart"/>
            <w:r>
              <w:rPr>
                <w:rFonts w:ascii="Consolas" w:eastAsia="Consolas" w:hAnsi="Consolas" w:cs="Consolas"/>
                <w:color w:val="1F1F1F"/>
                <w:sz w:val="17"/>
              </w:rPr>
              <w:t>StandardScaler</w:t>
            </w:r>
            <w:proofErr w:type="spellEnd"/>
          </w:p>
        </w:tc>
        <w:tc>
          <w:tcPr>
            <w:tcW w:w="3240" w:type="dxa"/>
          </w:tcPr>
          <w:p w14:paraId="1D1B7461" w14:textId="77777777" w:rsidR="005B7F07" w:rsidRDefault="007F16D9">
            <w:pPr>
              <w:spacing w:line="252" w:lineRule="auto"/>
            </w:pPr>
            <w:r>
              <w:rPr>
                <w:color w:val="1F1F1F"/>
                <w:sz w:val="19"/>
              </w:rPr>
              <w:t>Se conservan posibles errores de registro, con menor influencia</w:t>
            </w:r>
          </w:p>
        </w:tc>
      </w:tr>
      <w:tr w:rsidR="005B7F07" w14:paraId="24F9F949" w14:textId="77777777">
        <w:trPr>
          <w:cantSplit/>
          <w:jc w:val="center"/>
        </w:trPr>
        <w:tc>
          <w:tcPr>
            <w:tcW w:w="1800" w:type="dxa"/>
          </w:tcPr>
          <w:p w14:paraId="2C38065C" w14:textId="77777777" w:rsidR="005B7F07" w:rsidRDefault="007F16D9">
            <w:pPr>
              <w:spacing w:line="252" w:lineRule="auto"/>
            </w:pPr>
            <w:r>
              <w:rPr>
                <w:color w:val="1F1F1F"/>
                <w:sz w:val="19"/>
              </w:rPr>
              <w:t xml:space="preserve">Duplicados al quitar </w:t>
            </w:r>
            <w:proofErr w:type="spellStart"/>
            <w:r>
              <w:rPr>
                <w:rFonts w:ascii="Consolas" w:eastAsia="Consolas" w:hAnsi="Consolas" w:cs="Consolas"/>
                <w:color w:val="1F1F1F"/>
                <w:sz w:val="17"/>
              </w:rPr>
              <w:t>duration</w:t>
            </w:r>
            <w:proofErr w:type="spellEnd"/>
          </w:p>
        </w:tc>
        <w:tc>
          <w:tcPr>
            <w:tcW w:w="2232" w:type="dxa"/>
          </w:tcPr>
          <w:p w14:paraId="7C58B370" w14:textId="77777777" w:rsidR="005B7F07" w:rsidRDefault="007F16D9">
            <w:pPr>
              <w:spacing w:line="252" w:lineRule="auto"/>
            </w:pPr>
            <w:r>
              <w:rPr>
                <w:color w:val="1F1F1F"/>
                <w:sz w:val="19"/>
              </w:rPr>
              <w:t>16 filas</w:t>
            </w:r>
          </w:p>
        </w:tc>
        <w:tc>
          <w:tcPr>
            <w:tcW w:w="2088" w:type="dxa"/>
          </w:tcPr>
          <w:p w14:paraId="71E8BC7B" w14:textId="77777777" w:rsidR="005B7F07" w:rsidRDefault="007F16D9">
            <w:pPr>
              <w:spacing w:line="252" w:lineRule="auto"/>
            </w:pPr>
            <w:r>
              <w:rPr>
                <w:color w:val="1F1F1F"/>
                <w:sz w:val="19"/>
              </w:rPr>
              <w:t>Se conservan</w:t>
            </w:r>
          </w:p>
        </w:tc>
        <w:tc>
          <w:tcPr>
            <w:tcW w:w="3240" w:type="dxa"/>
          </w:tcPr>
          <w:p w14:paraId="0893B100" w14:textId="77777777" w:rsidR="005B7F07" w:rsidRDefault="007F16D9">
            <w:pPr>
              <w:spacing w:line="252" w:lineRule="auto"/>
            </w:pPr>
            <w:r>
              <w:rPr>
                <w:color w:val="1F1F1F"/>
                <w:sz w:val="19"/>
              </w:rPr>
              <w:t>0.04%; no hay identificador de cliente</w:t>
            </w:r>
          </w:p>
        </w:tc>
      </w:tr>
      <w:tr w:rsidR="005B7F07" w14:paraId="57BAE6EE" w14:textId="77777777">
        <w:trPr>
          <w:cantSplit/>
          <w:jc w:val="center"/>
        </w:trPr>
        <w:tc>
          <w:tcPr>
            <w:tcW w:w="1800" w:type="dxa"/>
          </w:tcPr>
          <w:p w14:paraId="24DD2669" w14:textId="77777777" w:rsidR="005B7F07" w:rsidRDefault="007F16D9">
            <w:pPr>
              <w:spacing w:line="252" w:lineRule="auto"/>
            </w:pPr>
            <w:r>
              <w:rPr>
                <w:color w:val="1F1F1F"/>
                <w:sz w:val="19"/>
              </w:rPr>
              <w:t>Categóricas nominales</w:t>
            </w:r>
          </w:p>
        </w:tc>
        <w:tc>
          <w:tcPr>
            <w:tcW w:w="2232" w:type="dxa"/>
          </w:tcPr>
          <w:p w14:paraId="53174929" w14:textId="77777777" w:rsidR="005B7F07" w:rsidRDefault="007F16D9">
            <w:pPr>
              <w:spacing w:line="252" w:lineRule="auto"/>
            </w:pPr>
            <w:proofErr w:type="spellStart"/>
            <w:r>
              <w:rPr>
                <w:rFonts w:ascii="Consolas" w:eastAsia="Consolas" w:hAnsi="Consolas" w:cs="Consolas"/>
                <w:color w:val="1F1F1F"/>
                <w:sz w:val="17"/>
              </w:rPr>
              <w:t>job</w:t>
            </w:r>
            <w:proofErr w:type="spellEnd"/>
            <w:r>
              <w:rPr>
                <w:color w:val="1F1F1F"/>
                <w:sz w:val="19"/>
              </w:rPr>
              <w:t xml:space="preserve">, </w:t>
            </w:r>
            <w:r>
              <w:rPr>
                <w:rFonts w:ascii="Consolas" w:eastAsia="Consolas" w:hAnsi="Consolas" w:cs="Consolas"/>
                <w:color w:val="1F1F1F"/>
                <w:sz w:val="17"/>
              </w:rPr>
              <w:t>marital</w:t>
            </w:r>
            <w:r>
              <w:rPr>
                <w:color w:val="1F1F1F"/>
                <w:sz w:val="19"/>
              </w:rPr>
              <w:t xml:space="preserve">, </w:t>
            </w:r>
            <w:proofErr w:type="spellStart"/>
            <w:r>
              <w:rPr>
                <w:rFonts w:ascii="Consolas" w:eastAsia="Consolas" w:hAnsi="Consolas" w:cs="Consolas"/>
                <w:color w:val="1F1F1F"/>
                <w:sz w:val="17"/>
              </w:rPr>
              <w:t>education</w:t>
            </w:r>
            <w:proofErr w:type="spellEnd"/>
            <w:r>
              <w:rPr>
                <w:color w:val="1F1F1F"/>
                <w:sz w:val="19"/>
              </w:rPr>
              <w:t xml:space="preserve">, </w:t>
            </w:r>
            <w:proofErr w:type="spellStart"/>
            <w:r>
              <w:rPr>
                <w:rFonts w:ascii="Consolas" w:eastAsia="Consolas" w:hAnsi="Consolas" w:cs="Consolas"/>
                <w:color w:val="1F1F1F"/>
                <w:sz w:val="17"/>
              </w:rPr>
              <w:t>contact</w:t>
            </w:r>
            <w:proofErr w:type="spellEnd"/>
            <w:r>
              <w:rPr>
                <w:color w:val="1F1F1F"/>
                <w:sz w:val="19"/>
              </w:rPr>
              <w:t xml:space="preserve">, </w:t>
            </w:r>
            <w:proofErr w:type="spellStart"/>
            <w:r>
              <w:rPr>
                <w:rFonts w:ascii="Consolas" w:eastAsia="Consolas" w:hAnsi="Consolas" w:cs="Consolas"/>
                <w:color w:val="1F1F1F"/>
                <w:sz w:val="17"/>
              </w:rPr>
              <w:t>month</w:t>
            </w:r>
            <w:proofErr w:type="spellEnd"/>
            <w:r>
              <w:rPr>
                <w:color w:val="1F1F1F"/>
                <w:sz w:val="19"/>
              </w:rPr>
              <w:t xml:space="preserve">, </w:t>
            </w:r>
            <w:proofErr w:type="spellStart"/>
            <w:r>
              <w:rPr>
                <w:rFonts w:ascii="Consolas" w:eastAsia="Consolas" w:hAnsi="Consolas" w:cs="Consolas"/>
                <w:color w:val="1F1F1F"/>
                <w:sz w:val="17"/>
              </w:rPr>
              <w:t>poutcome</w:t>
            </w:r>
            <w:proofErr w:type="spellEnd"/>
          </w:p>
        </w:tc>
        <w:tc>
          <w:tcPr>
            <w:tcW w:w="2088" w:type="dxa"/>
          </w:tcPr>
          <w:p w14:paraId="3F5E7A85" w14:textId="77777777" w:rsidR="005B7F07" w:rsidRDefault="007F16D9">
            <w:pPr>
              <w:spacing w:line="252" w:lineRule="auto"/>
            </w:pPr>
            <w:r>
              <w:rPr>
                <w:i/>
                <w:color w:val="1F1F1F"/>
                <w:sz w:val="19"/>
              </w:rPr>
              <w:t>One-</w:t>
            </w:r>
            <w:proofErr w:type="spellStart"/>
            <w:r>
              <w:rPr>
                <w:i/>
                <w:color w:val="1F1F1F"/>
                <w:sz w:val="19"/>
              </w:rPr>
              <w:t>hot</w:t>
            </w:r>
            <w:proofErr w:type="spellEnd"/>
          </w:p>
        </w:tc>
        <w:tc>
          <w:tcPr>
            <w:tcW w:w="3240" w:type="dxa"/>
          </w:tcPr>
          <w:p w14:paraId="268F04E1" w14:textId="77777777" w:rsidR="005B7F07" w:rsidRDefault="007F16D9">
            <w:pPr>
              <w:spacing w:line="252" w:lineRule="auto"/>
            </w:pPr>
            <w:r>
              <w:rPr>
                <w:color w:val="1F1F1F"/>
                <w:sz w:val="19"/>
              </w:rPr>
              <w:t>48 columnas finales; no hace falta una codificación más compacta</w:t>
            </w:r>
          </w:p>
        </w:tc>
      </w:tr>
      <w:tr w:rsidR="005B7F07" w14:paraId="20CFEA70" w14:textId="77777777">
        <w:trPr>
          <w:cantSplit/>
          <w:jc w:val="center"/>
        </w:trPr>
        <w:tc>
          <w:tcPr>
            <w:tcW w:w="1800" w:type="dxa"/>
          </w:tcPr>
          <w:p w14:paraId="383A2555" w14:textId="77777777" w:rsidR="005B7F07" w:rsidRDefault="007F16D9">
            <w:pPr>
              <w:spacing w:line="252" w:lineRule="auto"/>
            </w:pPr>
            <w:r>
              <w:rPr>
                <w:color w:val="1F1F1F"/>
                <w:sz w:val="19"/>
              </w:rPr>
              <w:t>Binarias</w:t>
            </w:r>
          </w:p>
        </w:tc>
        <w:tc>
          <w:tcPr>
            <w:tcW w:w="2232" w:type="dxa"/>
          </w:tcPr>
          <w:p w14:paraId="29B704CC" w14:textId="77777777" w:rsidR="005B7F07" w:rsidRDefault="007F16D9">
            <w:pPr>
              <w:spacing w:line="252" w:lineRule="auto"/>
            </w:pPr>
            <w:r>
              <w:rPr>
                <w:rFonts w:ascii="Consolas" w:eastAsia="Consolas" w:hAnsi="Consolas" w:cs="Consolas"/>
                <w:color w:val="1F1F1F"/>
                <w:sz w:val="17"/>
              </w:rPr>
              <w:t>default</w:t>
            </w:r>
            <w:r>
              <w:rPr>
                <w:color w:val="1F1F1F"/>
                <w:sz w:val="19"/>
              </w:rPr>
              <w:t xml:space="preserve">, </w:t>
            </w:r>
            <w:proofErr w:type="spellStart"/>
            <w:r>
              <w:rPr>
                <w:rFonts w:ascii="Consolas" w:eastAsia="Consolas" w:hAnsi="Consolas" w:cs="Consolas"/>
                <w:color w:val="1F1F1F"/>
                <w:sz w:val="17"/>
              </w:rPr>
              <w:t>housing</w:t>
            </w:r>
            <w:proofErr w:type="spellEnd"/>
            <w:r>
              <w:rPr>
                <w:color w:val="1F1F1F"/>
                <w:sz w:val="19"/>
              </w:rPr>
              <w:t xml:space="preserve">, </w:t>
            </w:r>
            <w:r>
              <w:rPr>
                <w:rFonts w:ascii="Consolas" w:eastAsia="Consolas" w:hAnsi="Consolas" w:cs="Consolas"/>
                <w:color w:val="1F1F1F"/>
                <w:sz w:val="17"/>
              </w:rPr>
              <w:t>loan</w:t>
            </w:r>
          </w:p>
        </w:tc>
        <w:tc>
          <w:tcPr>
            <w:tcW w:w="2088" w:type="dxa"/>
          </w:tcPr>
          <w:p w14:paraId="6D3FD48F" w14:textId="77777777" w:rsidR="005B7F07" w:rsidRDefault="007F16D9">
            <w:pPr>
              <w:spacing w:line="252" w:lineRule="auto"/>
            </w:pPr>
            <w:r>
              <w:rPr>
                <w:color w:val="1F1F1F"/>
                <w:sz w:val="19"/>
              </w:rPr>
              <w:t>Una columna 0/1</w:t>
            </w:r>
          </w:p>
        </w:tc>
        <w:tc>
          <w:tcPr>
            <w:tcW w:w="3240" w:type="dxa"/>
          </w:tcPr>
          <w:p w14:paraId="44CA529B" w14:textId="77777777" w:rsidR="005B7F07" w:rsidRDefault="007F16D9">
            <w:pPr>
              <w:spacing w:line="252" w:lineRule="auto"/>
            </w:pPr>
            <w:r>
              <w:rPr>
                <w:color w:val="1F1F1F"/>
                <w:sz w:val="19"/>
              </w:rPr>
              <w:t>Evita columnas redundantes</w:t>
            </w:r>
          </w:p>
        </w:tc>
      </w:tr>
    </w:tbl>
    <w:p w14:paraId="63619444" w14:textId="77777777" w:rsidR="005B7F07" w:rsidRDefault="005B7F07">
      <w:pPr>
        <w:spacing w:after="120" w:line="276" w:lineRule="auto"/>
        <w:jc w:val="both"/>
      </w:pPr>
    </w:p>
    <w:p w14:paraId="3181DCC8" w14:textId="77777777" w:rsidR="005B7F07" w:rsidRDefault="007F16D9">
      <w:pPr>
        <w:spacing w:after="160" w:line="276" w:lineRule="auto"/>
        <w:jc w:val="both"/>
      </w:pPr>
      <w:r>
        <w:rPr>
          <w:color w:val="1F1F1F"/>
        </w:rPr>
        <w:t xml:space="preserve">No se eliminó ninguna fila. La única columna que se descarta es </w:t>
      </w:r>
      <w:proofErr w:type="spellStart"/>
      <w:r>
        <w:rPr>
          <w:rFonts w:ascii="Consolas" w:eastAsia="Consolas" w:hAnsi="Consolas" w:cs="Consolas"/>
          <w:color w:val="1F1F1F"/>
          <w:sz w:val="20"/>
        </w:rPr>
        <w:t>duration</w:t>
      </w:r>
      <w:proofErr w:type="spellEnd"/>
      <w:r>
        <w:rPr>
          <w:color w:val="1F1F1F"/>
        </w:rPr>
        <w:t>.</w:t>
      </w:r>
    </w:p>
    <w:p w14:paraId="5DFFA398" w14:textId="77777777" w:rsidR="005B7F07" w:rsidRDefault="007F16D9">
      <w:pPr>
        <w:pStyle w:val="Ttulo3"/>
        <w:keepNext/>
        <w:spacing w:after="120"/>
      </w:pPr>
      <w:bookmarkStart w:id="22" w:name="_Toc242108599"/>
      <w:r>
        <w:rPr>
          <w:color w:val="000000"/>
        </w:rPr>
        <w:t>5.2 Arquitectura del Pipeline (</w:t>
      </w:r>
      <w:proofErr w:type="spellStart"/>
      <w:r>
        <w:rPr>
          <w:color w:val="000000"/>
        </w:rPr>
        <w:t>ColumnTransformer</w:t>
      </w:r>
      <w:proofErr w:type="spellEnd"/>
      <w:r>
        <w:rPr>
          <w:color w:val="000000"/>
        </w:rPr>
        <w:t>)</w:t>
      </w:r>
      <w:bookmarkEnd w:id="22"/>
    </w:p>
    <w:p w14:paraId="3333EE3D" w14:textId="77777777" w:rsidR="005B7F07" w:rsidRDefault="007F16D9">
      <w:pPr>
        <w:spacing w:after="80" w:line="276" w:lineRule="auto"/>
        <w:jc w:val="both"/>
      </w:pPr>
      <w:r>
        <w:rPr>
          <w:color w:val="1F1F1F"/>
        </w:rPr>
        <w:t xml:space="preserve">El flujo es </w:t>
      </w:r>
      <w:proofErr w:type="spellStart"/>
      <w:r>
        <w:rPr>
          <w:rFonts w:ascii="Consolas" w:eastAsia="Consolas" w:hAnsi="Consolas" w:cs="Consolas"/>
          <w:color w:val="1F1F1F"/>
          <w:sz w:val="20"/>
        </w:rPr>
        <w:t>add_features</w:t>
      </w:r>
      <w:proofErr w:type="spellEnd"/>
      <w:r>
        <w:rPr>
          <w:color w:val="1F1F1F"/>
        </w:rPr>
        <w:t xml:space="preserve"> → </w:t>
      </w:r>
      <w:proofErr w:type="spellStart"/>
      <w:r>
        <w:rPr>
          <w:rFonts w:ascii="Consolas" w:eastAsia="Consolas" w:hAnsi="Consolas" w:cs="Consolas"/>
          <w:color w:val="1F1F1F"/>
          <w:sz w:val="20"/>
        </w:rPr>
        <w:t>ColumnTransformer</w:t>
      </w:r>
      <w:proofErr w:type="spellEnd"/>
      <w:r>
        <w:rPr>
          <w:color w:val="1F1F1F"/>
        </w:rPr>
        <w:t xml:space="preserve"> → modelo, implementado con </w:t>
      </w:r>
      <w:proofErr w:type="spellStart"/>
      <w:r>
        <w:rPr>
          <w:color w:val="1F1F1F"/>
        </w:rPr>
        <w:t>scikit-learn</w:t>
      </w:r>
      <w:proofErr w:type="spellEnd"/>
      <w:r>
        <w:rPr>
          <w:color w:val="1F1F1F"/>
        </w:rPr>
        <w:t xml:space="preserve"> (Pedregosa et al., 2011) en </w:t>
      </w:r>
      <w:proofErr w:type="spellStart"/>
      <w:r>
        <w:rPr>
          <w:rFonts w:ascii="Consolas" w:eastAsia="Consolas" w:hAnsi="Consolas" w:cs="Consolas"/>
          <w:color w:val="1F1F1F"/>
          <w:sz w:val="20"/>
        </w:rPr>
        <w:t>src</w:t>
      </w:r>
      <w:proofErr w:type="spellEnd"/>
      <w:r>
        <w:rPr>
          <w:rFonts w:ascii="Consolas" w:eastAsia="Consolas" w:hAnsi="Consolas" w:cs="Consolas"/>
          <w:color w:val="1F1F1F"/>
          <w:sz w:val="20"/>
        </w:rPr>
        <w:t>/features.py</w:t>
      </w:r>
      <w:r>
        <w:rPr>
          <w:color w:val="1F1F1F"/>
        </w:rPr>
        <w:t xml:space="preserve">. Todo queda en un único objeto </w:t>
      </w:r>
      <w:r>
        <w:rPr>
          <w:rFonts w:ascii="Consolas" w:eastAsia="Consolas" w:hAnsi="Consolas" w:cs="Consolas"/>
          <w:color w:val="1F1F1F"/>
          <w:sz w:val="20"/>
        </w:rPr>
        <w:t>Pipeline</w:t>
      </w:r>
      <w:r>
        <w:rPr>
          <w:color w:val="1F1F1F"/>
        </w:rPr>
        <w:t xml:space="preserve">: al llamar a </w:t>
      </w:r>
      <w:proofErr w:type="spellStart"/>
      <w:r>
        <w:rPr>
          <w:rFonts w:ascii="Consolas" w:eastAsia="Consolas" w:hAnsi="Consolas" w:cs="Consolas"/>
          <w:color w:val="1F1F1F"/>
          <w:sz w:val="20"/>
        </w:rPr>
        <w:t>fit</w:t>
      </w:r>
      <w:proofErr w:type="spellEnd"/>
      <w:r>
        <w:rPr>
          <w:color w:val="1F1F1F"/>
        </w:rPr>
        <w:t xml:space="preserve"> con </w:t>
      </w:r>
      <w:proofErr w:type="spellStart"/>
      <w:r>
        <w:rPr>
          <w:color w:val="1F1F1F"/>
        </w:rPr>
        <w:t>train</w:t>
      </w:r>
      <w:proofErr w:type="spellEnd"/>
      <w:r>
        <w:rPr>
          <w:color w:val="1F1F1F"/>
        </w:rPr>
        <w:t xml:space="preserve"> se ajustan las transformaciones solo con esos datos, y </w:t>
      </w:r>
      <w:proofErr w:type="spellStart"/>
      <w:r>
        <w:rPr>
          <w:rFonts w:ascii="Consolas" w:eastAsia="Consolas" w:hAnsi="Consolas" w:cs="Consolas"/>
          <w:color w:val="1F1F1F"/>
          <w:sz w:val="20"/>
        </w:rPr>
        <w:t>predict_proba</w:t>
      </w:r>
      <w:proofErr w:type="spellEnd"/>
      <w:r>
        <w:rPr>
          <w:color w:val="1F1F1F"/>
        </w:rPr>
        <w:t xml:space="preserve"> aplica exactamente las mismas a datos nuevos.</w:t>
      </w:r>
    </w:p>
    <w:p w14:paraId="6A4762D7" w14:textId="77777777" w:rsidR="005B7F07" w:rsidRDefault="007F16D9">
      <w:pPr>
        <w:keepNext/>
        <w:spacing w:before="80" w:after="60" w:line="276" w:lineRule="auto"/>
      </w:pPr>
      <w:r>
        <w:rPr>
          <w:b/>
          <w:color w:val="1F1F1F"/>
          <w:sz w:val="19"/>
        </w:rPr>
        <w:t>Tabla 7.</w:t>
      </w:r>
      <w:r>
        <w:rPr>
          <w:color w:val="1F1F1F"/>
          <w:sz w:val="19"/>
        </w:rPr>
        <w:t xml:space="preserve"> Bloques del </w:t>
      </w:r>
      <w:proofErr w:type="spellStart"/>
      <w:r>
        <w:rPr>
          <w:color w:val="1F1F1F"/>
          <w:sz w:val="19"/>
        </w:rPr>
        <w:t>ColumnTransformer</w:t>
      </w:r>
      <w:proofErr w:type="spellEnd"/>
      <w:r>
        <w:rPr>
          <w:color w:val="1F1F1F"/>
          <w:sz w:val="19"/>
        </w:rPr>
        <w:t>.</w:t>
      </w:r>
    </w:p>
    <w:tbl>
      <w:tblPr>
        <w:tblStyle w:val="TableNormal"/>
        <w:tblW w:w="0" w:type="auto"/>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1944"/>
        <w:gridCol w:w="3096"/>
        <w:gridCol w:w="2520"/>
        <w:gridCol w:w="1800"/>
      </w:tblGrid>
      <w:tr w:rsidR="005B7F07" w14:paraId="4F3B5F4D" w14:textId="77777777">
        <w:trPr>
          <w:tblHeader/>
          <w:jc w:val="center"/>
        </w:trPr>
        <w:tc>
          <w:tcPr>
            <w:tcW w:w="1944" w:type="dxa"/>
            <w:shd w:val="clear" w:color="auto" w:fill="BDD7EE"/>
          </w:tcPr>
          <w:p w14:paraId="4FA7B349" w14:textId="77777777" w:rsidR="005B7F07" w:rsidRDefault="007F16D9">
            <w:pPr>
              <w:spacing w:line="252" w:lineRule="auto"/>
            </w:pPr>
            <w:r>
              <w:rPr>
                <w:b/>
                <w:color w:val="1F1F1F"/>
                <w:sz w:val="19"/>
              </w:rPr>
              <w:t>Bloque</w:t>
            </w:r>
          </w:p>
        </w:tc>
        <w:tc>
          <w:tcPr>
            <w:tcW w:w="3096" w:type="dxa"/>
            <w:shd w:val="clear" w:color="auto" w:fill="BDD7EE"/>
          </w:tcPr>
          <w:p w14:paraId="6F95E7E9" w14:textId="77777777" w:rsidR="005B7F07" w:rsidRDefault="007F16D9">
            <w:pPr>
              <w:spacing w:line="252" w:lineRule="auto"/>
            </w:pPr>
            <w:r>
              <w:rPr>
                <w:b/>
                <w:color w:val="1F1F1F"/>
                <w:sz w:val="19"/>
              </w:rPr>
              <w:t>Variables</w:t>
            </w:r>
          </w:p>
        </w:tc>
        <w:tc>
          <w:tcPr>
            <w:tcW w:w="2520" w:type="dxa"/>
            <w:shd w:val="clear" w:color="auto" w:fill="BDD7EE"/>
          </w:tcPr>
          <w:p w14:paraId="64EEC12A" w14:textId="77777777" w:rsidR="005B7F07" w:rsidRDefault="007F16D9">
            <w:pPr>
              <w:spacing w:line="252" w:lineRule="auto"/>
            </w:pPr>
            <w:r>
              <w:rPr>
                <w:b/>
                <w:color w:val="1F1F1F"/>
                <w:sz w:val="19"/>
              </w:rPr>
              <w:t>Transformación</w:t>
            </w:r>
          </w:p>
        </w:tc>
        <w:tc>
          <w:tcPr>
            <w:tcW w:w="1800" w:type="dxa"/>
            <w:shd w:val="clear" w:color="auto" w:fill="BDD7EE"/>
          </w:tcPr>
          <w:p w14:paraId="36755B46" w14:textId="77777777" w:rsidR="005B7F07" w:rsidRDefault="007F16D9">
            <w:pPr>
              <w:spacing w:line="252" w:lineRule="auto"/>
            </w:pPr>
            <w:r>
              <w:rPr>
                <w:b/>
                <w:color w:val="1F1F1F"/>
                <w:sz w:val="19"/>
              </w:rPr>
              <w:t xml:space="preserve">¿Aprende de </w:t>
            </w:r>
            <w:proofErr w:type="spellStart"/>
            <w:r>
              <w:rPr>
                <w:b/>
                <w:color w:val="1F1F1F"/>
                <w:sz w:val="19"/>
              </w:rPr>
              <w:t>train</w:t>
            </w:r>
            <w:proofErr w:type="spellEnd"/>
            <w:r>
              <w:rPr>
                <w:b/>
                <w:color w:val="1F1F1F"/>
                <w:sz w:val="19"/>
              </w:rPr>
              <w:t>?</w:t>
            </w:r>
          </w:p>
        </w:tc>
      </w:tr>
      <w:tr w:rsidR="005B7F07" w14:paraId="1136E075" w14:textId="77777777">
        <w:trPr>
          <w:cantSplit/>
          <w:jc w:val="center"/>
        </w:trPr>
        <w:tc>
          <w:tcPr>
            <w:tcW w:w="1944" w:type="dxa"/>
          </w:tcPr>
          <w:p w14:paraId="33C3E2C4" w14:textId="77777777" w:rsidR="005B7F07" w:rsidRDefault="007F16D9">
            <w:pPr>
              <w:spacing w:line="252" w:lineRule="auto"/>
            </w:pPr>
            <w:r>
              <w:rPr>
                <w:color w:val="1F1F1F"/>
                <w:sz w:val="19"/>
              </w:rPr>
              <w:t>Numéricas</w:t>
            </w:r>
          </w:p>
        </w:tc>
        <w:tc>
          <w:tcPr>
            <w:tcW w:w="3096" w:type="dxa"/>
          </w:tcPr>
          <w:p w14:paraId="7CDF5237" w14:textId="77777777" w:rsidR="005B7F07" w:rsidRDefault="007F16D9">
            <w:pPr>
              <w:spacing w:line="252" w:lineRule="auto"/>
            </w:pPr>
            <w:proofErr w:type="spellStart"/>
            <w:r>
              <w:rPr>
                <w:rFonts w:ascii="Consolas" w:eastAsia="Consolas" w:hAnsi="Consolas" w:cs="Consolas"/>
                <w:color w:val="1F1F1F"/>
                <w:sz w:val="17"/>
              </w:rPr>
              <w:t>age</w:t>
            </w:r>
            <w:proofErr w:type="spellEnd"/>
            <w:r>
              <w:rPr>
                <w:color w:val="1F1F1F"/>
                <w:sz w:val="19"/>
              </w:rPr>
              <w:t xml:space="preserve">, </w:t>
            </w:r>
            <w:proofErr w:type="spellStart"/>
            <w:r>
              <w:rPr>
                <w:rFonts w:ascii="Consolas" w:eastAsia="Consolas" w:hAnsi="Consolas" w:cs="Consolas"/>
                <w:color w:val="1F1F1F"/>
                <w:sz w:val="17"/>
              </w:rPr>
              <w:t>day</w:t>
            </w:r>
            <w:proofErr w:type="spellEnd"/>
          </w:p>
        </w:tc>
        <w:tc>
          <w:tcPr>
            <w:tcW w:w="2520" w:type="dxa"/>
          </w:tcPr>
          <w:p w14:paraId="1E620018" w14:textId="77777777" w:rsidR="005B7F07" w:rsidRDefault="007F16D9">
            <w:pPr>
              <w:spacing w:line="252" w:lineRule="auto"/>
            </w:pPr>
            <w:proofErr w:type="spellStart"/>
            <w:r>
              <w:rPr>
                <w:rFonts w:ascii="Consolas" w:eastAsia="Consolas" w:hAnsi="Consolas" w:cs="Consolas"/>
                <w:color w:val="1F1F1F"/>
                <w:sz w:val="17"/>
              </w:rPr>
              <w:t>StandardScaler</w:t>
            </w:r>
            <w:proofErr w:type="spellEnd"/>
          </w:p>
        </w:tc>
        <w:tc>
          <w:tcPr>
            <w:tcW w:w="1800" w:type="dxa"/>
          </w:tcPr>
          <w:p w14:paraId="30AA52CA" w14:textId="77777777" w:rsidR="005B7F07" w:rsidRDefault="007F16D9">
            <w:pPr>
              <w:spacing w:line="252" w:lineRule="auto"/>
            </w:pPr>
            <w:r>
              <w:rPr>
                <w:color w:val="1F1F1F"/>
                <w:sz w:val="19"/>
              </w:rPr>
              <w:t>Sí (media y desviación)</w:t>
            </w:r>
          </w:p>
        </w:tc>
      </w:tr>
      <w:tr w:rsidR="005B7F07" w14:paraId="093262E9" w14:textId="77777777">
        <w:trPr>
          <w:cantSplit/>
          <w:jc w:val="center"/>
        </w:trPr>
        <w:tc>
          <w:tcPr>
            <w:tcW w:w="1944" w:type="dxa"/>
          </w:tcPr>
          <w:p w14:paraId="014DB084" w14:textId="77777777" w:rsidR="005B7F07" w:rsidRDefault="007F16D9">
            <w:pPr>
              <w:spacing w:line="252" w:lineRule="auto"/>
            </w:pPr>
            <w:r>
              <w:rPr>
                <w:color w:val="1F1F1F"/>
                <w:sz w:val="19"/>
              </w:rPr>
              <w:t>Numérica con signo</w:t>
            </w:r>
          </w:p>
        </w:tc>
        <w:tc>
          <w:tcPr>
            <w:tcW w:w="3096" w:type="dxa"/>
          </w:tcPr>
          <w:p w14:paraId="1C795A6C" w14:textId="77777777" w:rsidR="005B7F07" w:rsidRDefault="007F16D9">
            <w:pPr>
              <w:spacing w:line="252" w:lineRule="auto"/>
            </w:pPr>
            <w:r>
              <w:rPr>
                <w:rFonts w:ascii="Consolas" w:eastAsia="Consolas" w:hAnsi="Consolas" w:cs="Consolas"/>
                <w:color w:val="1F1F1F"/>
                <w:sz w:val="17"/>
              </w:rPr>
              <w:t>balance</w:t>
            </w:r>
          </w:p>
        </w:tc>
        <w:tc>
          <w:tcPr>
            <w:tcW w:w="2520" w:type="dxa"/>
          </w:tcPr>
          <w:p w14:paraId="768EA9FD" w14:textId="77777777" w:rsidR="005B7F07" w:rsidRDefault="007F16D9">
            <w:pPr>
              <w:spacing w:line="252" w:lineRule="auto"/>
            </w:pPr>
            <w:r>
              <w:rPr>
                <w:color w:val="1F1F1F"/>
                <w:sz w:val="19"/>
              </w:rPr>
              <w:t xml:space="preserve">Logaritmo con signo → </w:t>
            </w:r>
            <w:proofErr w:type="spellStart"/>
            <w:r>
              <w:rPr>
                <w:rFonts w:ascii="Consolas" w:eastAsia="Consolas" w:hAnsi="Consolas" w:cs="Consolas"/>
                <w:color w:val="1F1F1F"/>
                <w:sz w:val="17"/>
              </w:rPr>
              <w:t>StandardScaler</w:t>
            </w:r>
            <w:proofErr w:type="spellEnd"/>
          </w:p>
        </w:tc>
        <w:tc>
          <w:tcPr>
            <w:tcW w:w="1800" w:type="dxa"/>
          </w:tcPr>
          <w:p w14:paraId="5A1C4290" w14:textId="77777777" w:rsidR="005B7F07" w:rsidRDefault="007F16D9">
            <w:pPr>
              <w:spacing w:line="252" w:lineRule="auto"/>
            </w:pPr>
            <w:r>
              <w:rPr>
                <w:color w:val="1F1F1F"/>
                <w:sz w:val="19"/>
              </w:rPr>
              <w:t>Sí</w:t>
            </w:r>
          </w:p>
        </w:tc>
      </w:tr>
      <w:tr w:rsidR="005B7F07" w14:paraId="3955238D" w14:textId="77777777">
        <w:trPr>
          <w:cantSplit/>
          <w:jc w:val="center"/>
        </w:trPr>
        <w:tc>
          <w:tcPr>
            <w:tcW w:w="1944" w:type="dxa"/>
          </w:tcPr>
          <w:p w14:paraId="6D093AE4" w14:textId="77777777" w:rsidR="005B7F07" w:rsidRDefault="007F16D9">
            <w:pPr>
              <w:spacing w:line="252" w:lineRule="auto"/>
            </w:pPr>
            <w:r>
              <w:rPr>
                <w:color w:val="1F1F1F"/>
                <w:sz w:val="19"/>
              </w:rPr>
              <w:t>Conteos</w:t>
            </w:r>
          </w:p>
        </w:tc>
        <w:tc>
          <w:tcPr>
            <w:tcW w:w="3096" w:type="dxa"/>
          </w:tcPr>
          <w:p w14:paraId="16252A27" w14:textId="77777777" w:rsidR="005B7F07" w:rsidRDefault="007F16D9">
            <w:pPr>
              <w:spacing w:line="252" w:lineRule="auto"/>
            </w:pPr>
            <w:proofErr w:type="spellStart"/>
            <w:r>
              <w:rPr>
                <w:rFonts w:ascii="Consolas" w:eastAsia="Consolas" w:hAnsi="Consolas" w:cs="Consolas"/>
                <w:color w:val="1F1F1F"/>
                <w:sz w:val="17"/>
              </w:rPr>
              <w:t>campaign</w:t>
            </w:r>
            <w:proofErr w:type="spellEnd"/>
            <w:r>
              <w:rPr>
                <w:color w:val="1F1F1F"/>
                <w:sz w:val="19"/>
              </w:rPr>
              <w:t xml:space="preserve">, </w:t>
            </w:r>
            <w:proofErr w:type="spellStart"/>
            <w:r>
              <w:rPr>
                <w:rFonts w:ascii="Consolas" w:eastAsia="Consolas" w:hAnsi="Consolas" w:cs="Consolas"/>
                <w:color w:val="1F1F1F"/>
                <w:sz w:val="17"/>
              </w:rPr>
              <w:t>previous</w:t>
            </w:r>
            <w:proofErr w:type="spellEnd"/>
            <w:r>
              <w:rPr>
                <w:color w:val="1F1F1F"/>
                <w:sz w:val="19"/>
              </w:rPr>
              <w:t xml:space="preserve">, </w:t>
            </w:r>
            <w:proofErr w:type="spellStart"/>
            <w:r>
              <w:rPr>
                <w:rFonts w:ascii="Consolas" w:eastAsia="Consolas" w:hAnsi="Consolas" w:cs="Consolas"/>
                <w:color w:val="1F1F1F"/>
                <w:sz w:val="17"/>
              </w:rPr>
              <w:t>pdays</w:t>
            </w:r>
            <w:proofErr w:type="spellEnd"/>
          </w:p>
        </w:tc>
        <w:tc>
          <w:tcPr>
            <w:tcW w:w="2520" w:type="dxa"/>
          </w:tcPr>
          <w:p w14:paraId="2ACECE3F" w14:textId="77777777" w:rsidR="005B7F07" w:rsidRDefault="007F16D9">
            <w:pPr>
              <w:spacing w:line="252" w:lineRule="auto"/>
            </w:pPr>
            <w:r>
              <w:rPr>
                <w:rFonts w:ascii="Consolas" w:eastAsia="Consolas" w:hAnsi="Consolas" w:cs="Consolas"/>
                <w:color w:val="1F1F1F"/>
                <w:sz w:val="17"/>
              </w:rPr>
              <w:t>log1p</w:t>
            </w:r>
            <w:r>
              <w:rPr>
                <w:color w:val="1F1F1F"/>
                <w:sz w:val="19"/>
              </w:rPr>
              <w:t xml:space="preserve"> → </w:t>
            </w:r>
            <w:proofErr w:type="spellStart"/>
            <w:r>
              <w:rPr>
                <w:rFonts w:ascii="Consolas" w:eastAsia="Consolas" w:hAnsi="Consolas" w:cs="Consolas"/>
                <w:color w:val="1F1F1F"/>
                <w:sz w:val="17"/>
              </w:rPr>
              <w:t>StandardScaler</w:t>
            </w:r>
            <w:proofErr w:type="spellEnd"/>
          </w:p>
        </w:tc>
        <w:tc>
          <w:tcPr>
            <w:tcW w:w="1800" w:type="dxa"/>
          </w:tcPr>
          <w:p w14:paraId="5ACB0394" w14:textId="77777777" w:rsidR="005B7F07" w:rsidRDefault="007F16D9">
            <w:pPr>
              <w:spacing w:line="252" w:lineRule="auto"/>
            </w:pPr>
            <w:r>
              <w:rPr>
                <w:color w:val="1F1F1F"/>
                <w:sz w:val="19"/>
              </w:rPr>
              <w:t>Sí</w:t>
            </w:r>
          </w:p>
        </w:tc>
      </w:tr>
      <w:tr w:rsidR="005B7F07" w14:paraId="46601E11" w14:textId="77777777">
        <w:trPr>
          <w:cantSplit/>
          <w:jc w:val="center"/>
        </w:trPr>
        <w:tc>
          <w:tcPr>
            <w:tcW w:w="1944" w:type="dxa"/>
          </w:tcPr>
          <w:p w14:paraId="1241A973" w14:textId="77777777" w:rsidR="005B7F07" w:rsidRDefault="007F16D9">
            <w:pPr>
              <w:spacing w:line="252" w:lineRule="auto"/>
            </w:pPr>
            <w:r>
              <w:rPr>
                <w:color w:val="1F1F1F"/>
                <w:sz w:val="19"/>
              </w:rPr>
              <w:t>Indicador</w:t>
            </w:r>
          </w:p>
        </w:tc>
        <w:tc>
          <w:tcPr>
            <w:tcW w:w="3096" w:type="dxa"/>
          </w:tcPr>
          <w:p w14:paraId="7C0E505A" w14:textId="77777777" w:rsidR="005B7F07" w:rsidRDefault="007F16D9">
            <w:pPr>
              <w:spacing w:line="252" w:lineRule="auto"/>
            </w:pPr>
            <w:proofErr w:type="spellStart"/>
            <w:r>
              <w:rPr>
                <w:rFonts w:ascii="Consolas" w:eastAsia="Consolas" w:hAnsi="Consolas" w:cs="Consolas"/>
                <w:color w:val="1F1F1F"/>
                <w:sz w:val="17"/>
              </w:rPr>
              <w:t>contactado_antes</w:t>
            </w:r>
            <w:proofErr w:type="spellEnd"/>
          </w:p>
        </w:tc>
        <w:tc>
          <w:tcPr>
            <w:tcW w:w="2520" w:type="dxa"/>
          </w:tcPr>
          <w:p w14:paraId="4C2D9A02" w14:textId="77777777" w:rsidR="005B7F07" w:rsidRDefault="007F16D9">
            <w:pPr>
              <w:spacing w:line="252" w:lineRule="auto"/>
            </w:pPr>
            <w:r>
              <w:rPr>
                <w:color w:val="1F1F1F"/>
                <w:sz w:val="19"/>
              </w:rPr>
              <w:t>Sin cambios</w:t>
            </w:r>
          </w:p>
        </w:tc>
        <w:tc>
          <w:tcPr>
            <w:tcW w:w="1800" w:type="dxa"/>
          </w:tcPr>
          <w:p w14:paraId="0C7A2EBF" w14:textId="77777777" w:rsidR="005B7F07" w:rsidRDefault="007F16D9">
            <w:pPr>
              <w:spacing w:line="252" w:lineRule="auto"/>
            </w:pPr>
            <w:r>
              <w:rPr>
                <w:color w:val="1F1F1F"/>
                <w:sz w:val="19"/>
              </w:rPr>
              <w:t>No</w:t>
            </w:r>
          </w:p>
        </w:tc>
      </w:tr>
      <w:tr w:rsidR="005B7F07" w14:paraId="37086C20" w14:textId="77777777">
        <w:trPr>
          <w:cantSplit/>
          <w:jc w:val="center"/>
        </w:trPr>
        <w:tc>
          <w:tcPr>
            <w:tcW w:w="1944" w:type="dxa"/>
          </w:tcPr>
          <w:p w14:paraId="706E535B" w14:textId="77777777" w:rsidR="005B7F07" w:rsidRDefault="007F16D9">
            <w:pPr>
              <w:spacing w:line="252" w:lineRule="auto"/>
            </w:pPr>
            <w:r>
              <w:rPr>
                <w:color w:val="1F1F1F"/>
                <w:sz w:val="19"/>
              </w:rPr>
              <w:t>Categóricas nominales</w:t>
            </w:r>
          </w:p>
        </w:tc>
        <w:tc>
          <w:tcPr>
            <w:tcW w:w="3096" w:type="dxa"/>
          </w:tcPr>
          <w:p w14:paraId="5380BA73" w14:textId="77777777" w:rsidR="005B7F07" w:rsidRDefault="007F16D9">
            <w:pPr>
              <w:spacing w:line="252" w:lineRule="auto"/>
            </w:pPr>
            <w:proofErr w:type="spellStart"/>
            <w:r>
              <w:rPr>
                <w:rFonts w:ascii="Consolas" w:eastAsia="Consolas" w:hAnsi="Consolas" w:cs="Consolas"/>
                <w:color w:val="1F1F1F"/>
                <w:sz w:val="17"/>
              </w:rPr>
              <w:t>job</w:t>
            </w:r>
            <w:proofErr w:type="spellEnd"/>
            <w:r>
              <w:rPr>
                <w:color w:val="1F1F1F"/>
                <w:sz w:val="19"/>
              </w:rPr>
              <w:t xml:space="preserve">, </w:t>
            </w:r>
            <w:r>
              <w:rPr>
                <w:rFonts w:ascii="Consolas" w:eastAsia="Consolas" w:hAnsi="Consolas" w:cs="Consolas"/>
                <w:color w:val="1F1F1F"/>
                <w:sz w:val="17"/>
              </w:rPr>
              <w:t>marital</w:t>
            </w:r>
            <w:r>
              <w:rPr>
                <w:color w:val="1F1F1F"/>
                <w:sz w:val="19"/>
              </w:rPr>
              <w:t xml:space="preserve">, </w:t>
            </w:r>
            <w:proofErr w:type="spellStart"/>
            <w:r>
              <w:rPr>
                <w:rFonts w:ascii="Consolas" w:eastAsia="Consolas" w:hAnsi="Consolas" w:cs="Consolas"/>
                <w:color w:val="1F1F1F"/>
                <w:sz w:val="17"/>
              </w:rPr>
              <w:t>education</w:t>
            </w:r>
            <w:proofErr w:type="spellEnd"/>
            <w:r>
              <w:rPr>
                <w:color w:val="1F1F1F"/>
                <w:sz w:val="19"/>
              </w:rPr>
              <w:t xml:space="preserve">, </w:t>
            </w:r>
            <w:proofErr w:type="spellStart"/>
            <w:r>
              <w:rPr>
                <w:rFonts w:ascii="Consolas" w:eastAsia="Consolas" w:hAnsi="Consolas" w:cs="Consolas"/>
                <w:color w:val="1F1F1F"/>
                <w:sz w:val="17"/>
              </w:rPr>
              <w:t>contact</w:t>
            </w:r>
            <w:proofErr w:type="spellEnd"/>
            <w:r>
              <w:rPr>
                <w:color w:val="1F1F1F"/>
                <w:sz w:val="19"/>
              </w:rPr>
              <w:t xml:space="preserve">, </w:t>
            </w:r>
            <w:proofErr w:type="spellStart"/>
            <w:r>
              <w:rPr>
                <w:rFonts w:ascii="Consolas" w:eastAsia="Consolas" w:hAnsi="Consolas" w:cs="Consolas"/>
                <w:color w:val="1F1F1F"/>
                <w:sz w:val="17"/>
              </w:rPr>
              <w:t>month</w:t>
            </w:r>
            <w:proofErr w:type="spellEnd"/>
            <w:r>
              <w:rPr>
                <w:color w:val="1F1F1F"/>
                <w:sz w:val="19"/>
              </w:rPr>
              <w:t xml:space="preserve">, </w:t>
            </w:r>
            <w:proofErr w:type="spellStart"/>
            <w:r>
              <w:rPr>
                <w:rFonts w:ascii="Consolas" w:eastAsia="Consolas" w:hAnsi="Consolas" w:cs="Consolas"/>
                <w:color w:val="1F1F1F"/>
                <w:sz w:val="17"/>
              </w:rPr>
              <w:t>poutcome</w:t>
            </w:r>
            <w:proofErr w:type="spellEnd"/>
          </w:p>
        </w:tc>
        <w:tc>
          <w:tcPr>
            <w:tcW w:w="2520" w:type="dxa"/>
          </w:tcPr>
          <w:p w14:paraId="0C7DB94E" w14:textId="77777777" w:rsidR="005B7F07" w:rsidRDefault="007F16D9">
            <w:pPr>
              <w:spacing w:line="252" w:lineRule="auto"/>
            </w:pPr>
            <w:r>
              <w:rPr>
                <w:color w:val="1F1F1F"/>
                <w:sz w:val="19"/>
              </w:rPr>
              <w:t xml:space="preserve">Faltante → </w:t>
            </w:r>
            <w:proofErr w:type="spellStart"/>
            <w:r>
              <w:rPr>
                <w:i/>
                <w:color w:val="1F1F1F"/>
                <w:sz w:val="19"/>
              </w:rPr>
              <w:t>unknown</w:t>
            </w:r>
            <w:proofErr w:type="spellEnd"/>
            <w:r>
              <w:rPr>
                <w:color w:val="1F1F1F"/>
                <w:sz w:val="19"/>
              </w:rPr>
              <w:t xml:space="preserve">; luego </w:t>
            </w:r>
            <w:r>
              <w:rPr>
                <w:i/>
                <w:color w:val="1F1F1F"/>
                <w:sz w:val="19"/>
              </w:rPr>
              <w:t>one-</w:t>
            </w:r>
            <w:proofErr w:type="spellStart"/>
            <w:r>
              <w:rPr>
                <w:i/>
                <w:color w:val="1F1F1F"/>
                <w:sz w:val="19"/>
              </w:rPr>
              <w:t>hot</w:t>
            </w:r>
            <w:proofErr w:type="spellEnd"/>
          </w:p>
        </w:tc>
        <w:tc>
          <w:tcPr>
            <w:tcW w:w="1800" w:type="dxa"/>
          </w:tcPr>
          <w:p w14:paraId="4E3A8B8D" w14:textId="77777777" w:rsidR="005B7F07" w:rsidRDefault="007F16D9">
            <w:pPr>
              <w:spacing w:line="252" w:lineRule="auto"/>
            </w:pPr>
            <w:r>
              <w:rPr>
                <w:color w:val="1F1F1F"/>
                <w:sz w:val="19"/>
              </w:rPr>
              <w:t>Sí (lista de categorías)</w:t>
            </w:r>
          </w:p>
        </w:tc>
      </w:tr>
      <w:tr w:rsidR="005B7F07" w14:paraId="766C194B" w14:textId="77777777">
        <w:trPr>
          <w:cantSplit/>
          <w:jc w:val="center"/>
        </w:trPr>
        <w:tc>
          <w:tcPr>
            <w:tcW w:w="1944" w:type="dxa"/>
          </w:tcPr>
          <w:p w14:paraId="5928E18A" w14:textId="77777777" w:rsidR="005B7F07" w:rsidRDefault="007F16D9">
            <w:pPr>
              <w:spacing w:line="252" w:lineRule="auto"/>
            </w:pPr>
            <w:r>
              <w:rPr>
                <w:color w:val="1F1F1F"/>
                <w:sz w:val="19"/>
              </w:rPr>
              <w:t>Binarias</w:t>
            </w:r>
          </w:p>
        </w:tc>
        <w:tc>
          <w:tcPr>
            <w:tcW w:w="3096" w:type="dxa"/>
          </w:tcPr>
          <w:p w14:paraId="106143C7" w14:textId="77777777" w:rsidR="005B7F07" w:rsidRDefault="007F16D9">
            <w:pPr>
              <w:spacing w:line="252" w:lineRule="auto"/>
            </w:pPr>
            <w:r>
              <w:rPr>
                <w:rFonts w:ascii="Consolas" w:eastAsia="Consolas" w:hAnsi="Consolas" w:cs="Consolas"/>
                <w:color w:val="1F1F1F"/>
                <w:sz w:val="17"/>
              </w:rPr>
              <w:t>default</w:t>
            </w:r>
            <w:r>
              <w:rPr>
                <w:color w:val="1F1F1F"/>
                <w:sz w:val="19"/>
              </w:rPr>
              <w:t xml:space="preserve">, </w:t>
            </w:r>
            <w:proofErr w:type="spellStart"/>
            <w:r>
              <w:rPr>
                <w:rFonts w:ascii="Consolas" w:eastAsia="Consolas" w:hAnsi="Consolas" w:cs="Consolas"/>
                <w:color w:val="1F1F1F"/>
                <w:sz w:val="17"/>
              </w:rPr>
              <w:t>housing</w:t>
            </w:r>
            <w:proofErr w:type="spellEnd"/>
            <w:r>
              <w:rPr>
                <w:color w:val="1F1F1F"/>
                <w:sz w:val="19"/>
              </w:rPr>
              <w:t xml:space="preserve">, </w:t>
            </w:r>
            <w:r>
              <w:rPr>
                <w:rFonts w:ascii="Consolas" w:eastAsia="Consolas" w:hAnsi="Consolas" w:cs="Consolas"/>
                <w:color w:val="1F1F1F"/>
                <w:sz w:val="17"/>
              </w:rPr>
              <w:t>loan</w:t>
            </w:r>
          </w:p>
        </w:tc>
        <w:tc>
          <w:tcPr>
            <w:tcW w:w="2520" w:type="dxa"/>
          </w:tcPr>
          <w:p w14:paraId="7E71D832" w14:textId="77777777" w:rsidR="005B7F07" w:rsidRDefault="007F16D9">
            <w:pPr>
              <w:spacing w:line="252" w:lineRule="auto"/>
            </w:pPr>
            <w:r>
              <w:rPr>
                <w:i/>
                <w:color w:val="1F1F1F"/>
                <w:sz w:val="19"/>
              </w:rPr>
              <w:t>One-</w:t>
            </w:r>
            <w:proofErr w:type="spellStart"/>
            <w:r>
              <w:rPr>
                <w:i/>
                <w:color w:val="1F1F1F"/>
                <w:sz w:val="19"/>
              </w:rPr>
              <w:t>hot</w:t>
            </w:r>
            <w:proofErr w:type="spellEnd"/>
            <w:r>
              <w:rPr>
                <w:color w:val="1F1F1F"/>
                <w:sz w:val="19"/>
              </w:rPr>
              <w:t xml:space="preserve"> de una sola columna</w:t>
            </w:r>
          </w:p>
        </w:tc>
        <w:tc>
          <w:tcPr>
            <w:tcW w:w="1800" w:type="dxa"/>
          </w:tcPr>
          <w:p w14:paraId="707FEB20" w14:textId="77777777" w:rsidR="005B7F07" w:rsidRDefault="007F16D9">
            <w:pPr>
              <w:spacing w:line="252" w:lineRule="auto"/>
            </w:pPr>
            <w:r>
              <w:rPr>
                <w:color w:val="1F1F1F"/>
                <w:sz w:val="19"/>
              </w:rPr>
              <w:t>Sí</w:t>
            </w:r>
          </w:p>
        </w:tc>
      </w:tr>
    </w:tbl>
    <w:p w14:paraId="2C133707" w14:textId="77777777" w:rsidR="005B7F07" w:rsidRDefault="005B7F07">
      <w:pPr>
        <w:spacing w:after="120" w:line="276" w:lineRule="auto"/>
        <w:jc w:val="both"/>
      </w:pPr>
    </w:p>
    <w:p w14:paraId="7832C6DB" w14:textId="77777777" w:rsidR="005B7F07" w:rsidRDefault="007F16D9">
      <w:pPr>
        <w:spacing w:after="160" w:line="276" w:lineRule="auto"/>
        <w:jc w:val="both"/>
      </w:pPr>
      <w:r>
        <w:rPr>
          <w:color w:val="1F1F1F"/>
        </w:rPr>
        <w:t xml:space="preserve">Las 15 columnas de entrada se convierten en 48. El escalado no es necesario para los modelos de árboles, pero sí para la regresión logística; se usa el mismo preprocesamiento en todos para que la comparación sea pareja. El </w:t>
      </w:r>
      <w:r>
        <w:rPr>
          <w:rFonts w:ascii="Consolas" w:eastAsia="Consolas" w:hAnsi="Consolas" w:cs="Consolas"/>
          <w:color w:val="1F1F1F"/>
          <w:sz w:val="20"/>
        </w:rPr>
        <w:t>Pipeline</w:t>
      </w:r>
      <w:r>
        <w:rPr>
          <w:color w:val="1F1F1F"/>
        </w:rPr>
        <w:t xml:space="preserve"> completo se guarda en </w:t>
      </w:r>
      <w:proofErr w:type="spellStart"/>
      <w:r>
        <w:rPr>
          <w:rFonts w:ascii="Consolas" w:eastAsia="Consolas" w:hAnsi="Consolas" w:cs="Consolas"/>
          <w:color w:val="1F1F1F"/>
          <w:sz w:val="20"/>
        </w:rPr>
        <w:t>models</w:t>
      </w:r>
      <w:proofErr w:type="spellEnd"/>
      <w:r>
        <w:rPr>
          <w:rFonts w:ascii="Consolas" w:eastAsia="Consolas" w:hAnsi="Consolas" w:cs="Consolas"/>
          <w:color w:val="1F1F1F"/>
          <w:sz w:val="20"/>
        </w:rPr>
        <w:t>/</w:t>
      </w:r>
      <w:proofErr w:type="spellStart"/>
      <w:r>
        <w:rPr>
          <w:rFonts w:ascii="Consolas" w:eastAsia="Consolas" w:hAnsi="Consolas" w:cs="Consolas"/>
          <w:color w:val="1F1F1F"/>
          <w:sz w:val="20"/>
        </w:rPr>
        <w:t>modelo_preliminar.joblib</w:t>
      </w:r>
      <w:proofErr w:type="spellEnd"/>
      <w:r>
        <w:rPr>
          <w:color w:val="1F1F1F"/>
        </w:rPr>
        <w:t xml:space="preserve"> junto con el umbral, de modo que la aplicación aplica las mismas transformaciones del entrenamiento.</w:t>
      </w:r>
    </w:p>
    <w:p w14:paraId="4F03AC0E" w14:textId="77777777" w:rsidR="005B7F07" w:rsidRDefault="007F16D9">
      <w:pPr>
        <w:pStyle w:val="Ttulo1"/>
        <w:keepNext/>
        <w:spacing w:before="360" w:after="160"/>
      </w:pPr>
      <w:bookmarkStart w:id="23" w:name="_Toc242108600"/>
      <w:r>
        <w:rPr>
          <w:color w:val="000000"/>
        </w:rPr>
        <w:lastRenderedPageBreak/>
        <w:t>6. MODELAMIENTO, BASELINE Y EXPERIMENTACIÓN</w:t>
      </w:r>
      <w:bookmarkEnd w:id="23"/>
    </w:p>
    <w:p w14:paraId="5AEC6F86" w14:textId="77777777" w:rsidR="005B7F07" w:rsidRDefault="007F16D9">
      <w:pPr>
        <w:pStyle w:val="Ttulo3"/>
        <w:keepNext/>
        <w:spacing w:after="120"/>
      </w:pPr>
      <w:bookmarkStart w:id="24" w:name="_Toc242108601"/>
      <w:r>
        <w:rPr>
          <w:color w:val="000000"/>
        </w:rPr>
        <w:t xml:space="preserve">6.1 Modelo </w:t>
      </w:r>
      <w:proofErr w:type="spellStart"/>
      <w:r>
        <w:rPr>
          <w:color w:val="000000"/>
        </w:rPr>
        <w:t>Baseline</w:t>
      </w:r>
      <w:proofErr w:type="spellEnd"/>
      <w:r>
        <w:rPr>
          <w:color w:val="000000"/>
        </w:rPr>
        <w:t xml:space="preserve"> (Punto de Referencia Inicial)</w:t>
      </w:r>
      <w:bookmarkEnd w:id="24"/>
    </w:p>
    <w:p w14:paraId="3B7F4ABC" w14:textId="77777777" w:rsidR="005B7F07" w:rsidRDefault="007F16D9">
      <w:pPr>
        <w:spacing w:after="80" w:line="276" w:lineRule="auto"/>
        <w:jc w:val="both"/>
      </w:pPr>
      <w:r>
        <w:rPr>
          <w:color w:val="1F1F1F"/>
        </w:rPr>
        <w:t>Se usan dos referencias para responder si el modelo mejora frente a una solución trivial y frente a una simple.</w:t>
      </w:r>
    </w:p>
    <w:p w14:paraId="1D62ED15" w14:textId="77777777" w:rsidR="005B7F07" w:rsidRDefault="007F16D9">
      <w:pPr>
        <w:keepNext/>
        <w:spacing w:before="80" w:after="60" w:line="276" w:lineRule="auto"/>
      </w:pPr>
      <w:r>
        <w:rPr>
          <w:b/>
          <w:color w:val="1F1F1F"/>
          <w:sz w:val="19"/>
        </w:rPr>
        <w:t>Tabla 8.</w:t>
      </w:r>
      <w:r>
        <w:rPr>
          <w:color w:val="1F1F1F"/>
          <w:sz w:val="19"/>
        </w:rPr>
        <w:t xml:space="preserve"> </w:t>
      </w:r>
      <w:proofErr w:type="spellStart"/>
      <w:r>
        <w:rPr>
          <w:color w:val="1F1F1F"/>
          <w:sz w:val="19"/>
        </w:rPr>
        <w:t>Baselines</w:t>
      </w:r>
      <w:proofErr w:type="spellEnd"/>
      <w:r>
        <w:rPr>
          <w:color w:val="1F1F1F"/>
          <w:sz w:val="19"/>
        </w:rPr>
        <w:t xml:space="preserve"> evaluados en </w:t>
      </w:r>
      <w:proofErr w:type="spellStart"/>
      <w:r>
        <w:rPr>
          <w:color w:val="1F1F1F"/>
          <w:sz w:val="19"/>
        </w:rPr>
        <w:t>validation</w:t>
      </w:r>
      <w:proofErr w:type="spellEnd"/>
      <w:r>
        <w:rPr>
          <w:color w:val="1F1F1F"/>
          <w:sz w:val="19"/>
        </w:rPr>
        <w:t>.</w:t>
      </w:r>
    </w:p>
    <w:tbl>
      <w:tblPr>
        <w:tblStyle w:val="TableNormal"/>
        <w:tblW w:w="0" w:type="auto"/>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1944"/>
        <w:gridCol w:w="3528"/>
        <w:gridCol w:w="864"/>
        <w:gridCol w:w="1008"/>
        <w:gridCol w:w="1152"/>
        <w:gridCol w:w="864"/>
      </w:tblGrid>
      <w:tr w:rsidR="005B7F07" w14:paraId="5798FD99" w14:textId="77777777">
        <w:trPr>
          <w:tblHeader/>
          <w:jc w:val="center"/>
        </w:trPr>
        <w:tc>
          <w:tcPr>
            <w:tcW w:w="1944" w:type="dxa"/>
            <w:shd w:val="clear" w:color="auto" w:fill="BDD7EE"/>
          </w:tcPr>
          <w:p w14:paraId="772E0FD9" w14:textId="77777777" w:rsidR="005B7F07" w:rsidRDefault="007F16D9">
            <w:pPr>
              <w:spacing w:line="252" w:lineRule="auto"/>
            </w:pPr>
            <w:proofErr w:type="spellStart"/>
            <w:r>
              <w:rPr>
                <w:b/>
                <w:color w:val="1F1F1F"/>
                <w:sz w:val="19"/>
              </w:rPr>
              <w:t>Baseline</w:t>
            </w:r>
            <w:proofErr w:type="spellEnd"/>
          </w:p>
        </w:tc>
        <w:tc>
          <w:tcPr>
            <w:tcW w:w="3528" w:type="dxa"/>
            <w:shd w:val="clear" w:color="auto" w:fill="BDD7EE"/>
          </w:tcPr>
          <w:p w14:paraId="3D22F423" w14:textId="77777777" w:rsidR="005B7F07" w:rsidRDefault="007F16D9">
            <w:pPr>
              <w:spacing w:line="252" w:lineRule="auto"/>
            </w:pPr>
            <w:r>
              <w:rPr>
                <w:b/>
                <w:color w:val="1F1F1F"/>
                <w:sz w:val="19"/>
              </w:rPr>
              <w:t>Definición</w:t>
            </w:r>
          </w:p>
        </w:tc>
        <w:tc>
          <w:tcPr>
            <w:tcW w:w="864" w:type="dxa"/>
            <w:shd w:val="clear" w:color="auto" w:fill="BDD7EE"/>
          </w:tcPr>
          <w:p w14:paraId="00FCC9BF" w14:textId="77777777" w:rsidR="005B7F07" w:rsidRDefault="007F16D9">
            <w:pPr>
              <w:spacing w:line="252" w:lineRule="auto"/>
              <w:jc w:val="right"/>
            </w:pPr>
            <w:r>
              <w:rPr>
                <w:b/>
                <w:color w:val="1F1F1F"/>
                <w:sz w:val="19"/>
              </w:rPr>
              <w:t>PR-AUC</w:t>
            </w:r>
          </w:p>
        </w:tc>
        <w:tc>
          <w:tcPr>
            <w:tcW w:w="1008" w:type="dxa"/>
            <w:shd w:val="clear" w:color="auto" w:fill="BDD7EE"/>
          </w:tcPr>
          <w:p w14:paraId="7CD44E7E" w14:textId="77777777" w:rsidR="005B7F07" w:rsidRDefault="007F16D9">
            <w:pPr>
              <w:spacing w:line="252" w:lineRule="auto"/>
              <w:jc w:val="right"/>
            </w:pPr>
            <w:r>
              <w:rPr>
                <w:b/>
                <w:color w:val="1F1F1F"/>
                <w:sz w:val="19"/>
              </w:rPr>
              <w:t>ROC-AUC</w:t>
            </w:r>
          </w:p>
        </w:tc>
        <w:tc>
          <w:tcPr>
            <w:tcW w:w="1152" w:type="dxa"/>
            <w:shd w:val="clear" w:color="auto" w:fill="BDD7EE"/>
          </w:tcPr>
          <w:p w14:paraId="77D43B1F" w14:textId="77777777" w:rsidR="005B7F07" w:rsidRDefault="007F16D9">
            <w:pPr>
              <w:spacing w:line="252" w:lineRule="auto"/>
              <w:jc w:val="right"/>
            </w:pPr>
            <w:r>
              <w:rPr>
                <w:b/>
                <w:color w:val="1F1F1F"/>
                <w:sz w:val="19"/>
              </w:rPr>
              <w:t>Captura top 20%</w:t>
            </w:r>
          </w:p>
        </w:tc>
        <w:tc>
          <w:tcPr>
            <w:tcW w:w="864" w:type="dxa"/>
            <w:shd w:val="clear" w:color="auto" w:fill="BDD7EE"/>
          </w:tcPr>
          <w:p w14:paraId="23ED09AD" w14:textId="77777777" w:rsidR="005B7F07" w:rsidRDefault="007F16D9">
            <w:pPr>
              <w:spacing w:line="252" w:lineRule="auto"/>
              <w:jc w:val="right"/>
            </w:pPr>
            <w:proofErr w:type="spellStart"/>
            <w:r>
              <w:rPr>
                <w:b/>
                <w:color w:val="1F1F1F"/>
                <w:sz w:val="19"/>
              </w:rPr>
              <w:t>Lift</w:t>
            </w:r>
            <w:proofErr w:type="spellEnd"/>
          </w:p>
        </w:tc>
      </w:tr>
      <w:tr w:rsidR="005B7F07" w14:paraId="2C96754D" w14:textId="77777777">
        <w:trPr>
          <w:cantSplit/>
          <w:jc w:val="center"/>
        </w:trPr>
        <w:tc>
          <w:tcPr>
            <w:tcW w:w="1944" w:type="dxa"/>
          </w:tcPr>
          <w:p w14:paraId="2345C8ED" w14:textId="77777777" w:rsidR="005B7F07" w:rsidRDefault="007F16D9">
            <w:pPr>
              <w:spacing w:line="252" w:lineRule="auto"/>
            </w:pPr>
            <w:proofErr w:type="spellStart"/>
            <w:r>
              <w:rPr>
                <w:color w:val="1F1F1F"/>
                <w:sz w:val="19"/>
              </w:rPr>
              <w:t>Dummy</w:t>
            </w:r>
            <w:proofErr w:type="spellEnd"/>
            <w:r>
              <w:rPr>
                <w:color w:val="1F1F1F"/>
                <w:sz w:val="19"/>
              </w:rPr>
              <w:t xml:space="preserve"> (</w:t>
            </w:r>
            <w:proofErr w:type="spellStart"/>
            <w:r>
              <w:rPr>
                <w:rFonts w:ascii="Consolas" w:eastAsia="Consolas" w:hAnsi="Consolas" w:cs="Consolas"/>
                <w:color w:val="1F1F1F"/>
                <w:sz w:val="17"/>
              </w:rPr>
              <w:t>strategy</w:t>
            </w:r>
            <w:proofErr w:type="spellEnd"/>
            <w:r>
              <w:rPr>
                <w:rFonts w:ascii="Consolas" w:eastAsia="Consolas" w:hAnsi="Consolas" w:cs="Consolas"/>
                <w:color w:val="1F1F1F"/>
                <w:sz w:val="17"/>
              </w:rPr>
              <w:t>="prior"</w:t>
            </w:r>
            <w:r>
              <w:rPr>
                <w:color w:val="1F1F1F"/>
                <w:sz w:val="19"/>
              </w:rPr>
              <w:t>)</w:t>
            </w:r>
          </w:p>
        </w:tc>
        <w:tc>
          <w:tcPr>
            <w:tcW w:w="3528" w:type="dxa"/>
          </w:tcPr>
          <w:p w14:paraId="4739E69E" w14:textId="77777777" w:rsidR="005B7F07" w:rsidRDefault="007F16D9">
            <w:pPr>
              <w:spacing w:line="252" w:lineRule="auto"/>
            </w:pPr>
            <w:r>
              <w:rPr>
                <w:color w:val="1F1F1F"/>
                <w:sz w:val="19"/>
              </w:rPr>
              <w:t>La misma probabilidad para todos: la tasa base</w:t>
            </w:r>
          </w:p>
        </w:tc>
        <w:tc>
          <w:tcPr>
            <w:tcW w:w="864" w:type="dxa"/>
          </w:tcPr>
          <w:p w14:paraId="13510FEC" w14:textId="77777777" w:rsidR="005B7F07" w:rsidRDefault="007F16D9">
            <w:pPr>
              <w:spacing w:line="252" w:lineRule="auto"/>
              <w:jc w:val="right"/>
            </w:pPr>
            <w:r>
              <w:rPr>
                <w:color w:val="1F1F1F"/>
                <w:sz w:val="19"/>
              </w:rPr>
              <w:t>0.117</w:t>
            </w:r>
          </w:p>
        </w:tc>
        <w:tc>
          <w:tcPr>
            <w:tcW w:w="1008" w:type="dxa"/>
          </w:tcPr>
          <w:p w14:paraId="27DC8004" w14:textId="77777777" w:rsidR="005B7F07" w:rsidRDefault="007F16D9">
            <w:pPr>
              <w:spacing w:line="252" w:lineRule="auto"/>
              <w:jc w:val="right"/>
            </w:pPr>
            <w:r>
              <w:rPr>
                <w:color w:val="1F1F1F"/>
                <w:sz w:val="19"/>
              </w:rPr>
              <w:t>0.500</w:t>
            </w:r>
          </w:p>
        </w:tc>
        <w:tc>
          <w:tcPr>
            <w:tcW w:w="1152" w:type="dxa"/>
          </w:tcPr>
          <w:p w14:paraId="5127E488" w14:textId="77777777" w:rsidR="005B7F07" w:rsidRDefault="007F16D9">
            <w:pPr>
              <w:spacing w:line="252" w:lineRule="auto"/>
              <w:jc w:val="right"/>
            </w:pPr>
            <w:r>
              <w:rPr>
                <w:color w:val="1F1F1F"/>
                <w:sz w:val="19"/>
              </w:rPr>
              <w:t>20.7%</w:t>
            </w:r>
          </w:p>
        </w:tc>
        <w:tc>
          <w:tcPr>
            <w:tcW w:w="864" w:type="dxa"/>
          </w:tcPr>
          <w:p w14:paraId="02770F66" w14:textId="77777777" w:rsidR="005B7F07" w:rsidRDefault="007F16D9">
            <w:pPr>
              <w:spacing w:line="252" w:lineRule="auto"/>
              <w:jc w:val="right"/>
            </w:pPr>
            <w:r>
              <w:rPr>
                <w:color w:val="1F1F1F"/>
                <w:sz w:val="19"/>
              </w:rPr>
              <w:t>1.03</w:t>
            </w:r>
          </w:p>
        </w:tc>
      </w:tr>
      <w:tr w:rsidR="005B7F07" w14:paraId="610B8AEB" w14:textId="77777777">
        <w:trPr>
          <w:cantSplit/>
          <w:jc w:val="center"/>
        </w:trPr>
        <w:tc>
          <w:tcPr>
            <w:tcW w:w="1944" w:type="dxa"/>
          </w:tcPr>
          <w:p w14:paraId="231EDC20" w14:textId="77777777" w:rsidR="005B7F07" w:rsidRDefault="007F16D9">
            <w:pPr>
              <w:spacing w:line="252" w:lineRule="auto"/>
            </w:pPr>
            <w:r>
              <w:rPr>
                <w:color w:val="1F1F1F"/>
                <w:sz w:val="19"/>
              </w:rPr>
              <w:t>Regla de negocio</w:t>
            </w:r>
          </w:p>
        </w:tc>
        <w:tc>
          <w:tcPr>
            <w:tcW w:w="3528" w:type="dxa"/>
          </w:tcPr>
          <w:p w14:paraId="71EF773D" w14:textId="77777777" w:rsidR="005B7F07" w:rsidRDefault="007F16D9">
            <w:pPr>
              <w:spacing w:line="252" w:lineRule="auto"/>
            </w:pPr>
            <w:r>
              <w:rPr>
                <w:color w:val="1F1F1F"/>
                <w:sz w:val="19"/>
              </w:rPr>
              <w:t xml:space="preserve">Primero </w:t>
            </w:r>
            <w:proofErr w:type="spellStart"/>
            <w:r>
              <w:rPr>
                <w:rFonts w:ascii="Consolas" w:eastAsia="Consolas" w:hAnsi="Consolas" w:cs="Consolas"/>
                <w:color w:val="1F1F1F"/>
                <w:sz w:val="17"/>
              </w:rPr>
              <w:t>poutcome</w:t>
            </w:r>
            <w:proofErr w:type="spellEnd"/>
            <w:r>
              <w:rPr>
                <w:color w:val="1F1F1F"/>
                <w:sz w:val="19"/>
              </w:rPr>
              <w:t xml:space="preserve"> = </w:t>
            </w:r>
            <w:proofErr w:type="spellStart"/>
            <w:r>
              <w:rPr>
                <w:color w:val="1F1F1F"/>
                <w:sz w:val="19"/>
              </w:rPr>
              <w:t>success</w:t>
            </w:r>
            <w:proofErr w:type="spellEnd"/>
            <w:r>
              <w:rPr>
                <w:color w:val="1F1F1F"/>
                <w:sz w:val="19"/>
              </w:rPr>
              <w:t>, luego el resto de contactados antes y al final quienes nunca fueron contactados</w:t>
            </w:r>
          </w:p>
        </w:tc>
        <w:tc>
          <w:tcPr>
            <w:tcW w:w="864" w:type="dxa"/>
          </w:tcPr>
          <w:p w14:paraId="0ABE412C" w14:textId="77777777" w:rsidR="005B7F07" w:rsidRDefault="007F16D9">
            <w:pPr>
              <w:spacing w:line="252" w:lineRule="auto"/>
              <w:jc w:val="right"/>
            </w:pPr>
            <w:r>
              <w:rPr>
                <w:color w:val="1F1F1F"/>
                <w:sz w:val="19"/>
              </w:rPr>
              <w:t>0.245</w:t>
            </w:r>
          </w:p>
        </w:tc>
        <w:tc>
          <w:tcPr>
            <w:tcW w:w="1008" w:type="dxa"/>
          </w:tcPr>
          <w:p w14:paraId="3FD6D893" w14:textId="77777777" w:rsidR="005B7F07" w:rsidRDefault="007F16D9">
            <w:pPr>
              <w:spacing w:line="252" w:lineRule="auto"/>
              <w:jc w:val="right"/>
            </w:pPr>
            <w:r>
              <w:rPr>
                <w:color w:val="1F1F1F"/>
                <w:sz w:val="19"/>
              </w:rPr>
              <w:t>0.616</w:t>
            </w:r>
          </w:p>
        </w:tc>
        <w:tc>
          <w:tcPr>
            <w:tcW w:w="1152" w:type="dxa"/>
          </w:tcPr>
          <w:p w14:paraId="303F63F5" w14:textId="77777777" w:rsidR="005B7F07" w:rsidRDefault="007F16D9">
            <w:pPr>
              <w:spacing w:line="252" w:lineRule="auto"/>
              <w:jc w:val="right"/>
            </w:pPr>
            <w:r>
              <w:rPr>
                <w:color w:val="1F1F1F"/>
                <w:sz w:val="19"/>
              </w:rPr>
              <w:t>37.3%</w:t>
            </w:r>
          </w:p>
        </w:tc>
        <w:tc>
          <w:tcPr>
            <w:tcW w:w="864" w:type="dxa"/>
          </w:tcPr>
          <w:p w14:paraId="0AEA7EB5" w14:textId="77777777" w:rsidR="005B7F07" w:rsidRDefault="007F16D9">
            <w:pPr>
              <w:spacing w:line="252" w:lineRule="auto"/>
              <w:jc w:val="right"/>
            </w:pPr>
            <w:r>
              <w:rPr>
                <w:color w:val="1F1F1F"/>
                <w:sz w:val="19"/>
              </w:rPr>
              <w:t>1.87</w:t>
            </w:r>
          </w:p>
        </w:tc>
      </w:tr>
    </w:tbl>
    <w:p w14:paraId="12DD36CF" w14:textId="77777777" w:rsidR="005B7F07" w:rsidRDefault="005B7F07">
      <w:pPr>
        <w:spacing w:after="120" w:line="276" w:lineRule="auto"/>
        <w:jc w:val="both"/>
      </w:pPr>
    </w:p>
    <w:p w14:paraId="4B8C6A15" w14:textId="77777777" w:rsidR="005B7F07" w:rsidRDefault="007F16D9">
      <w:pPr>
        <w:spacing w:after="160" w:line="276" w:lineRule="auto"/>
        <w:jc w:val="both"/>
      </w:pPr>
      <w:r>
        <w:rPr>
          <w:color w:val="1F1F1F"/>
        </w:rPr>
        <w:t xml:space="preserve">El </w:t>
      </w:r>
      <w:proofErr w:type="spellStart"/>
      <w:r>
        <w:rPr>
          <w:i/>
          <w:color w:val="1F1F1F"/>
        </w:rPr>
        <w:t>lift</w:t>
      </w:r>
      <w:proofErr w:type="spellEnd"/>
      <w:r>
        <w:rPr>
          <w:color w:val="1F1F1F"/>
        </w:rPr>
        <w:t xml:space="preserve"> indica cuántas veces más suscriptores se encuentran en el 20% seleccionado respecto de una selección al azar. La regla casi duplica al azar sin entrenar nada y es la referencia que hay que superar. Su límite es que solo ordena al 19% de clientes con historial; para el 81% restante no tiene criterio.</w:t>
      </w:r>
    </w:p>
    <w:p w14:paraId="64CE7B06" w14:textId="77777777" w:rsidR="005B7F07" w:rsidRDefault="007F16D9">
      <w:pPr>
        <w:pStyle w:val="Ttulo3"/>
        <w:keepNext/>
        <w:spacing w:after="120"/>
      </w:pPr>
      <w:bookmarkStart w:id="25" w:name="_Toc242108602"/>
      <w:r>
        <w:rPr>
          <w:color w:val="000000"/>
        </w:rPr>
        <w:t>6.2 Modelos Preliminares</w:t>
      </w:r>
      <w:bookmarkEnd w:id="25"/>
    </w:p>
    <w:p w14:paraId="60527563" w14:textId="77777777" w:rsidR="005B7F07" w:rsidRDefault="007F16D9">
      <w:pPr>
        <w:spacing w:after="80" w:line="276" w:lineRule="auto"/>
        <w:jc w:val="both"/>
      </w:pPr>
      <w:r>
        <w:rPr>
          <w:color w:val="1F1F1F"/>
        </w:rPr>
        <w:t xml:space="preserve">Se compararon tres alternativas con </w:t>
      </w:r>
      <w:proofErr w:type="spellStart"/>
      <w:r>
        <w:rPr>
          <w:color w:val="1F1F1F"/>
        </w:rPr>
        <w:t>hiperparámetros</w:t>
      </w:r>
      <w:proofErr w:type="spellEnd"/>
      <w:r>
        <w:rPr>
          <w:color w:val="1F1F1F"/>
        </w:rPr>
        <w:t xml:space="preserve"> razonables </w:t>
      </w:r>
      <w:r>
        <w:rPr>
          <w:b/>
          <w:color w:val="1F1F1F"/>
        </w:rPr>
        <w:t>sin búsqueda</w:t>
      </w:r>
      <w:r>
        <w:rPr>
          <w:color w:val="1F1F1F"/>
        </w:rPr>
        <w:t xml:space="preserve"> (semilla 42): Regresión Logística con </w:t>
      </w:r>
      <w:proofErr w:type="spellStart"/>
      <w:r>
        <w:rPr>
          <w:rFonts w:ascii="Consolas" w:eastAsia="Consolas" w:hAnsi="Consolas" w:cs="Consolas"/>
          <w:color w:val="1F1F1F"/>
          <w:sz w:val="20"/>
        </w:rPr>
        <w:t>class_weight</w:t>
      </w:r>
      <w:proofErr w:type="spellEnd"/>
      <w:r>
        <w:rPr>
          <w:rFonts w:ascii="Consolas" w:eastAsia="Consolas" w:hAnsi="Consolas" w:cs="Consolas"/>
          <w:color w:val="1F1F1F"/>
          <w:sz w:val="20"/>
        </w:rPr>
        <w:t>="</w:t>
      </w:r>
      <w:proofErr w:type="spellStart"/>
      <w:r>
        <w:rPr>
          <w:rFonts w:ascii="Consolas" w:eastAsia="Consolas" w:hAnsi="Consolas" w:cs="Consolas"/>
          <w:color w:val="1F1F1F"/>
          <w:sz w:val="20"/>
        </w:rPr>
        <w:t>balanced</w:t>
      </w:r>
      <w:proofErr w:type="spellEnd"/>
      <w:r>
        <w:rPr>
          <w:rFonts w:ascii="Consolas" w:eastAsia="Consolas" w:hAnsi="Consolas" w:cs="Consolas"/>
          <w:color w:val="1F1F1F"/>
          <w:sz w:val="20"/>
        </w:rPr>
        <w:t>"</w:t>
      </w:r>
      <w:r>
        <w:rPr>
          <w:color w:val="1F1F1F"/>
        </w:rPr>
        <w:t xml:space="preserve"> y </w:t>
      </w:r>
      <w:proofErr w:type="spellStart"/>
      <w:r>
        <w:rPr>
          <w:rFonts w:ascii="Consolas" w:eastAsia="Consolas" w:hAnsi="Consolas" w:cs="Consolas"/>
          <w:color w:val="1F1F1F"/>
          <w:sz w:val="20"/>
        </w:rPr>
        <w:t>max_iter</w:t>
      </w:r>
      <w:proofErr w:type="spellEnd"/>
      <w:r>
        <w:rPr>
          <w:rFonts w:ascii="Consolas" w:eastAsia="Consolas" w:hAnsi="Consolas" w:cs="Consolas"/>
          <w:color w:val="1F1F1F"/>
          <w:sz w:val="20"/>
        </w:rPr>
        <w:t>=2000</w:t>
      </w:r>
      <w:r>
        <w:rPr>
          <w:color w:val="1F1F1F"/>
        </w:rPr>
        <w:t xml:space="preserve">; Random Forest con 300 árboles, </w:t>
      </w:r>
      <w:proofErr w:type="spellStart"/>
      <w:r>
        <w:rPr>
          <w:rFonts w:ascii="Consolas" w:eastAsia="Consolas" w:hAnsi="Consolas" w:cs="Consolas"/>
          <w:color w:val="1F1F1F"/>
          <w:sz w:val="20"/>
        </w:rPr>
        <w:t>min_samples_leaf</w:t>
      </w:r>
      <w:proofErr w:type="spellEnd"/>
      <w:r>
        <w:rPr>
          <w:rFonts w:ascii="Consolas" w:eastAsia="Consolas" w:hAnsi="Consolas" w:cs="Consolas"/>
          <w:color w:val="1F1F1F"/>
          <w:sz w:val="20"/>
        </w:rPr>
        <w:t>=5</w:t>
      </w:r>
      <w:r>
        <w:rPr>
          <w:color w:val="1F1F1F"/>
        </w:rPr>
        <w:t xml:space="preserve"> y </w:t>
      </w:r>
      <w:proofErr w:type="spellStart"/>
      <w:r>
        <w:rPr>
          <w:rFonts w:ascii="Consolas" w:eastAsia="Consolas" w:hAnsi="Consolas" w:cs="Consolas"/>
          <w:color w:val="1F1F1F"/>
          <w:sz w:val="20"/>
        </w:rPr>
        <w:t>class_weight</w:t>
      </w:r>
      <w:proofErr w:type="spellEnd"/>
      <w:r>
        <w:rPr>
          <w:rFonts w:ascii="Consolas" w:eastAsia="Consolas" w:hAnsi="Consolas" w:cs="Consolas"/>
          <w:color w:val="1F1F1F"/>
          <w:sz w:val="20"/>
        </w:rPr>
        <w:t>="</w:t>
      </w:r>
      <w:proofErr w:type="spellStart"/>
      <w:r>
        <w:rPr>
          <w:rFonts w:ascii="Consolas" w:eastAsia="Consolas" w:hAnsi="Consolas" w:cs="Consolas"/>
          <w:color w:val="1F1F1F"/>
          <w:sz w:val="20"/>
        </w:rPr>
        <w:t>balanced_subsample</w:t>
      </w:r>
      <w:proofErr w:type="spellEnd"/>
      <w:r>
        <w:rPr>
          <w:rFonts w:ascii="Consolas" w:eastAsia="Consolas" w:hAnsi="Consolas" w:cs="Consolas"/>
          <w:color w:val="1F1F1F"/>
          <w:sz w:val="20"/>
        </w:rPr>
        <w:t>"</w:t>
      </w:r>
      <w:r>
        <w:rPr>
          <w:color w:val="1F1F1F"/>
        </w:rPr>
        <w:t xml:space="preserve">; e </w:t>
      </w:r>
      <w:proofErr w:type="spellStart"/>
      <w:r>
        <w:rPr>
          <w:color w:val="1F1F1F"/>
        </w:rPr>
        <w:t>HistGradientBoosting</w:t>
      </w:r>
      <w:proofErr w:type="spellEnd"/>
      <w:r>
        <w:rPr>
          <w:color w:val="1F1F1F"/>
        </w:rPr>
        <w:t xml:space="preserve"> con los valores por defecto de </w:t>
      </w:r>
      <w:proofErr w:type="spellStart"/>
      <w:r>
        <w:rPr>
          <w:color w:val="1F1F1F"/>
        </w:rPr>
        <w:t>scikit-learn</w:t>
      </w:r>
      <w:proofErr w:type="spellEnd"/>
      <w:r>
        <w:rPr>
          <w:color w:val="1F1F1F"/>
        </w:rPr>
        <w:t xml:space="preserve">. Cada modelo se evalúa con validación cruzada estratificada de 5 particiones dentro de </w:t>
      </w:r>
      <w:proofErr w:type="spellStart"/>
      <w:r>
        <w:rPr>
          <w:color w:val="1F1F1F"/>
        </w:rPr>
        <w:t>train</w:t>
      </w:r>
      <w:proofErr w:type="spellEnd"/>
      <w:r>
        <w:rPr>
          <w:color w:val="1F1F1F"/>
        </w:rPr>
        <w:t xml:space="preserve"> y con </w:t>
      </w:r>
      <w:proofErr w:type="spellStart"/>
      <w:r>
        <w:rPr>
          <w:color w:val="1F1F1F"/>
        </w:rPr>
        <w:t>validation</w:t>
      </w:r>
      <w:proofErr w:type="spellEnd"/>
      <w:r>
        <w:rPr>
          <w:color w:val="1F1F1F"/>
        </w:rPr>
        <w:t>.</w:t>
      </w:r>
    </w:p>
    <w:p w14:paraId="566E397F" w14:textId="77777777" w:rsidR="005B7F07" w:rsidRDefault="007F16D9">
      <w:pPr>
        <w:keepNext/>
        <w:spacing w:before="80" w:after="60" w:line="276" w:lineRule="auto"/>
      </w:pPr>
      <w:r>
        <w:rPr>
          <w:b/>
          <w:color w:val="1F1F1F"/>
          <w:sz w:val="19"/>
        </w:rPr>
        <w:t>Tabla 9.</w:t>
      </w:r>
      <w:r>
        <w:rPr>
          <w:color w:val="1F1F1F"/>
          <w:sz w:val="19"/>
        </w:rPr>
        <w:t xml:space="preserve"> Modelos preliminares: desempeño en </w:t>
      </w:r>
      <w:proofErr w:type="spellStart"/>
      <w:r>
        <w:rPr>
          <w:color w:val="1F1F1F"/>
          <w:sz w:val="19"/>
        </w:rPr>
        <w:t>validation</w:t>
      </w:r>
      <w:proofErr w:type="spellEnd"/>
      <w:r>
        <w:rPr>
          <w:color w:val="1F1F1F"/>
          <w:sz w:val="19"/>
        </w:rPr>
        <w:t xml:space="preserve"> y en validación cruzada (CV).</w:t>
      </w:r>
    </w:p>
    <w:tbl>
      <w:tblPr>
        <w:tblStyle w:val="TableNormal"/>
        <w:tblW w:w="0" w:type="auto"/>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1872"/>
        <w:gridCol w:w="2952"/>
        <w:gridCol w:w="1008"/>
        <w:gridCol w:w="1080"/>
        <w:gridCol w:w="1080"/>
        <w:gridCol w:w="1368"/>
      </w:tblGrid>
      <w:tr w:rsidR="005B7F07" w14:paraId="486A8546" w14:textId="77777777">
        <w:trPr>
          <w:tblHeader/>
          <w:jc w:val="center"/>
        </w:trPr>
        <w:tc>
          <w:tcPr>
            <w:tcW w:w="1872" w:type="dxa"/>
            <w:shd w:val="clear" w:color="auto" w:fill="BDD7EE"/>
          </w:tcPr>
          <w:p w14:paraId="5DA09181" w14:textId="77777777" w:rsidR="005B7F07" w:rsidRDefault="007F16D9">
            <w:pPr>
              <w:spacing w:line="252" w:lineRule="auto"/>
            </w:pPr>
            <w:r>
              <w:rPr>
                <w:b/>
                <w:color w:val="1F1F1F"/>
                <w:sz w:val="19"/>
              </w:rPr>
              <w:t>Modelo</w:t>
            </w:r>
          </w:p>
        </w:tc>
        <w:tc>
          <w:tcPr>
            <w:tcW w:w="2952" w:type="dxa"/>
            <w:shd w:val="clear" w:color="auto" w:fill="BDD7EE"/>
          </w:tcPr>
          <w:p w14:paraId="73FAEFEE" w14:textId="77777777" w:rsidR="005B7F07" w:rsidRDefault="007F16D9">
            <w:pPr>
              <w:spacing w:line="252" w:lineRule="auto"/>
            </w:pPr>
            <w:r>
              <w:rPr>
                <w:b/>
                <w:color w:val="1F1F1F"/>
                <w:sz w:val="19"/>
              </w:rPr>
              <w:t>Por qué se eligió</w:t>
            </w:r>
          </w:p>
        </w:tc>
        <w:tc>
          <w:tcPr>
            <w:tcW w:w="1008" w:type="dxa"/>
            <w:shd w:val="clear" w:color="auto" w:fill="BDD7EE"/>
          </w:tcPr>
          <w:p w14:paraId="7CD37724" w14:textId="77777777" w:rsidR="005B7F07" w:rsidRDefault="007F16D9">
            <w:pPr>
              <w:spacing w:line="252" w:lineRule="auto"/>
              <w:jc w:val="right"/>
            </w:pPr>
            <w:r>
              <w:rPr>
                <w:b/>
                <w:color w:val="1F1F1F"/>
                <w:sz w:val="19"/>
              </w:rPr>
              <w:t>PR-AUC (val)</w:t>
            </w:r>
          </w:p>
        </w:tc>
        <w:tc>
          <w:tcPr>
            <w:tcW w:w="1080" w:type="dxa"/>
            <w:shd w:val="clear" w:color="auto" w:fill="BDD7EE"/>
          </w:tcPr>
          <w:p w14:paraId="578E9FAE" w14:textId="77777777" w:rsidR="005B7F07" w:rsidRDefault="007F16D9">
            <w:pPr>
              <w:spacing w:line="252" w:lineRule="auto"/>
              <w:jc w:val="right"/>
            </w:pPr>
            <w:r>
              <w:rPr>
                <w:b/>
                <w:color w:val="1F1F1F"/>
                <w:sz w:val="19"/>
              </w:rPr>
              <w:t>ROC-AUC (val)</w:t>
            </w:r>
          </w:p>
        </w:tc>
        <w:tc>
          <w:tcPr>
            <w:tcW w:w="1080" w:type="dxa"/>
            <w:shd w:val="clear" w:color="auto" w:fill="BDD7EE"/>
          </w:tcPr>
          <w:p w14:paraId="1590BCF1" w14:textId="77777777" w:rsidR="005B7F07" w:rsidRDefault="007F16D9">
            <w:pPr>
              <w:spacing w:line="252" w:lineRule="auto"/>
              <w:jc w:val="right"/>
            </w:pPr>
            <w:r>
              <w:rPr>
                <w:b/>
                <w:color w:val="1F1F1F"/>
                <w:sz w:val="19"/>
              </w:rPr>
              <w:t>Captura top 20%</w:t>
            </w:r>
          </w:p>
        </w:tc>
        <w:tc>
          <w:tcPr>
            <w:tcW w:w="1368" w:type="dxa"/>
            <w:shd w:val="clear" w:color="auto" w:fill="BDD7EE"/>
          </w:tcPr>
          <w:p w14:paraId="6CAD1E26" w14:textId="77777777" w:rsidR="005B7F07" w:rsidRDefault="007F16D9">
            <w:pPr>
              <w:spacing w:line="252" w:lineRule="auto"/>
              <w:jc w:val="right"/>
            </w:pPr>
            <w:r>
              <w:rPr>
                <w:b/>
                <w:color w:val="1F1F1F"/>
                <w:sz w:val="19"/>
              </w:rPr>
              <w:t xml:space="preserve">PR-AUC en CV (media ± </w:t>
            </w:r>
            <w:proofErr w:type="spellStart"/>
            <w:r>
              <w:rPr>
                <w:b/>
                <w:color w:val="1F1F1F"/>
                <w:sz w:val="19"/>
              </w:rPr>
              <w:t>d.e</w:t>
            </w:r>
            <w:proofErr w:type="spellEnd"/>
            <w:r>
              <w:rPr>
                <w:b/>
                <w:color w:val="1F1F1F"/>
                <w:sz w:val="19"/>
              </w:rPr>
              <w:t>.)</w:t>
            </w:r>
          </w:p>
        </w:tc>
      </w:tr>
      <w:tr w:rsidR="005B7F07" w14:paraId="305D24F3" w14:textId="77777777">
        <w:trPr>
          <w:cantSplit/>
          <w:jc w:val="center"/>
        </w:trPr>
        <w:tc>
          <w:tcPr>
            <w:tcW w:w="1872" w:type="dxa"/>
          </w:tcPr>
          <w:p w14:paraId="3987B6CE" w14:textId="77777777" w:rsidR="005B7F07" w:rsidRDefault="007F16D9">
            <w:pPr>
              <w:spacing w:line="252" w:lineRule="auto"/>
            </w:pPr>
            <w:r>
              <w:rPr>
                <w:color w:val="1F1F1F"/>
                <w:sz w:val="19"/>
              </w:rPr>
              <w:t>Regresión Logística</w:t>
            </w:r>
          </w:p>
        </w:tc>
        <w:tc>
          <w:tcPr>
            <w:tcW w:w="2952" w:type="dxa"/>
          </w:tcPr>
          <w:p w14:paraId="267CD7A7" w14:textId="77777777" w:rsidR="005B7F07" w:rsidRDefault="007F16D9">
            <w:pPr>
              <w:spacing w:line="252" w:lineRule="auto"/>
            </w:pPr>
            <w:r>
              <w:rPr>
                <w:color w:val="1F1F1F"/>
                <w:sz w:val="19"/>
              </w:rPr>
              <w:t>Referencia lineal e interpretable</w:t>
            </w:r>
          </w:p>
        </w:tc>
        <w:tc>
          <w:tcPr>
            <w:tcW w:w="1008" w:type="dxa"/>
          </w:tcPr>
          <w:p w14:paraId="1E69DAD7" w14:textId="77777777" w:rsidR="005B7F07" w:rsidRDefault="007F16D9">
            <w:pPr>
              <w:spacing w:line="252" w:lineRule="auto"/>
              <w:jc w:val="right"/>
            </w:pPr>
            <w:r>
              <w:rPr>
                <w:color w:val="1F1F1F"/>
                <w:sz w:val="19"/>
              </w:rPr>
              <w:t>0.416</w:t>
            </w:r>
          </w:p>
        </w:tc>
        <w:tc>
          <w:tcPr>
            <w:tcW w:w="1080" w:type="dxa"/>
          </w:tcPr>
          <w:p w14:paraId="5DFD3448" w14:textId="77777777" w:rsidR="005B7F07" w:rsidRDefault="007F16D9">
            <w:pPr>
              <w:spacing w:line="252" w:lineRule="auto"/>
              <w:jc w:val="right"/>
            </w:pPr>
            <w:r>
              <w:rPr>
                <w:color w:val="1F1F1F"/>
                <w:sz w:val="19"/>
              </w:rPr>
              <w:t>0.773</w:t>
            </w:r>
          </w:p>
        </w:tc>
        <w:tc>
          <w:tcPr>
            <w:tcW w:w="1080" w:type="dxa"/>
          </w:tcPr>
          <w:p w14:paraId="55CBA79D" w14:textId="77777777" w:rsidR="005B7F07" w:rsidRDefault="007F16D9">
            <w:pPr>
              <w:spacing w:line="252" w:lineRule="auto"/>
              <w:jc w:val="right"/>
            </w:pPr>
            <w:r>
              <w:rPr>
                <w:color w:val="1F1F1F"/>
                <w:sz w:val="19"/>
              </w:rPr>
              <w:t>56.2%</w:t>
            </w:r>
          </w:p>
        </w:tc>
        <w:tc>
          <w:tcPr>
            <w:tcW w:w="1368" w:type="dxa"/>
          </w:tcPr>
          <w:p w14:paraId="00EA1CBD" w14:textId="77777777" w:rsidR="005B7F07" w:rsidRDefault="007F16D9">
            <w:pPr>
              <w:spacing w:line="252" w:lineRule="auto"/>
              <w:jc w:val="right"/>
            </w:pPr>
            <w:r>
              <w:rPr>
                <w:color w:val="1F1F1F"/>
                <w:sz w:val="19"/>
              </w:rPr>
              <w:t>0.398 ± 0.011</w:t>
            </w:r>
          </w:p>
        </w:tc>
      </w:tr>
      <w:tr w:rsidR="005B7F07" w14:paraId="46AE51C8" w14:textId="77777777">
        <w:trPr>
          <w:cantSplit/>
          <w:jc w:val="center"/>
        </w:trPr>
        <w:tc>
          <w:tcPr>
            <w:tcW w:w="1872" w:type="dxa"/>
          </w:tcPr>
          <w:p w14:paraId="005F5127" w14:textId="77777777" w:rsidR="005B7F07" w:rsidRDefault="007F16D9">
            <w:pPr>
              <w:spacing w:line="252" w:lineRule="auto"/>
            </w:pPr>
            <w:r>
              <w:rPr>
                <w:color w:val="1F1F1F"/>
                <w:sz w:val="19"/>
              </w:rPr>
              <w:t>Random Forest</w:t>
            </w:r>
          </w:p>
        </w:tc>
        <w:tc>
          <w:tcPr>
            <w:tcW w:w="2952" w:type="dxa"/>
          </w:tcPr>
          <w:p w14:paraId="63B90019" w14:textId="77777777" w:rsidR="005B7F07" w:rsidRDefault="007F16D9">
            <w:pPr>
              <w:spacing w:line="252" w:lineRule="auto"/>
            </w:pPr>
            <w:r>
              <w:rPr>
                <w:color w:val="1F1F1F"/>
                <w:sz w:val="19"/>
              </w:rPr>
              <w:t>Captura interacciones y la U de la edad</w:t>
            </w:r>
          </w:p>
        </w:tc>
        <w:tc>
          <w:tcPr>
            <w:tcW w:w="1008" w:type="dxa"/>
          </w:tcPr>
          <w:p w14:paraId="4B45A6BF" w14:textId="77777777" w:rsidR="005B7F07" w:rsidRDefault="007F16D9">
            <w:pPr>
              <w:spacing w:line="252" w:lineRule="auto"/>
              <w:jc w:val="right"/>
            </w:pPr>
            <w:r>
              <w:rPr>
                <w:color w:val="1F1F1F"/>
                <w:sz w:val="19"/>
              </w:rPr>
              <w:t>0.465</w:t>
            </w:r>
          </w:p>
        </w:tc>
        <w:tc>
          <w:tcPr>
            <w:tcW w:w="1080" w:type="dxa"/>
          </w:tcPr>
          <w:p w14:paraId="4A1ACDE5" w14:textId="77777777" w:rsidR="005B7F07" w:rsidRDefault="007F16D9">
            <w:pPr>
              <w:spacing w:line="252" w:lineRule="auto"/>
              <w:jc w:val="right"/>
            </w:pPr>
            <w:r>
              <w:rPr>
                <w:color w:val="1F1F1F"/>
                <w:sz w:val="19"/>
              </w:rPr>
              <w:t>0.802</w:t>
            </w:r>
          </w:p>
        </w:tc>
        <w:tc>
          <w:tcPr>
            <w:tcW w:w="1080" w:type="dxa"/>
          </w:tcPr>
          <w:p w14:paraId="0159A23C" w14:textId="77777777" w:rsidR="005B7F07" w:rsidRDefault="007F16D9">
            <w:pPr>
              <w:spacing w:line="252" w:lineRule="auto"/>
              <w:jc w:val="right"/>
            </w:pPr>
            <w:r>
              <w:rPr>
                <w:color w:val="1F1F1F"/>
                <w:sz w:val="19"/>
              </w:rPr>
              <w:t>63.3%</w:t>
            </w:r>
          </w:p>
        </w:tc>
        <w:tc>
          <w:tcPr>
            <w:tcW w:w="1368" w:type="dxa"/>
          </w:tcPr>
          <w:p w14:paraId="66B19BAE" w14:textId="77777777" w:rsidR="005B7F07" w:rsidRDefault="007F16D9">
            <w:pPr>
              <w:spacing w:line="252" w:lineRule="auto"/>
              <w:jc w:val="right"/>
            </w:pPr>
            <w:r>
              <w:rPr>
                <w:color w:val="1F1F1F"/>
                <w:sz w:val="19"/>
              </w:rPr>
              <w:t>0.431 ± 0.006</w:t>
            </w:r>
          </w:p>
        </w:tc>
      </w:tr>
      <w:tr w:rsidR="005B7F07" w14:paraId="20B82902" w14:textId="77777777">
        <w:trPr>
          <w:cantSplit/>
          <w:jc w:val="center"/>
        </w:trPr>
        <w:tc>
          <w:tcPr>
            <w:tcW w:w="1872" w:type="dxa"/>
          </w:tcPr>
          <w:p w14:paraId="2884365B" w14:textId="77777777" w:rsidR="005B7F07" w:rsidRDefault="007F16D9">
            <w:pPr>
              <w:spacing w:line="252" w:lineRule="auto"/>
            </w:pPr>
            <w:proofErr w:type="spellStart"/>
            <w:r>
              <w:rPr>
                <w:color w:val="1F1F1F"/>
                <w:sz w:val="19"/>
              </w:rPr>
              <w:t>HistGradientBoosting</w:t>
            </w:r>
            <w:proofErr w:type="spellEnd"/>
          </w:p>
        </w:tc>
        <w:tc>
          <w:tcPr>
            <w:tcW w:w="2952" w:type="dxa"/>
          </w:tcPr>
          <w:p w14:paraId="73260C95" w14:textId="77777777" w:rsidR="005B7F07" w:rsidRDefault="007F16D9">
            <w:pPr>
              <w:spacing w:line="252" w:lineRule="auto"/>
            </w:pPr>
            <w:proofErr w:type="spellStart"/>
            <w:r>
              <w:rPr>
                <w:color w:val="1F1F1F"/>
                <w:sz w:val="19"/>
              </w:rPr>
              <w:t>Boosting</w:t>
            </w:r>
            <w:proofErr w:type="spellEnd"/>
            <w:r>
              <w:rPr>
                <w:color w:val="1F1F1F"/>
                <w:sz w:val="19"/>
              </w:rPr>
              <w:t xml:space="preserve"> de la misma librería; entrena más rápido y el archivo guardado es liviano</w:t>
            </w:r>
          </w:p>
        </w:tc>
        <w:tc>
          <w:tcPr>
            <w:tcW w:w="1008" w:type="dxa"/>
          </w:tcPr>
          <w:p w14:paraId="15BDB3EE" w14:textId="77777777" w:rsidR="005B7F07" w:rsidRDefault="007F16D9">
            <w:pPr>
              <w:spacing w:line="252" w:lineRule="auto"/>
              <w:jc w:val="right"/>
            </w:pPr>
            <w:r>
              <w:rPr>
                <w:color w:val="1F1F1F"/>
                <w:sz w:val="19"/>
              </w:rPr>
              <w:t>0.478</w:t>
            </w:r>
          </w:p>
        </w:tc>
        <w:tc>
          <w:tcPr>
            <w:tcW w:w="1080" w:type="dxa"/>
          </w:tcPr>
          <w:p w14:paraId="29AC786B" w14:textId="77777777" w:rsidR="005B7F07" w:rsidRDefault="007F16D9">
            <w:pPr>
              <w:spacing w:line="252" w:lineRule="auto"/>
              <w:jc w:val="right"/>
            </w:pPr>
            <w:r>
              <w:rPr>
                <w:color w:val="1F1F1F"/>
                <w:sz w:val="19"/>
              </w:rPr>
              <w:t>0.803</w:t>
            </w:r>
          </w:p>
        </w:tc>
        <w:tc>
          <w:tcPr>
            <w:tcW w:w="1080" w:type="dxa"/>
          </w:tcPr>
          <w:p w14:paraId="58947B3C" w14:textId="77777777" w:rsidR="005B7F07" w:rsidRDefault="007F16D9">
            <w:pPr>
              <w:spacing w:line="252" w:lineRule="auto"/>
              <w:jc w:val="right"/>
            </w:pPr>
            <w:r>
              <w:rPr>
                <w:color w:val="1F1F1F"/>
                <w:sz w:val="19"/>
              </w:rPr>
              <w:t>63.1%</w:t>
            </w:r>
          </w:p>
        </w:tc>
        <w:tc>
          <w:tcPr>
            <w:tcW w:w="1368" w:type="dxa"/>
          </w:tcPr>
          <w:p w14:paraId="534888E2" w14:textId="77777777" w:rsidR="005B7F07" w:rsidRDefault="007F16D9">
            <w:pPr>
              <w:spacing w:line="252" w:lineRule="auto"/>
              <w:jc w:val="right"/>
            </w:pPr>
            <w:r>
              <w:rPr>
                <w:color w:val="1F1F1F"/>
                <w:sz w:val="19"/>
              </w:rPr>
              <w:t>0.427 ± 0.013</w:t>
            </w:r>
          </w:p>
        </w:tc>
      </w:tr>
    </w:tbl>
    <w:p w14:paraId="540A0293" w14:textId="77777777" w:rsidR="005B7F07" w:rsidRDefault="005B7F07">
      <w:pPr>
        <w:spacing w:after="120" w:line="276" w:lineRule="auto"/>
        <w:jc w:val="both"/>
      </w:pPr>
    </w:p>
    <w:p w14:paraId="1F119ADE" w14:textId="77777777" w:rsidR="005B7F07" w:rsidRDefault="007F16D9">
      <w:pPr>
        <w:keepNext/>
        <w:spacing w:before="80" w:after="40"/>
        <w:jc w:val="center"/>
      </w:pPr>
      <w:r>
        <w:rPr>
          <w:noProof/>
        </w:rPr>
        <w:lastRenderedPageBreak/>
        <w:drawing>
          <wp:inline distT="0" distB="0" distL="0" distR="0" wp14:anchorId="58F37E0E" wp14:editId="1037B6FB">
            <wp:extent cx="5760720" cy="194715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urvas_modelos.png"/>
                    <pic:cNvPicPr/>
                  </pic:nvPicPr>
                  <pic:blipFill>
                    <a:blip r:embed="rId17"/>
                    <a:stretch>
                      <a:fillRect/>
                    </a:stretch>
                  </pic:blipFill>
                  <pic:spPr>
                    <a:xfrm>
                      <a:off x="0" y="0"/>
                      <a:ext cx="5760720" cy="1947159"/>
                    </a:xfrm>
                    <a:prstGeom prst="rect">
                      <a:avLst/>
                    </a:prstGeom>
                  </pic:spPr>
                </pic:pic>
              </a:graphicData>
            </a:graphic>
          </wp:inline>
        </w:drawing>
      </w:r>
    </w:p>
    <w:p w14:paraId="016F0BD9" w14:textId="77777777" w:rsidR="005B7F07" w:rsidRDefault="007F16D9">
      <w:pPr>
        <w:spacing w:after="200" w:line="276" w:lineRule="auto"/>
        <w:jc w:val="center"/>
      </w:pPr>
      <w:r>
        <w:rPr>
          <w:b/>
          <w:color w:val="1F1F1F"/>
          <w:sz w:val="19"/>
        </w:rPr>
        <w:t>Figura 10.</w:t>
      </w:r>
      <w:r>
        <w:rPr>
          <w:color w:val="1F1F1F"/>
          <w:sz w:val="19"/>
        </w:rPr>
        <w:t xml:space="preserve"> Curva precisión-</w:t>
      </w:r>
      <w:proofErr w:type="spellStart"/>
      <w:r>
        <w:rPr>
          <w:color w:val="1F1F1F"/>
          <w:sz w:val="19"/>
        </w:rPr>
        <w:t>recall</w:t>
      </w:r>
      <w:proofErr w:type="spellEnd"/>
      <w:r>
        <w:rPr>
          <w:color w:val="1F1F1F"/>
          <w:sz w:val="19"/>
        </w:rPr>
        <w:t xml:space="preserve"> y curva de ganancia acumulada en </w:t>
      </w:r>
      <w:proofErr w:type="spellStart"/>
      <w:r>
        <w:rPr>
          <w:color w:val="1F1F1F"/>
          <w:sz w:val="19"/>
        </w:rPr>
        <w:t>validation</w:t>
      </w:r>
      <w:proofErr w:type="spellEnd"/>
      <w:r>
        <w:rPr>
          <w:color w:val="1F1F1F"/>
          <w:sz w:val="19"/>
        </w:rPr>
        <w:t xml:space="preserve">. </w:t>
      </w:r>
      <w:r>
        <w:rPr>
          <w:i/>
          <w:color w:val="1F1F1F"/>
          <w:sz w:val="19"/>
        </w:rPr>
        <w:t>Fuente: Elaboración propia a partir del conjunto de validación.</w:t>
      </w:r>
    </w:p>
    <w:p w14:paraId="1C26251A" w14:textId="77777777" w:rsidR="005B7F07" w:rsidRDefault="007F16D9">
      <w:pPr>
        <w:spacing w:after="160" w:line="276" w:lineRule="auto"/>
        <w:jc w:val="both"/>
      </w:pPr>
      <w:r>
        <w:rPr>
          <w:b/>
          <w:color w:val="1F1F1F"/>
        </w:rPr>
        <w:t>Lo que muestran los datos.</w:t>
      </w:r>
      <w:r>
        <w:rPr>
          <w:color w:val="1F1F1F"/>
        </w:rPr>
        <w:t xml:space="preserve"> Los tres modelos superan el 50% de captura y a la regla de negocio (37.3%). Los dos modelos de árboles superan a la regresión logística en todas las métricas. Random Forest e </w:t>
      </w:r>
      <w:proofErr w:type="spellStart"/>
      <w:r>
        <w:rPr>
          <w:color w:val="1F1F1F"/>
        </w:rPr>
        <w:t>HistGradientBoosting</w:t>
      </w:r>
      <w:proofErr w:type="spellEnd"/>
      <w:r>
        <w:rPr>
          <w:color w:val="1F1F1F"/>
        </w:rPr>
        <w:t xml:space="preserve"> están empatados: la diferencia cambia de signo entre </w:t>
      </w:r>
      <w:proofErr w:type="spellStart"/>
      <w:r>
        <w:rPr>
          <w:color w:val="1F1F1F"/>
        </w:rPr>
        <w:t>validation</w:t>
      </w:r>
      <w:proofErr w:type="spellEnd"/>
      <w:r>
        <w:rPr>
          <w:color w:val="1F1F1F"/>
        </w:rPr>
        <w:t xml:space="preserve"> y la validación cruzada y es menor que la variación entre particiones.</w:t>
      </w:r>
    </w:p>
    <w:p w14:paraId="7E6A22CC" w14:textId="77777777" w:rsidR="005B7F07" w:rsidRDefault="007F16D9">
      <w:pPr>
        <w:spacing w:after="160" w:line="276" w:lineRule="auto"/>
        <w:jc w:val="both"/>
      </w:pPr>
      <w:r>
        <w:rPr>
          <w:b/>
          <w:color w:val="1F1F1F"/>
        </w:rPr>
        <w:t>Interpretación del grupo.</w:t>
      </w:r>
      <w:r>
        <w:rPr>
          <w:color w:val="1F1F1F"/>
        </w:rPr>
        <w:t xml:space="preserve"> En </w:t>
      </w:r>
      <w:proofErr w:type="spellStart"/>
      <w:r>
        <w:rPr>
          <w:color w:val="1F1F1F"/>
        </w:rPr>
        <w:t>validation</w:t>
      </w:r>
      <w:proofErr w:type="spellEnd"/>
      <w:r>
        <w:rPr>
          <w:color w:val="1F1F1F"/>
        </w:rPr>
        <w:t xml:space="preserve">, llamar a 1 de cada 5 clientes alcanza a 63 de cada 100 suscriptores, unas 3.2 veces más que al azar y 1.7 veces más que la regla. La ventaja de los árboles es coherente con las relaciones no lineales del EDA, aunque no se ha comprobado que esa sea la causa. </w:t>
      </w:r>
      <w:proofErr w:type="spellStart"/>
      <w:r>
        <w:rPr>
          <w:color w:val="1F1F1F"/>
        </w:rPr>
        <w:t>HistGradientBoosting</w:t>
      </w:r>
      <w:proofErr w:type="spellEnd"/>
      <w:r>
        <w:rPr>
          <w:color w:val="1F1F1F"/>
        </w:rPr>
        <w:t xml:space="preserve"> queda como </w:t>
      </w:r>
      <w:r>
        <w:rPr>
          <w:b/>
          <w:color w:val="1F1F1F"/>
        </w:rPr>
        <w:t>modelo preliminar</w:t>
      </w:r>
      <w:r>
        <w:rPr>
          <w:color w:val="1F1F1F"/>
        </w:rPr>
        <w:t xml:space="preserve"> por razones prácticas (entrena más rápido y el artefacto es pequeño), no porque se haya demostrado mejor; la elección definitiva se hará con ajuste de </w:t>
      </w:r>
      <w:proofErr w:type="spellStart"/>
      <w:r>
        <w:rPr>
          <w:color w:val="1F1F1F"/>
        </w:rPr>
        <w:t>hiperparámetros</w:t>
      </w:r>
      <w:proofErr w:type="spellEnd"/>
      <w:r>
        <w:rPr>
          <w:color w:val="1F1F1F"/>
        </w:rPr>
        <w:t xml:space="preserve"> en el TF1. Un PR-AUC cercano a 0.45 es casi cuatro veces la tasa base, pero queda lejos de 1: sin </w:t>
      </w:r>
      <w:proofErr w:type="spellStart"/>
      <w:r>
        <w:rPr>
          <w:rFonts w:ascii="Consolas" w:eastAsia="Consolas" w:hAnsi="Consolas" w:cs="Consolas"/>
          <w:color w:val="1F1F1F"/>
          <w:sz w:val="20"/>
        </w:rPr>
        <w:t>duration</w:t>
      </w:r>
      <w:proofErr w:type="spellEnd"/>
      <w:r>
        <w:rPr>
          <w:color w:val="1F1F1F"/>
        </w:rPr>
        <w:t>, lo que se sabe del cliente antes de llamar explica solo una parte de la decisión.</w:t>
      </w:r>
    </w:p>
    <w:p w14:paraId="48C5D4F9" w14:textId="77777777" w:rsidR="005B7F07" w:rsidRDefault="007F16D9">
      <w:pPr>
        <w:pStyle w:val="Ttulo3"/>
        <w:keepNext/>
        <w:spacing w:after="120"/>
      </w:pPr>
      <w:bookmarkStart w:id="26" w:name="_Toc242108603"/>
      <w:r>
        <w:rPr>
          <w:color w:val="000000"/>
        </w:rPr>
        <w:t>6.3 Justificación de las Métricas de Evaluación</w:t>
      </w:r>
      <w:bookmarkEnd w:id="26"/>
    </w:p>
    <w:p w14:paraId="6888230E" w14:textId="77777777" w:rsidR="005B7F07" w:rsidRDefault="007F16D9">
      <w:pPr>
        <w:spacing w:after="80" w:line="276" w:lineRule="auto"/>
        <w:jc w:val="both"/>
      </w:pPr>
      <w:r>
        <w:rPr>
          <w:color w:val="1F1F1F"/>
        </w:rPr>
        <w:t>El costo relevante no es clasificar mal una fila aislada, sino gastar una llamada en alguien que no va a suscribir o dejar sin llamar a alguien que sí lo haría, dentro de una capacidad fija. Con 11.7% de positivos, la exactitud premia al modelo que siempre dice «no».</w:t>
      </w:r>
    </w:p>
    <w:p w14:paraId="49B5BEAE" w14:textId="77777777" w:rsidR="005B7F07" w:rsidRDefault="007F16D9">
      <w:pPr>
        <w:keepNext/>
        <w:spacing w:before="80" w:after="60" w:line="276" w:lineRule="auto"/>
      </w:pPr>
      <w:r>
        <w:rPr>
          <w:b/>
          <w:color w:val="1F1F1F"/>
          <w:sz w:val="19"/>
        </w:rPr>
        <w:t>Tabla 10.</w:t>
      </w:r>
      <w:r>
        <w:rPr>
          <w:color w:val="1F1F1F"/>
          <w:sz w:val="19"/>
        </w:rPr>
        <w:t xml:space="preserve"> Métricas utilizadas y su papel.</w:t>
      </w:r>
    </w:p>
    <w:tbl>
      <w:tblPr>
        <w:tblStyle w:val="TableNormal"/>
        <w:tblW w:w="0" w:type="auto"/>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2160"/>
        <w:gridCol w:w="4464"/>
        <w:gridCol w:w="2736"/>
      </w:tblGrid>
      <w:tr w:rsidR="005B7F07" w14:paraId="7D2B6D65" w14:textId="77777777">
        <w:trPr>
          <w:tblHeader/>
          <w:jc w:val="center"/>
        </w:trPr>
        <w:tc>
          <w:tcPr>
            <w:tcW w:w="2160" w:type="dxa"/>
            <w:shd w:val="clear" w:color="auto" w:fill="BDD7EE"/>
          </w:tcPr>
          <w:p w14:paraId="5C60F6F2" w14:textId="77777777" w:rsidR="005B7F07" w:rsidRDefault="007F16D9">
            <w:pPr>
              <w:spacing w:line="252" w:lineRule="auto"/>
            </w:pPr>
            <w:r>
              <w:rPr>
                <w:b/>
                <w:color w:val="1F1F1F"/>
                <w:sz w:val="19"/>
              </w:rPr>
              <w:t>Métrica</w:t>
            </w:r>
          </w:p>
        </w:tc>
        <w:tc>
          <w:tcPr>
            <w:tcW w:w="4464" w:type="dxa"/>
            <w:shd w:val="clear" w:color="auto" w:fill="BDD7EE"/>
          </w:tcPr>
          <w:p w14:paraId="0EEE84AC" w14:textId="77777777" w:rsidR="005B7F07" w:rsidRDefault="007F16D9">
            <w:pPr>
              <w:spacing w:line="252" w:lineRule="auto"/>
            </w:pPr>
            <w:r>
              <w:rPr>
                <w:b/>
                <w:color w:val="1F1F1F"/>
                <w:sz w:val="19"/>
              </w:rPr>
              <w:t>Qué responde en este problema</w:t>
            </w:r>
          </w:p>
        </w:tc>
        <w:tc>
          <w:tcPr>
            <w:tcW w:w="2736" w:type="dxa"/>
            <w:shd w:val="clear" w:color="auto" w:fill="BDD7EE"/>
          </w:tcPr>
          <w:p w14:paraId="6F647D65" w14:textId="77777777" w:rsidR="005B7F07" w:rsidRDefault="007F16D9">
            <w:pPr>
              <w:spacing w:line="252" w:lineRule="auto"/>
            </w:pPr>
            <w:r>
              <w:rPr>
                <w:b/>
                <w:color w:val="1F1F1F"/>
                <w:sz w:val="19"/>
              </w:rPr>
              <w:t>Rol</w:t>
            </w:r>
          </w:p>
        </w:tc>
      </w:tr>
      <w:tr w:rsidR="005B7F07" w14:paraId="21DAAA5E" w14:textId="77777777">
        <w:trPr>
          <w:cantSplit/>
          <w:jc w:val="center"/>
        </w:trPr>
        <w:tc>
          <w:tcPr>
            <w:tcW w:w="2160" w:type="dxa"/>
          </w:tcPr>
          <w:p w14:paraId="0610B681" w14:textId="77777777" w:rsidR="005B7F07" w:rsidRDefault="007F16D9">
            <w:pPr>
              <w:spacing w:line="252" w:lineRule="auto"/>
            </w:pPr>
            <w:r>
              <w:rPr>
                <w:color w:val="1F1F1F"/>
                <w:sz w:val="19"/>
              </w:rPr>
              <w:t>PR-AUC (</w:t>
            </w:r>
            <w:proofErr w:type="spellStart"/>
            <w:r>
              <w:rPr>
                <w:i/>
                <w:color w:val="1F1F1F"/>
                <w:sz w:val="19"/>
              </w:rPr>
              <w:t>average</w:t>
            </w:r>
            <w:proofErr w:type="spellEnd"/>
            <w:r>
              <w:rPr>
                <w:i/>
                <w:color w:val="1F1F1F"/>
                <w:sz w:val="19"/>
              </w:rPr>
              <w:t xml:space="preserve"> </w:t>
            </w:r>
            <w:proofErr w:type="spellStart"/>
            <w:r>
              <w:rPr>
                <w:i/>
                <w:color w:val="1F1F1F"/>
                <w:sz w:val="19"/>
              </w:rPr>
              <w:t>precision</w:t>
            </w:r>
            <w:proofErr w:type="spellEnd"/>
            <w:r>
              <w:rPr>
                <w:color w:val="1F1F1F"/>
                <w:sz w:val="19"/>
              </w:rPr>
              <w:t>)</w:t>
            </w:r>
          </w:p>
        </w:tc>
        <w:tc>
          <w:tcPr>
            <w:tcW w:w="4464" w:type="dxa"/>
          </w:tcPr>
          <w:p w14:paraId="4A361B40" w14:textId="77777777" w:rsidR="005B7F07" w:rsidRDefault="007F16D9">
            <w:pPr>
              <w:spacing w:line="252" w:lineRule="auto"/>
            </w:pPr>
            <w:r>
              <w:rPr>
                <w:color w:val="1F1F1F"/>
                <w:sz w:val="19"/>
              </w:rPr>
              <w:t>Qué tan arriba del ranking quedan los suscriptores. Al azar se obtiene la tasa base (0.117).</w:t>
            </w:r>
          </w:p>
        </w:tc>
        <w:tc>
          <w:tcPr>
            <w:tcW w:w="2736" w:type="dxa"/>
          </w:tcPr>
          <w:p w14:paraId="18C03C6C" w14:textId="77777777" w:rsidR="005B7F07" w:rsidRDefault="007F16D9">
            <w:pPr>
              <w:spacing w:line="252" w:lineRule="auto"/>
            </w:pPr>
            <w:r>
              <w:rPr>
                <w:color w:val="1F1F1F"/>
                <w:sz w:val="19"/>
              </w:rPr>
              <w:t>Principal, para comparar modelos</w:t>
            </w:r>
          </w:p>
        </w:tc>
      </w:tr>
      <w:tr w:rsidR="005B7F07" w14:paraId="01775FE3" w14:textId="77777777">
        <w:trPr>
          <w:cantSplit/>
          <w:jc w:val="center"/>
        </w:trPr>
        <w:tc>
          <w:tcPr>
            <w:tcW w:w="2160" w:type="dxa"/>
          </w:tcPr>
          <w:p w14:paraId="5CC6954A" w14:textId="77777777" w:rsidR="005B7F07" w:rsidRDefault="007F16D9">
            <w:pPr>
              <w:spacing w:line="252" w:lineRule="auto"/>
            </w:pPr>
            <w:r>
              <w:rPr>
                <w:color w:val="1F1F1F"/>
                <w:sz w:val="19"/>
              </w:rPr>
              <w:t>Captura en el top 20%</w:t>
            </w:r>
          </w:p>
        </w:tc>
        <w:tc>
          <w:tcPr>
            <w:tcW w:w="4464" w:type="dxa"/>
          </w:tcPr>
          <w:p w14:paraId="495A1A1D" w14:textId="77777777" w:rsidR="005B7F07" w:rsidRDefault="007F16D9">
            <w:pPr>
              <w:spacing w:line="252" w:lineRule="auto"/>
            </w:pPr>
            <w:r>
              <w:rPr>
                <w:color w:val="1F1F1F"/>
                <w:sz w:val="19"/>
              </w:rPr>
              <w:t>Si solo se llama al 20% mejor puntuado, ¿a qué porcentaje de los suscriptores se alcanza? Al azar sería 20%.</w:t>
            </w:r>
          </w:p>
        </w:tc>
        <w:tc>
          <w:tcPr>
            <w:tcW w:w="2736" w:type="dxa"/>
          </w:tcPr>
          <w:p w14:paraId="20A8A966" w14:textId="77777777" w:rsidR="005B7F07" w:rsidRDefault="007F16D9">
            <w:pPr>
              <w:spacing w:line="252" w:lineRule="auto"/>
            </w:pPr>
            <w:r>
              <w:rPr>
                <w:color w:val="1F1F1F"/>
                <w:sz w:val="19"/>
              </w:rPr>
              <w:t>Criterio de utilidad del negocio (≥ 50%)</w:t>
            </w:r>
          </w:p>
        </w:tc>
      </w:tr>
      <w:tr w:rsidR="005B7F07" w14:paraId="7FEDF0D2" w14:textId="77777777">
        <w:trPr>
          <w:cantSplit/>
          <w:jc w:val="center"/>
        </w:trPr>
        <w:tc>
          <w:tcPr>
            <w:tcW w:w="2160" w:type="dxa"/>
          </w:tcPr>
          <w:p w14:paraId="5BA632EC" w14:textId="77777777" w:rsidR="005B7F07" w:rsidRDefault="007F16D9">
            <w:pPr>
              <w:spacing w:line="252" w:lineRule="auto"/>
            </w:pPr>
            <w:proofErr w:type="spellStart"/>
            <w:r>
              <w:rPr>
                <w:color w:val="1F1F1F"/>
                <w:sz w:val="19"/>
              </w:rPr>
              <w:t>Lift</w:t>
            </w:r>
            <w:proofErr w:type="spellEnd"/>
            <w:r>
              <w:rPr>
                <w:color w:val="1F1F1F"/>
                <w:sz w:val="19"/>
              </w:rPr>
              <w:t xml:space="preserve"> en el top 20%</w:t>
            </w:r>
          </w:p>
        </w:tc>
        <w:tc>
          <w:tcPr>
            <w:tcW w:w="4464" w:type="dxa"/>
          </w:tcPr>
          <w:p w14:paraId="11FC6F11" w14:textId="77777777" w:rsidR="005B7F07" w:rsidRDefault="007F16D9">
            <w:pPr>
              <w:spacing w:line="252" w:lineRule="auto"/>
            </w:pPr>
            <w:r>
              <w:rPr>
                <w:color w:val="1F1F1F"/>
                <w:sz w:val="19"/>
              </w:rPr>
              <w:t>Cuántas veces mejor que llamar al azar (captura / 0.20).</w:t>
            </w:r>
          </w:p>
        </w:tc>
        <w:tc>
          <w:tcPr>
            <w:tcW w:w="2736" w:type="dxa"/>
          </w:tcPr>
          <w:p w14:paraId="1C3D8A43" w14:textId="77777777" w:rsidR="005B7F07" w:rsidRDefault="007F16D9">
            <w:pPr>
              <w:spacing w:line="252" w:lineRule="auto"/>
            </w:pPr>
            <w:r>
              <w:rPr>
                <w:color w:val="1F1F1F"/>
                <w:sz w:val="19"/>
              </w:rPr>
              <w:t>Misma información en otra escala</w:t>
            </w:r>
          </w:p>
        </w:tc>
      </w:tr>
      <w:tr w:rsidR="005B7F07" w14:paraId="101A81FC" w14:textId="77777777">
        <w:trPr>
          <w:cantSplit/>
          <w:jc w:val="center"/>
        </w:trPr>
        <w:tc>
          <w:tcPr>
            <w:tcW w:w="2160" w:type="dxa"/>
          </w:tcPr>
          <w:p w14:paraId="663CA93D" w14:textId="77777777" w:rsidR="005B7F07" w:rsidRDefault="007F16D9">
            <w:pPr>
              <w:spacing w:line="252" w:lineRule="auto"/>
            </w:pPr>
            <w:r>
              <w:rPr>
                <w:color w:val="1F1F1F"/>
                <w:sz w:val="19"/>
              </w:rPr>
              <w:t>ROC-AUC</w:t>
            </w:r>
          </w:p>
        </w:tc>
        <w:tc>
          <w:tcPr>
            <w:tcW w:w="4464" w:type="dxa"/>
          </w:tcPr>
          <w:p w14:paraId="40357A3A" w14:textId="77777777" w:rsidR="005B7F07" w:rsidRDefault="007F16D9">
            <w:pPr>
              <w:spacing w:line="252" w:lineRule="auto"/>
            </w:pPr>
            <w:r>
              <w:rPr>
                <w:color w:val="1F1F1F"/>
                <w:sz w:val="19"/>
              </w:rPr>
              <w:t>Probabilidad de que un suscriptor tenga mayor puntaje que un no suscriptor.</w:t>
            </w:r>
          </w:p>
        </w:tc>
        <w:tc>
          <w:tcPr>
            <w:tcW w:w="2736" w:type="dxa"/>
          </w:tcPr>
          <w:p w14:paraId="5E9EE094" w14:textId="77777777" w:rsidR="005B7F07" w:rsidRDefault="007F16D9">
            <w:pPr>
              <w:spacing w:line="252" w:lineRule="auto"/>
            </w:pPr>
            <w:r>
              <w:rPr>
                <w:color w:val="1F1F1F"/>
                <w:sz w:val="19"/>
              </w:rPr>
              <w:t xml:space="preserve">Secundaria; no depende de la tasa base y permite comparar el </w:t>
            </w:r>
            <w:proofErr w:type="spellStart"/>
            <w:r>
              <w:rPr>
                <w:color w:val="1F1F1F"/>
                <w:sz w:val="19"/>
              </w:rPr>
              <w:t>split</w:t>
            </w:r>
            <w:proofErr w:type="spellEnd"/>
            <w:r>
              <w:rPr>
                <w:color w:val="1F1F1F"/>
                <w:sz w:val="19"/>
              </w:rPr>
              <w:t xml:space="preserve"> aleatorio con el temporal</w:t>
            </w:r>
          </w:p>
        </w:tc>
      </w:tr>
      <w:tr w:rsidR="005B7F07" w14:paraId="4B9A6320" w14:textId="77777777">
        <w:trPr>
          <w:cantSplit/>
          <w:jc w:val="center"/>
        </w:trPr>
        <w:tc>
          <w:tcPr>
            <w:tcW w:w="2160" w:type="dxa"/>
          </w:tcPr>
          <w:p w14:paraId="63F94975" w14:textId="77777777" w:rsidR="005B7F07" w:rsidRDefault="007F16D9">
            <w:pPr>
              <w:spacing w:line="252" w:lineRule="auto"/>
            </w:pPr>
            <w:r>
              <w:rPr>
                <w:color w:val="1F1F1F"/>
                <w:sz w:val="19"/>
              </w:rPr>
              <w:t xml:space="preserve">Precisión y </w:t>
            </w:r>
            <w:proofErr w:type="spellStart"/>
            <w:r>
              <w:rPr>
                <w:color w:val="1F1F1F"/>
                <w:sz w:val="19"/>
              </w:rPr>
              <w:t>recall</w:t>
            </w:r>
            <w:proofErr w:type="spellEnd"/>
          </w:p>
        </w:tc>
        <w:tc>
          <w:tcPr>
            <w:tcW w:w="4464" w:type="dxa"/>
          </w:tcPr>
          <w:p w14:paraId="6D83EE16" w14:textId="77777777" w:rsidR="005B7F07" w:rsidRDefault="007F16D9">
            <w:pPr>
              <w:spacing w:line="252" w:lineRule="auto"/>
            </w:pPr>
            <w:r>
              <w:rPr>
                <w:color w:val="1F1F1F"/>
                <w:sz w:val="19"/>
              </w:rPr>
              <w:t>De los que se llama, cuántos aceptan; de los que aceptarían, a cuántos se llama.</w:t>
            </w:r>
          </w:p>
        </w:tc>
        <w:tc>
          <w:tcPr>
            <w:tcW w:w="2736" w:type="dxa"/>
          </w:tcPr>
          <w:p w14:paraId="7951A100" w14:textId="77777777" w:rsidR="005B7F07" w:rsidRDefault="007F16D9">
            <w:pPr>
              <w:spacing w:line="252" w:lineRule="auto"/>
            </w:pPr>
            <w:r>
              <w:rPr>
                <w:color w:val="1F1F1F"/>
                <w:sz w:val="19"/>
              </w:rPr>
              <w:t xml:space="preserve">Describen la </w:t>
            </w:r>
            <w:proofErr w:type="gramStart"/>
            <w:r>
              <w:rPr>
                <w:color w:val="1F1F1F"/>
                <w:sz w:val="19"/>
              </w:rPr>
              <w:t>decisión una vez fijado</w:t>
            </w:r>
            <w:proofErr w:type="gramEnd"/>
            <w:r>
              <w:rPr>
                <w:color w:val="1F1F1F"/>
                <w:sz w:val="19"/>
              </w:rPr>
              <w:t xml:space="preserve"> el umbral</w:t>
            </w:r>
          </w:p>
        </w:tc>
      </w:tr>
    </w:tbl>
    <w:p w14:paraId="7CD9B2A4" w14:textId="77777777" w:rsidR="005B7F07" w:rsidRDefault="005B7F07">
      <w:pPr>
        <w:spacing w:after="120" w:line="276" w:lineRule="auto"/>
        <w:jc w:val="both"/>
      </w:pPr>
    </w:p>
    <w:p w14:paraId="46A72C9F" w14:textId="77777777" w:rsidR="005B7F07" w:rsidRDefault="007F16D9">
      <w:pPr>
        <w:spacing w:after="160" w:line="276" w:lineRule="auto"/>
        <w:jc w:val="both"/>
      </w:pPr>
      <w:r>
        <w:rPr>
          <w:color w:val="1F1F1F"/>
        </w:rPr>
        <w:t xml:space="preserve">El </w:t>
      </w:r>
      <w:proofErr w:type="spellStart"/>
      <w:r>
        <w:rPr>
          <w:color w:val="1F1F1F"/>
        </w:rPr>
        <w:t>dataset</w:t>
      </w:r>
      <w:proofErr w:type="spellEnd"/>
      <w:r>
        <w:rPr>
          <w:color w:val="1F1F1F"/>
        </w:rPr>
        <w:t xml:space="preserve"> no informa el costo por llamada ni el margen por depósito, así que el 20% es un </w:t>
      </w:r>
      <w:r>
        <w:rPr>
          <w:b/>
          <w:color w:val="1F1F1F"/>
        </w:rPr>
        <w:t>supuesto de capacidad</w:t>
      </w:r>
      <w:r>
        <w:rPr>
          <w:color w:val="1F1F1F"/>
        </w:rPr>
        <w:t>, no un óptimo económico.</w:t>
      </w:r>
    </w:p>
    <w:p w14:paraId="1667B119" w14:textId="77777777" w:rsidR="005B7F07" w:rsidRDefault="007F16D9">
      <w:pPr>
        <w:pStyle w:val="Ttulo3"/>
        <w:keepNext/>
        <w:spacing w:after="120"/>
      </w:pPr>
      <w:bookmarkStart w:id="27" w:name="_Toc242108604"/>
      <w:r>
        <w:rPr>
          <w:color w:val="000000"/>
        </w:rPr>
        <w:t>6.4 Decisión operativa: umbral y matriz de confusión</w:t>
      </w:r>
      <w:bookmarkEnd w:id="27"/>
    </w:p>
    <w:p w14:paraId="2301BDB0" w14:textId="77777777" w:rsidR="005B7F07" w:rsidRDefault="007F16D9">
      <w:pPr>
        <w:keepNext/>
        <w:spacing w:after="160" w:line="276" w:lineRule="auto"/>
        <w:jc w:val="both"/>
      </w:pPr>
      <w:r>
        <w:rPr>
          <w:b/>
          <w:color w:val="1F1F1F"/>
        </w:rPr>
        <w:t>Pregunta.</w:t>
      </w:r>
      <w:r>
        <w:rPr>
          <w:color w:val="1F1F1F"/>
        </w:rPr>
        <w:t xml:space="preserve"> Al fijar el umbral en el 20% de capacidad, ¿cuántas suscripciones se captan y cuántas llamadas se desperdician?</w:t>
      </w:r>
    </w:p>
    <w:p w14:paraId="14D6C5DB" w14:textId="77777777" w:rsidR="005B7F07" w:rsidRDefault="007F16D9">
      <w:pPr>
        <w:keepNext/>
        <w:spacing w:before="80" w:after="40"/>
        <w:jc w:val="center"/>
      </w:pPr>
      <w:r>
        <w:rPr>
          <w:noProof/>
        </w:rPr>
        <w:drawing>
          <wp:inline distT="0" distB="0" distL="0" distR="0" wp14:anchorId="44737122" wp14:editId="1BC7F6CD">
            <wp:extent cx="3017520" cy="24865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matriz_confusion.png"/>
                    <pic:cNvPicPr/>
                  </pic:nvPicPr>
                  <pic:blipFill>
                    <a:blip r:embed="rId18"/>
                    <a:stretch>
                      <a:fillRect/>
                    </a:stretch>
                  </pic:blipFill>
                  <pic:spPr>
                    <a:xfrm>
                      <a:off x="0" y="0"/>
                      <a:ext cx="3017520" cy="2486540"/>
                    </a:xfrm>
                    <a:prstGeom prst="rect">
                      <a:avLst/>
                    </a:prstGeom>
                  </pic:spPr>
                </pic:pic>
              </a:graphicData>
            </a:graphic>
          </wp:inline>
        </w:drawing>
      </w:r>
    </w:p>
    <w:p w14:paraId="0E712FE3" w14:textId="77777777" w:rsidR="005B7F07" w:rsidRDefault="007F16D9">
      <w:pPr>
        <w:spacing w:after="200" w:line="276" w:lineRule="auto"/>
        <w:jc w:val="center"/>
      </w:pPr>
      <w:r>
        <w:rPr>
          <w:b/>
          <w:color w:val="1F1F1F"/>
          <w:sz w:val="19"/>
        </w:rPr>
        <w:t>Figura 11.</w:t>
      </w:r>
      <w:r>
        <w:rPr>
          <w:color w:val="1F1F1F"/>
          <w:sz w:val="19"/>
        </w:rPr>
        <w:t xml:space="preserve"> Matriz de confusión de </w:t>
      </w:r>
      <w:proofErr w:type="spellStart"/>
      <w:r>
        <w:rPr>
          <w:color w:val="1F1F1F"/>
          <w:sz w:val="19"/>
        </w:rPr>
        <w:t>HistGradientBoosting</w:t>
      </w:r>
      <w:proofErr w:type="spellEnd"/>
      <w:r>
        <w:rPr>
          <w:color w:val="1F1F1F"/>
          <w:sz w:val="19"/>
        </w:rPr>
        <w:t xml:space="preserve"> en </w:t>
      </w:r>
      <w:proofErr w:type="spellStart"/>
      <w:r>
        <w:rPr>
          <w:color w:val="1F1F1F"/>
          <w:sz w:val="19"/>
        </w:rPr>
        <w:t>validation</w:t>
      </w:r>
      <w:proofErr w:type="spellEnd"/>
      <w:r>
        <w:rPr>
          <w:color w:val="1F1F1F"/>
          <w:sz w:val="19"/>
        </w:rPr>
        <w:t xml:space="preserve"> con umbral 0.129. </w:t>
      </w:r>
      <w:r>
        <w:rPr>
          <w:i/>
          <w:color w:val="1F1F1F"/>
          <w:sz w:val="19"/>
        </w:rPr>
        <w:t>Fuente: Elaboración propia a partir del conjunto de validación.</w:t>
      </w:r>
    </w:p>
    <w:p w14:paraId="2746DC53" w14:textId="77777777" w:rsidR="005B7F07" w:rsidRDefault="007F16D9">
      <w:pPr>
        <w:spacing w:after="160" w:line="276" w:lineRule="auto"/>
        <w:jc w:val="both"/>
      </w:pPr>
      <w:r>
        <w:rPr>
          <w:b/>
          <w:color w:val="1F1F1F"/>
        </w:rPr>
        <w:t>Lo que muestran los datos.</w:t>
      </w:r>
      <w:r>
        <w:rPr>
          <w:color w:val="1F1F1F"/>
        </w:rPr>
        <w:t xml:space="preserve"> En </w:t>
      </w:r>
      <w:proofErr w:type="spellStart"/>
      <w:r>
        <w:rPr>
          <w:color w:val="1F1F1F"/>
        </w:rPr>
        <w:t>validation</w:t>
      </w:r>
      <w:proofErr w:type="spellEnd"/>
      <w:r>
        <w:rPr>
          <w:color w:val="1F1F1F"/>
        </w:rPr>
        <w:t xml:space="preserve"> (</w:t>
      </w:r>
      <w:r>
        <w:rPr>
          <w:i/>
          <w:color w:val="1F1F1F"/>
        </w:rPr>
        <w:t>N</w:t>
      </w:r>
      <w:r>
        <w:rPr>
          <w:color w:val="1F1F1F"/>
        </w:rPr>
        <w:t xml:space="preserve"> = 9,042), con el umbral 0.129 que deja por encima al 20% de los clientes: 668 verdaderos positivos de 1,058 suscriptores reales (</w:t>
      </w:r>
      <w:proofErr w:type="spellStart"/>
      <w:r>
        <w:rPr>
          <w:color w:val="1F1F1F"/>
        </w:rPr>
        <w:t>recall</w:t>
      </w:r>
      <w:proofErr w:type="spellEnd"/>
      <w:r>
        <w:rPr>
          <w:color w:val="1F1F1F"/>
        </w:rPr>
        <w:t xml:space="preserve"> 63.1%); 1,141 falsos positivos (precisión 36.9%); 390 falsos negativos; y 6,843 verdaderos negativos. Con el umbral habitual de 0.5 el modelo recomendaría llamar solo al 4.9% de los clientes y encontraría al 27.4% de los suscriptores.</w:t>
      </w:r>
    </w:p>
    <w:p w14:paraId="647F3338" w14:textId="77777777" w:rsidR="005B7F07" w:rsidRDefault="007F16D9">
      <w:pPr>
        <w:spacing w:after="160" w:line="276" w:lineRule="auto"/>
        <w:jc w:val="both"/>
      </w:pPr>
      <w:r>
        <w:rPr>
          <w:b/>
          <w:color w:val="1F1F1F"/>
        </w:rPr>
        <w:t>Interpretación del grupo.</w:t>
      </w:r>
      <w:r>
        <w:rPr>
          <w:color w:val="1F1F1F"/>
        </w:rPr>
        <w:t xml:space="preserve"> Llamando a 1,809 clientes se alcanza a casi dos tercios de los suscriptores. De cada 100 clientes recomendados suscriben unos 37; al azar serían unos 12. El costo es que 390 suscriptores quedan fuera de la lista y 63 de cada 100 llamadas recomendadas siguen sin vender. Qué error pesa más depende de costos que no tenemos; por eso se reporta la curva de ganancia completa y no un solo punto. El valor 0.129 no debe leerse como «12.9% de probabilidad»: todavía no se ha verificado la calibración de los puntajes.</w:t>
      </w:r>
    </w:p>
    <w:p w14:paraId="7EDCC7BA" w14:textId="77777777" w:rsidR="005B7F07" w:rsidRDefault="007F16D9">
      <w:pPr>
        <w:pStyle w:val="Ttulo3"/>
        <w:keepNext/>
        <w:spacing w:after="120"/>
      </w:pPr>
      <w:bookmarkStart w:id="28" w:name="_Toc242108605"/>
      <w:r>
        <w:rPr>
          <w:color w:val="000000"/>
        </w:rPr>
        <w:t>6.5 Pruebas de robustez</w:t>
      </w:r>
      <w:bookmarkEnd w:id="28"/>
    </w:p>
    <w:p w14:paraId="76E72959" w14:textId="77777777" w:rsidR="005B7F07" w:rsidRDefault="007F16D9">
      <w:pPr>
        <w:spacing w:after="80" w:line="276" w:lineRule="auto"/>
        <w:jc w:val="both"/>
      </w:pPr>
      <w:r>
        <w:rPr>
          <w:color w:val="1F1F1F"/>
        </w:rPr>
        <w:t xml:space="preserve">Tres comprobaciones para no depender de una sola cifra. Ninguna usa el conjunto </w:t>
      </w:r>
      <w:proofErr w:type="gramStart"/>
      <w:r>
        <w:rPr>
          <w:color w:val="1F1F1F"/>
        </w:rPr>
        <w:t>de test</w:t>
      </w:r>
      <w:proofErr w:type="gramEnd"/>
      <w:r>
        <w:rPr>
          <w:color w:val="1F1F1F"/>
        </w:rPr>
        <w:t>.</w:t>
      </w:r>
    </w:p>
    <w:p w14:paraId="1D2A2210" w14:textId="77777777" w:rsidR="005B7F07" w:rsidRDefault="007F16D9">
      <w:pPr>
        <w:keepNext/>
        <w:spacing w:before="80" w:after="60" w:line="276" w:lineRule="auto"/>
      </w:pPr>
      <w:r>
        <w:rPr>
          <w:b/>
          <w:color w:val="1F1F1F"/>
          <w:sz w:val="19"/>
        </w:rPr>
        <w:t>Tabla 11.</w:t>
      </w:r>
      <w:r>
        <w:rPr>
          <w:color w:val="1F1F1F"/>
          <w:sz w:val="19"/>
        </w:rPr>
        <w:t xml:space="preserve"> Efecto de incluir </w:t>
      </w:r>
      <w:proofErr w:type="spellStart"/>
      <w:r>
        <w:rPr>
          <w:color w:val="1F1F1F"/>
          <w:sz w:val="19"/>
        </w:rPr>
        <w:t>duration</w:t>
      </w:r>
      <w:proofErr w:type="spellEnd"/>
      <w:r>
        <w:rPr>
          <w:color w:val="1F1F1F"/>
          <w:sz w:val="19"/>
        </w:rPr>
        <w:t xml:space="preserve"> y de excluir </w:t>
      </w:r>
      <w:proofErr w:type="spellStart"/>
      <w:r>
        <w:rPr>
          <w:color w:val="1F1F1F"/>
          <w:sz w:val="19"/>
        </w:rPr>
        <w:t>month</w:t>
      </w:r>
      <w:proofErr w:type="spellEnd"/>
      <w:r>
        <w:rPr>
          <w:color w:val="1F1F1F"/>
          <w:sz w:val="19"/>
        </w:rPr>
        <w:t xml:space="preserve"> y </w:t>
      </w:r>
      <w:proofErr w:type="spellStart"/>
      <w:r>
        <w:rPr>
          <w:color w:val="1F1F1F"/>
          <w:sz w:val="19"/>
        </w:rPr>
        <w:t>day</w:t>
      </w:r>
      <w:proofErr w:type="spellEnd"/>
      <w:r>
        <w:rPr>
          <w:color w:val="1F1F1F"/>
          <w:sz w:val="19"/>
        </w:rPr>
        <w:t xml:space="preserve"> (</w:t>
      </w:r>
      <w:proofErr w:type="spellStart"/>
      <w:r>
        <w:rPr>
          <w:color w:val="1F1F1F"/>
          <w:sz w:val="19"/>
        </w:rPr>
        <w:t>HistGradientBoosting</w:t>
      </w:r>
      <w:proofErr w:type="spellEnd"/>
      <w:r>
        <w:rPr>
          <w:color w:val="1F1F1F"/>
          <w:sz w:val="19"/>
        </w:rPr>
        <w:t xml:space="preserve">, </w:t>
      </w:r>
      <w:proofErr w:type="spellStart"/>
      <w:r>
        <w:rPr>
          <w:color w:val="1F1F1F"/>
          <w:sz w:val="19"/>
        </w:rPr>
        <w:t>validation</w:t>
      </w:r>
      <w:proofErr w:type="spellEnd"/>
      <w:r>
        <w:rPr>
          <w:color w:val="1F1F1F"/>
          <w:sz w:val="19"/>
        </w:rPr>
        <w:t>).</w:t>
      </w:r>
    </w:p>
    <w:tbl>
      <w:tblPr>
        <w:tblStyle w:val="TableNormal"/>
        <w:tblW w:w="0" w:type="auto"/>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4608"/>
        <w:gridCol w:w="1440"/>
        <w:gridCol w:w="1440"/>
        <w:gridCol w:w="1872"/>
      </w:tblGrid>
      <w:tr w:rsidR="005B7F07" w14:paraId="5CA87DF2" w14:textId="77777777">
        <w:trPr>
          <w:tblHeader/>
          <w:jc w:val="center"/>
        </w:trPr>
        <w:tc>
          <w:tcPr>
            <w:tcW w:w="4608" w:type="dxa"/>
            <w:shd w:val="clear" w:color="auto" w:fill="BDD7EE"/>
          </w:tcPr>
          <w:p w14:paraId="7469747C" w14:textId="77777777" w:rsidR="005B7F07" w:rsidRDefault="007F16D9">
            <w:pPr>
              <w:spacing w:line="252" w:lineRule="auto"/>
            </w:pPr>
            <w:r>
              <w:rPr>
                <w:b/>
                <w:color w:val="1F1F1F"/>
                <w:sz w:val="19"/>
              </w:rPr>
              <w:t>Variante</w:t>
            </w:r>
          </w:p>
        </w:tc>
        <w:tc>
          <w:tcPr>
            <w:tcW w:w="1440" w:type="dxa"/>
            <w:shd w:val="clear" w:color="auto" w:fill="BDD7EE"/>
          </w:tcPr>
          <w:p w14:paraId="0CA6AD7D" w14:textId="77777777" w:rsidR="005B7F07" w:rsidRDefault="007F16D9">
            <w:pPr>
              <w:spacing w:line="252" w:lineRule="auto"/>
              <w:jc w:val="right"/>
            </w:pPr>
            <w:r>
              <w:rPr>
                <w:b/>
                <w:color w:val="1F1F1F"/>
                <w:sz w:val="19"/>
              </w:rPr>
              <w:t>PR-AUC</w:t>
            </w:r>
          </w:p>
        </w:tc>
        <w:tc>
          <w:tcPr>
            <w:tcW w:w="1440" w:type="dxa"/>
            <w:shd w:val="clear" w:color="auto" w:fill="BDD7EE"/>
          </w:tcPr>
          <w:p w14:paraId="715A5260" w14:textId="77777777" w:rsidR="005B7F07" w:rsidRDefault="007F16D9">
            <w:pPr>
              <w:spacing w:line="252" w:lineRule="auto"/>
              <w:jc w:val="right"/>
            </w:pPr>
            <w:r>
              <w:rPr>
                <w:b/>
                <w:color w:val="1F1F1F"/>
                <w:sz w:val="19"/>
              </w:rPr>
              <w:t>ROC-AUC</w:t>
            </w:r>
          </w:p>
        </w:tc>
        <w:tc>
          <w:tcPr>
            <w:tcW w:w="1872" w:type="dxa"/>
            <w:shd w:val="clear" w:color="auto" w:fill="BDD7EE"/>
          </w:tcPr>
          <w:p w14:paraId="31170F08" w14:textId="77777777" w:rsidR="005B7F07" w:rsidRDefault="007F16D9">
            <w:pPr>
              <w:spacing w:line="252" w:lineRule="auto"/>
              <w:jc w:val="right"/>
            </w:pPr>
            <w:r>
              <w:rPr>
                <w:b/>
                <w:color w:val="1F1F1F"/>
                <w:sz w:val="19"/>
              </w:rPr>
              <w:t>Captura top 20%</w:t>
            </w:r>
          </w:p>
        </w:tc>
      </w:tr>
      <w:tr w:rsidR="005B7F07" w14:paraId="6C663712" w14:textId="77777777">
        <w:trPr>
          <w:cantSplit/>
          <w:jc w:val="center"/>
        </w:trPr>
        <w:tc>
          <w:tcPr>
            <w:tcW w:w="4608" w:type="dxa"/>
          </w:tcPr>
          <w:p w14:paraId="46F4972A" w14:textId="77777777" w:rsidR="005B7F07" w:rsidRDefault="007F16D9">
            <w:pPr>
              <w:spacing w:line="252" w:lineRule="auto"/>
            </w:pPr>
            <w:r>
              <w:rPr>
                <w:color w:val="1F1F1F"/>
                <w:sz w:val="19"/>
              </w:rPr>
              <w:t xml:space="preserve">Modelo del proyecto (sin </w:t>
            </w:r>
            <w:proofErr w:type="spellStart"/>
            <w:r>
              <w:rPr>
                <w:rFonts w:ascii="Consolas" w:eastAsia="Consolas" w:hAnsi="Consolas" w:cs="Consolas"/>
                <w:color w:val="1F1F1F"/>
                <w:sz w:val="17"/>
              </w:rPr>
              <w:t>duration</w:t>
            </w:r>
            <w:proofErr w:type="spellEnd"/>
            <w:r>
              <w:rPr>
                <w:color w:val="1F1F1F"/>
                <w:sz w:val="19"/>
              </w:rPr>
              <w:t>)</w:t>
            </w:r>
          </w:p>
        </w:tc>
        <w:tc>
          <w:tcPr>
            <w:tcW w:w="1440" w:type="dxa"/>
          </w:tcPr>
          <w:p w14:paraId="3057EF77" w14:textId="77777777" w:rsidR="005B7F07" w:rsidRDefault="007F16D9">
            <w:pPr>
              <w:spacing w:line="252" w:lineRule="auto"/>
              <w:jc w:val="right"/>
            </w:pPr>
            <w:r>
              <w:rPr>
                <w:color w:val="1F1F1F"/>
                <w:sz w:val="19"/>
              </w:rPr>
              <w:t>0.478</w:t>
            </w:r>
          </w:p>
        </w:tc>
        <w:tc>
          <w:tcPr>
            <w:tcW w:w="1440" w:type="dxa"/>
          </w:tcPr>
          <w:p w14:paraId="388A6D77" w14:textId="77777777" w:rsidR="005B7F07" w:rsidRDefault="007F16D9">
            <w:pPr>
              <w:spacing w:line="252" w:lineRule="auto"/>
              <w:jc w:val="right"/>
            </w:pPr>
            <w:r>
              <w:rPr>
                <w:color w:val="1F1F1F"/>
                <w:sz w:val="19"/>
              </w:rPr>
              <w:t>0.803</w:t>
            </w:r>
          </w:p>
        </w:tc>
        <w:tc>
          <w:tcPr>
            <w:tcW w:w="1872" w:type="dxa"/>
          </w:tcPr>
          <w:p w14:paraId="319641C7" w14:textId="77777777" w:rsidR="005B7F07" w:rsidRDefault="007F16D9">
            <w:pPr>
              <w:spacing w:line="252" w:lineRule="auto"/>
              <w:jc w:val="right"/>
            </w:pPr>
            <w:r>
              <w:rPr>
                <w:color w:val="1F1F1F"/>
                <w:sz w:val="19"/>
              </w:rPr>
              <w:t>63.1%</w:t>
            </w:r>
          </w:p>
        </w:tc>
      </w:tr>
      <w:tr w:rsidR="005B7F07" w14:paraId="07E5F53C" w14:textId="77777777">
        <w:trPr>
          <w:cantSplit/>
          <w:jc w:val="center"/>
        </w:trPr>
        <w:tc>
          <w:tcPr>
            <w:tcW w:w="4608" w:type="dxa"/>
          </w:tcPr>
          <w:p w14:paraId="285BAE31" w14:textId="77777777" w:rsidR="005B7F07" w:rsidRDefault="007F16D9">
            <w:pPr>
              <w:spacing w:line="252" w:lineRule="auto"/>
            </w:pPr>
            <w:r>
              <w:rPr>
                <w:color w:val="1F1F1F"/>
                <w:sz w:val="19"/>
              </w:rPr>
              <w:t xml:space="preserve">Con </w:t>
            </w:r>
            <w:proofErr w:type="spellStart"/>
            <w:r>
              <w:rPr>
                <w:rFonts w:ascii="Consolas" w:eastAsia="Consolas" w:hAnsi="Consolas" w:cs="Consolas"/>
                <w:color w:val="1F1F1F"/>
                <w:sz w:val="17"/>
              </w:rPr>
              <w:t>duration</w:t>
            </w:r>
            <w:proofErr w:type="spellEnd"/>
            <w:r>
              <w:rPr>
                <w:color w:val="1F1F1F"/>
                <w:sz w:val="19"/>
              </w:rPr>
              <w:t xml:space="preserve"> (solo como referencia)</w:t>
            </w:r>
          </w:p>
        </w:tc>
        <w:tc>
          <w:tcPr>
            <w:tcW w:w="1440" w:type="dxa"/>
          </w:tcPr>
          <w:p w14:paraId="603662FE" w14:textId="77777777" w:rsidR="005B7F07" w:rsidRDefault="007F16D9">
            <w:pPr>
              <w:spacing w:line="252" w:lineRule="auto"/>
              <w:jc w:val="right"/>
            </w:pPr>
            <w:r>
              <w:rPr>
                <w:color w:val="1F1F1F"/>
                <w:sz w:val="19"/>
              </w:rPr>
              <w:t>0.649</w:t>
            </w:r>
          </w:p>
        </w:tc>
        <w:tc>
          <w:tcPr>
            <w:tcW w:w="1440" w:type="dxa"/>
          </w:tcPr>
          <w:p w14:paraId="21809845" w14:textId="77777777" w:rsidR="005B7F07" w:rsidRDefault="007F16D9">
            <w:pPr>
              <w:spacing w:line="252" w:lineRule="auto"/>
              <w:jc w:val="right"/>
            </w:pPr>
            <w:r>
              <w:rPr>
                <w:color w:val="1F1F1F"/>
                <w:sz w:val="19"/>
              </w:rPr>
              <w:t>0.944</w:t>
            </w:r>
          </w:p>
        </w:tc>
        <w:tc>
          <w:tcPr>
            <w:tcW w:w="1872" w:type="dxa"/>
          </w:tcPr>
          <w:p w14:paraId="5D5E5B6B" w14:textId="77777777" w:rsidR="005B7F07" w:rsidRDefault="007F16D9">
            <w:pPr>
              <w:spacing w:line="252" w:lineRule="auto"/>
              <w:jc w:val="right"/>
            </w:pPr>
            <w:r>
              <w:rPr>
                <w:color w:val="1F1F1F"/>
                <w:sz w:val="19"/>
              </w:rPr>
              <w:t>86.2%</w:t>
            </w:r>
          </w:p>
        </w:tc>
      </w:tr>
      <w:tr w:rsidR="005B7F07" w14:paraId="553B8B0B" w14:textId="77777777">
        <w:trPr>
          <w:cantSplit/>
          <w:jc w:val="center"/>
        </w:trPr>
        <w:tc>
          <w:tcPr>
            <w:tcW w:w="4608" w:type="dxa"/>
          </w:tcPr>
          <w:p w14:paraId="1BFDBEB7" w14:textId="77777777" w:rsidR="005B7F07" w:rsidRDefault="007F16D9">
            <w:pPr>
              <w:spacing w:line="252" w:lineRule="auto"/>
            </w:pPr>
            <w:r>
              <w:rPr>
                <w:color w:val="1F1F1F"/>
                <w:sz w:val="19"/>
              </w:rPr>
              <w:t xml:space="preserve">Sin </w:t>
            </w:r>
            <w:proofErr w:type="spellStart"/>
            <w:r>
              <w:rPr>
                <w:rFonts w:ascii="Consolas" w:eastAsia="Consolas" w:hAnsi="Consolas" w:cs="Consolas"/>
                <w:color w:val="1F1F1F"/>
                <w:sz w:val="17"/>
              </w:rPr>
              <w:t>month</w:t>
            </w:r>
            <w:proofErr w:type="spellEnd"/>
            <w:r>
              <w:rPr>
                <w:color w:val="1F1F1F"/>
                <w:sz w:val="19"/>
              </w:rPr>
              <w:t xml:space="preserve"> ni </w:t>
            </w:r>
            <w:proofErr w:type="spellStart"/>
            <w:r>
              <w:rPr>
                <w:rFonts w:ascii="Consolas" w:eastAsia="Consolas" w:hAnsi="Consolas" w:cs="Consolas"/>
                <w:color w:val="1F1F1F"/>
                <w:sz w:val="17"/>
              </w:rPr>
              <w:t>day</w:t>
            </w:r>
            <w:proofErr w:type="spellEnd"/>
          </w:p>
        </w:tc>
        <w:tc>
          <w:tcPr>
            <w:tcW w:w="1440" w:type="dxa"/>
          </w:tcPr>
          <w:p w14:paraId="708A23A1" w14:textId="77777777" w:rsidR="005B7F07" w:rsidRDefault="007F16D9">
            <w:pPr>
              <w:spacing w:line="252" w:lineRule="auto"/>
              <w:jc w:val="right"/>
            </w:pPr>
            <w:r>
              <w:rPr>
                <w:color w:val="1F1F1F"/>
                <w:sz w:val="19"/>
              </w:rPr>
              <w:t>0.425</w:t>
            </w:r>
          </w:p>
        </w:tc>
        <w:tc>
          <w:tcPr>
            <w:tcW w:w="1440" w:type="dxa"/>
          </w:tcPr>
          <w:p w14:paraId="7E85DDAE" w14:textId="77777777" w:rsidR="005B7F07" w:rsidRDefault="007F16D9">
            <w:pPr>
              <w:spacing w:line="252" w:lineRule="auto"/>
              <w:jc w:val="right"/>
            </w:pPr>
            <w:r>
              <w:rPr>
                <w:color w:val="1F1F1F"/>
                <w:sz w:val="19"/>
              </w:rPr>
              <w:t>0.773</w:t>
            </w:r>
          </w:p>
        </w:tc>
        <w:tc>
          <w:tcPr>
            <w:tcW w:w="1872" w:type="dxa"/>
          </w:tcPr>
          <w:p w14:paraId="709668B3" w14:textId="77777777" w:rsidR="005B7F07" w:rsidRDefault="007F16D9">
            <w:pPr>
              <w:spacing w:line="252" w:lineRule="auto"/>
              <w:jc w:val="right"/>
            </w:pPr>
            <w:r>
              <w:rPr>
                <w:color w:val="1F1F1F"/>
                <w:sz w:val="19"/>
              </w:rPr>
              <w:t>55.9%</w:t>
            </w:r>
          </w:p>
        </w:tc>
      </w:tr>
    </w:tbl>
    <w:p w14:paraId="6852141D" w14:textId="77777777" w:rsidR="005B7F07" w:rsidRDefault="005B7F07">
      <w:pPr>
        <w:spacing w:after="120" w:line="276" w:lineRule="auto"/>
        <w:jc w:val="both"/>
      </w:pPr>
    </w:p>
    <w:p w14:paraId="2FDA84B0" w14:textId="77777777" w:rsidR="005B7F07" w:rsidRDefault="007F16D9">
      <w:pPr>
        <w:spacing w:after="80" w:line="276" w:lineRule="auto"/>
        <w:jc w:val="both"/>
      </w:pPr>
      <w:r>
        <w:rPr>
          <w:b/>
          <w:color w:val="1F1F1F"/>
        </w:rPr>
        <w:t>Prueba temporal.</w:t>
      </w:r>
      <w:r>
        <w:rPr>
          <w:color w:val="1F1F1F"/>
        </w:rPr>
        <w:t xml:space="preserve"> Se unieron </w:t>
      </w:r>
      <w:proofErr w:type="spellStart"/>
      <w:r>
        <w:rPr>
          <w:color w:val="1F1F1F"/>
        </w:rPr>
        <w:t>train</w:t>
      </w:r>
      <w:proofErr w:type="spellEnd"/>
      <w:r>
        <w:rPr>
          <w:color w:val="1F1F1F"/>
        </w:rPr>
        <w:t xml:space="preserve"> y </w:t>
      </w:r>
      <w:proofErr w:type="spellStart"/>
      <w:r>
        <w:rPr>
          <w:color w:val="1F1F1F"/>
        </w:rPr>
        <w:t>validation</w:t>
      </w:r>
      <w:proofErr w:type="spellEnd"/>
      <w:r>
        <w:rPr>
          <w:color w:val="1F1F1F"/>
        </w:rPr>
        <w:t>, se ordenaron por su posición original en el archivo y se entrenó con el 80% más antiguo para evaluar en el 20% más reciente. La tasa de suscripción es 6.8% en el tramo antiguo y 31.3% en el reciente.</w:t>
      </w:r>
    </w:p>
    <w:p w14:paraId="6D2119D8" w14:textId="77777777" w:rsidR="005B7F07" w:rsidRDefault="007F16D9">
      <w:pPr>
        <w:keepNext/>
        <w:spacing w:before="80" w:after="60" w:line="276" w:lineRule="auto"/>
      </w:pPr>
      <w:r>
        <w:rPr>
          <w:b/>
          <w:color w:val="1F1F1F"/>
          <w:sz w:val="19"/>
        </w:rPr>
        <w:t>Tabla 12.</w:t>
      </w:r>
      <w:r>
        <w:rPr>
          <w:color w:val="1F1F1F"/>
          <w:sz w:val="19"/>
        </w:rPr>
        <w:t xml:space="preserve"> Prueba temporal: entrenar con el pasado y evaluar en el periodo más reciente.</w:t>
      </w:r>
    </w:p>
    <w:tbl>
      <w:tblPr>
        <w:tblStyle w:val="TableNormal"/>
        <w:tblW w:w="0" w:type="auto"/>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3600"/>
        <w:gridCol w:w="1296"/>
        <w:gridCol w:w="1296"/>
        <w:gridCol w:w="1872"/>
        <w:gridCol w:w="1296"/>
      </w:tblGrid>
      <w:tr w:rsidR="005B7F07" w14:paraId="1EA25B87" w14:textId="77777777">
        <w:trPr>
          <w:tblHeader/>
          <w:jc w:val="center"/>
        </w:trPr>
        <w:tc>
          <w:tcPr>
            <w:tcW w:w="3600" w:type="dxa"/>
            <w:shd w:val="clear" w:color="auto" w:fill="BDD7EE"/>
          </w:tcPr>
          <w:p w14:paraId="29E95F5E" w14:textId="77777777" w:rsidR="005B7F07" w:rsidRDefault="007F16D9">
            <w:pPr>
              <w:spacing w:line="252" w:lineRule="auto"/>
            </w:pPr>
            <w:r>
              <w:rPr>
                <w:b/>
                <w:color w:val="1F1F1F"/>
                <w:sz w:val="19"/>
              </w:rPr>
              <w:t>Modelo</w:t>
            </w:r>
          </w:p>
        </w:tc>
        <w:tc>
          <w:tcPr>
            <w:tcW w:w="1296" w:type="dxa"/>
            <w:shd w:val="clear" w:color="auto" w:fill="BDD7EE"/>
          </w:tcPr>
          <w:p w14:paraId="78FC6233" w14:textId="77777777" w:rsidR="005B7F07" w:rsidRDefault="007F16D9">
            <w:pPr>
              <w:spacing w:line="252" w:lineRule="auto"/>
              <w:jc w:val="right"/>
            </w:pPr>
            <w:r>
              <w:rPr>
                <w:b/>
                <w:color w:val="1F1F1F"/>
                <w:sz w:val="19"/>
              </w:rPr>
              <w:t>PR-AUC</w:t>
            </w:r>
          </w:p>
        </w:tc>
        <w:tc>
          <w:tcPr>
            <w:tcW w:w="1296" w:type="dxa"/>
            <w:shd w:val="clear" w:color="auto" w:fill="BDD7EE"/>
          </w:tcPr>
          <w:p w14:paraId="0550428E" w14:textId="77777777" w:rsidR="005B7F07" w:rsidRDefault="007F16D9">
            <w:pPr>
              <w:spacing w:line="252" w:lineRule="auto"/>
              <w:jc w:val="right"/>
            </w:pPr>
            <w:r>
              <w:rPr>
                <w:b/>
                <w:color w:val="1F1F1F"/>
                <w:sz w:val="19"/>
              </w:rPr>
              <w:t>ROC-AUC</w:t>
            </w:r>
          </w:p>
        </w:tc>
        <w:tc>
          <w:tcPr>
            <w:tcW w:w="1872" w:type="dxa"/>
            <w:shd w:val="clear" w:color="auto" w:fill="BDD7EE"/>
          </w:tcPr>
          <w:p w14:paraId="7315F728" w14:textId="77777777" w:rsidR="005B7F07" w:rsidRDefault="007F16D9">
            <w:pPr>
              <w:spacing w:line="252" w:lineRule="auto"/>
              <w:jc w:val="right"/>
            </w:pPr>
            <w:r>
              <w:rPr>
                <w:b/>
                <w:color w:val="1F1F1F"/>
                <w:sz w:val="19"/>
              </w:rPr>
              <w:t>Captura top 20%</w:t>
            </w:r>
          </w:p>
        </w:tc>
        <w:tc>
          <w:tcPr>
            <w:tcW w:w="1296" w:type="dxa"/>
            <w:shd w:val="clear" w:color="auto" w:fill="BDD7EE"/>
          </w:tcPr>
          <w:p w14:paraId="2CB7B4DD" w14:textId="77777777" w:rsidR="005B7F07" w:rsidRDefault="007F16D9">
            <w:pPr>
              <w:spacing w:line="252" w:lineRule="auto"/>
              <w:jc w:val="right"/>
            </w:pPr>
            <w:proofErr w:type="spellStart"/>
            <w:r>
              <w:rPr>
                <w:b/>
                <w:color w:val="1F1F1F"/>
                <w:sz w:val="19"/>
              </w:rPr>
              <w:t>Lift</w:t>
            </w:r>
            <w:proofErr w:type="spellEnd"/>
          </w:p>
        </w:tc>
      </w:tr>
      <w:tr w:rsidR="005B7F07" w14:paraId="18820623" w14:textId="77777777">
        <w:trPr>
          <w:cantSplit/>
          <w:jc w:val="center"/>
        </w:trPr>
        <w:tc>
          <w:tcPr>
            <w:tcW w:w="3600" w:type="dxa"/>
          </w:tcPr>
          <w:p w14:paraId="559E0A55" w14:textId="77777777" w:rsidR="005B7F07" w:rsidRDefault="007F16D9">
            <w:pPr>
              <w:spacing w:line="252" w:lineRule="auto"/>
            </w:pPr>
            <w:r>
              <w:rPr>
                <w:color w:val="1F1F1F"/>
                <w:sz w:val="19"/>
              </w:rPr>
              <w:t>Regresión Logística</w:t>
            </w:r>
          </w:p>
        </w:tc>
        <w:tc>
          <w:tcPr>
            <w:tcW w:w="1296" w:type="dxa"/>
          </w:tcPr>
          <w:p w14:paraId="2AFF32E0" w14:textId="77777777" w:rsidR="005B7F07" w:rsidRDefault="007F16D9">
            <w:pPr>
              <w:spacing w:line="252" w:lineRule="auto"/>
              <w:jc w:val="right"/>
            </w:pPr>
            <w:r>
              <w:rPr>
                <w:color w:val="1F1F1F"/>
                <w:sz w:val="19"/>
              </w:rPr>
              <w:t>0.488</w:t>
            </w:r>
          </w:p>
        </w:tc>
        <w:tc>
          <w:tcPr>
            <w:tcW w:w="1296" w:type="dxa"/>
          </w:tcPr>
          <w:p w14:paraId="1B4F869B" w14:textId="77777777" w:rsidR="005B7F07" w:rsidRDefault="007F16D9">
            <w:pPr>
              <w:spacing w:line="252" w:lineRule="auto"/>
              <w:jc w:val="right"/>
            </w:pPr>
            <w:r>
              <w:rPr>
                <w:color w:val="1F1F1F"/>
                <w:sz w:val="19"/>
              </w:rPr>
              <w:t>0.686</w:t>
            </w:r>
          </w:p>
        </w:tc>
        <w:tc>
          <w:tcPr>
            <w:tcW w:w="1872" w:type="dxa"/>
          </w:tcPr>
          <w:p w14:paraId="54EBA9DF" w14:textId="77777777" w:rsidR="005B7F07" w:rsidRDefault="007F16D9">
            <w:pPr>
              <w:spacing w:line="252" w:lineRule="auto"/>
              <w:jc w:val="right"/>
            </w:pPr>
            <w:r>
              <w:rPr>
                <w:color w:val="1F1F1F"/>
                <w:sz w:val="19"/>
              </w:rPr>
              <w:t>36.5%</w:t>
            </w:r>
          </w:p>
        </w:tc>
        <w:tc>
          <w:tcPr>
            <w:tcW w:w="1296" w:type="dxa"/>
          </w:tcPr>
          <w:p w14:paraId="6FE0A760" w14:textId="77777777" w:rsidR="005B7F07" w:rsidRDefault="007F16D9">
            <w:pPr>
              <w:spacing w:line="252" w:lineRule="auto"/>
              <w:jc w:val="right"/>
            </w:pPr>
            <w:r>
              <w:rPr>
                <w:color w:val="1F1F1F"/>
                <w:sz w:val="19"/>
              </w:rPr>
              <w:t>1.83</w:t>
            </w:r>
          </w:p>
        </w:tc>
      </w:tr>
      <w:tr w:rsidR="005B7F07" w14:paraId="4E295ABB" w14:textId="77777777">
        <w:trPr>
          <w:cantSplit/>
          <w:jc w:val="center"/>
        </w:trPr>
        <w:tc>
          <w:tcPr>
            <w:tcW w:w="3600" w:type="dxa"/>
          </w:tcPr>
          <w:p w14:paraId="4F3234B8" w14:textId="77777777" w:rsidR="005B7F07" w:rsidRDefault="007F16D9">
            <w:pPr>
              <w:spacing w:line="252" w:lineRule="auto"/>
            </w:pPr>
            <w:r>
              <w:rPr>
                <w:color w:val="1F1F1F"/>
                <w:sz w:val="19"/>
              </w:rPr>
              <w:t>Random Forest</w:t>
            </w:r>
          </w:p>
        </w:tc>
        <w:tc>
          <w:tcPr>
            <w:tcW w:w="1296" w:type="dxa"/>
          </w:tcPr>
          <w:p w14:paraId="541D6609" w14:textId="77777777" w:rsidR="005B7F07" w:rsidRDefault="007F16D9">
            <w:pPr>
              <w:spacing w:line="252" w:lineRule="auto"/>
              <w:jc w:val="right"/>
            </w:pPr>
            <w:r>
              <w:rPr>
                <w:color w:val="1F1F1F"/>
                <w:sz w:val="19"/>
              </w:rPr>
              <w:t>0.472</w:t>
            </w:r>
          </w:p>
        </w:tc>
        <w:tc>
          <w:tcPr>
            <w:tcW w:w="1296" w:type="dxa"/>
          </w:tcPr>
          <w:p w14:paraId="06E05664" w14:textId="77777777" w:rsidR="005B7F07" w:rsidRDefault="007F16D9">
            <w:pPr>
              <w:spacing w:line="252" w:lineRule="auto"/>
              <w:jc w:val="right"/>
            </w:pPr>
            <w:r>
              <w:rPr>
                <w:color w:val="1F1F1F"/>
                <w:sz w:val="19"/>
              </w:rPr>
              <w:t>0.683</w:t>
            </w:r>
          </w:p>
        </w:tc>
        <w:tc>
          <w:tcPr>
            <w:tcW w:w="1872" w:type="dxa"/>
          </w:tcPr>
          <w:p w14:paraId="675EFC1D" w14:textId="77777777" w:rsidR="005B7F07" w:rsidRDefault="007F16D9">
            <w:pPr>
              <w:spacing w:line="252" w:lineRule="auto"/>
              <w:jc w:val="right"/>
            </w:pPr>
            <w:r>
              <w:rPr>
                <w:color w:val="1F1F1F"/>
                <w:sz w:val="19"/>
              </w:rPr>
              <w:t>31.8%</w:t>
            </w:r>
          </w:p>
        </w:tc>
        <w:tc>
          <w:tcPr>
            <w:tcW w:w="1296" w:type="dxa"/>
          </w:tcPr>
          <w:p w14:paraId="41FAD0CF" w14:textId="77777777" w:rsidR="005B7F07" w:rsidRDefault="007F16D9">
            <w:pPr>
              <w:spacing w:line="252" w:lineRule="auto"/>
              <w:jc w:val="right"/>
            </w:pPr>
            <w:r>
              <w:rPr>
                <w:color w:val="1F1F1F"/>
                <w:sz w:val="19"/>
              </w:rPr>
              <w:t>1.59</w:t>
            </w:r>
          </w:p>
        </w:tc>
      </w:tr>
      <w:tr w:rsidR="005B7F07" w14:paraId="55519670" w14:textId="77777777">
        <w:trPr>
          <w:cantSplit/>
          <w:jc w:val="center"/>
        </w:trPr>
        <w:tc>
          <w:tcPr>
            <w:tcW w:w="3600" w:type="dxa"/>
          </w:tcPr>
          <w:p w14:paraId="238AA75B" w14:textId="77777777" w:rsidR="005B7F07" w:rsidRDefault="007F16D9">
            <w:pPr>
              <w:spacing w:line="252" w:lineRule="auto"/>
            </w:pPr>
            <w:proofErr w:type="spellStart"/>
            <w:r>
              <w:rPr>
                <w:color w:val="1F1F1F"/>
                <w:sz w:val="19"/>
              </w:rPr>
              <w:t>HistGradientBoosting</w:t>
            </w:r>
            <w:proofErr w:type="spellEnd"/>
          </w:p>
        </w:tc>
        <w:tc>
          <w:tcPr>
            <w:tcW w:w="1296" w:type="dxa"/>
          </w:tcPr>
          <w:p w14:paraId="1943055C" w14:textId="77777777" w:rsidR="005B7F07" w:rsidRDefault="007F16D9">
            <w:pPr>
              <w:spacing w:line="252" w:lineRule="auto"/>
              <w:jc w:val="right"/>
            </w:pPr>
            <w:r>
              <w:rPr>
                <w:color w:val="1F1F1F"/>
                <w:sz w:val="19"/>
              </w:rPr>
              <w:t>0.478</w:t>
            </w:r>
          </w:p>
        </w:tc>
        <w:tc>
          <w:tcPr>
            <w:tcW w:w="1296" w:type="dxa"/>
          </w:tcPr>
          <w:p w14:paraId="3B314FD9" w14:textId="77777777" w:rsidR="005B7F07" w:rsidRDefault="007F16D9">
            <w:pPr>
              <w:spacing w:line="252" w:lineRule="auto"/>
              <w:jc w:val="right"/>
            </w:pPr>
            <w:r>
              <w:rPr>
                <w:color w:val="1F1F1F"/>
                <w:sz w:val="19"/>
              </w:rPr>
              <w:t>0.680</w:t>
            </w:r>
          </w:p>
        </w:tc>
        <w:tc>
          <w:tcPr>
            <w:tcW w:w="1872" w:type="dxa"/>
          </w:tcPr>
          <w:p w14:paraId="6DD0FEDD" w14:textId="77777777" w:rsidR="005B7F07" w:rsidRDefault="007F16D9">
            <w:pPr>
              <w:spacing w:line="252" w:lineRule="auto"/>
              <w:jc w:val="right"/>
            </w:pPr>
            <w:r>
              <w:rPr>
                <w:color w:val="1F1F1F"/>
                <w:sz w:val="19"/>
              </w:rPr>
              <w:t>34.0%</w:t>
            </w:r>
          </w:p>
        </w:tc>
        <w:tc>
          <w:tcPr>
            <w:tcW w:w="1296" w:type="dxa"/>
          </w:tcPr>
          <w:p w14:paraId="05CE459F" w14:textId="77777777" w:rsidR="005B7F07" w:rsidRDefault="007F16D9">
            <w:pPr>
              <w:spacing w:line="252" w:lineRule="auto"/>
              <w:jc w:val="right"/>
            </w:pPr>
            <w:r>
              <w:rPr>
                <w:color w:val="1F1F1F"/>
                <w:sz w:val="19"/>
              </w:rPr>
              <w:t>1.70</w:t>
            </w:r>
          </w:p>
        </w:tc>
      </w:tr>
      <w:tr w:rsidR="005B7F07" w14:paraId="786359A9" w14:textId="77777777">
        <w:trPr>
          <w:cantSplit/>
          <w:jc w:val="center"/>
        </w:trPr>
        <w:tc>
          <w:tcPr>
            <w:tcW w:w="3600" w:type="dxa"/>
          </w:tcPr>
          <w:p w14:paraId="360530F0" w14:textId="77777777" w:rsidR="005B7F07" w:rsidRDefault="007F16D9">
            <w:pPr>
              <w:spacing w:line="252" w:lineRule="auto"/>
            </w:pPr>
            <w:r>
              <w:rPr>
                <w:color w:val="1F1F1F"/>
                <w:sz w:val="19"/>
              </w:rPr>
              <w:t>Regla de negocio</w:t>
            </w:r>
          </w:p>
        </w:tc>
        <w:tc>
          <w:tcPr>
            <w:tcW w:w="1296" w:type="dxa"/>
          </w:tcPr>
          <w:p w14:paraId="00333066" w14:textId="77777777" w:rsidR="005B7F07" w:rsidRDefault="007F16D9">
            <w:pPr>
              <w:spacing w:line="252" w:lineRule="auto"/>
              <w:jc w:val="right"/>
            </w:pPr>
            <w:r>
              <w:rPr>
                <w:color w:val="1F1F1F"/>
                <w:sz w:val="19"/>
              </w:rPr>
              <w:t>0.445</w:t>
            </w:r>
          </w:p>
        </w:tc>
        <w:tc>
          <w:tcPr>
            <w:tcW w:w="1296" w:type="dxa"/>
          </w:tcPr>
          <w:p w14:paraId="46D457ED" w14:textId="77777777" w:rsidR="005B7F07" w:rsidRDefault="007F16D9">
            <w:pPr>
              <w:spacing w:line="252" w:lineRule="auto"/>
              <w:jc w:val="right"/>
            </w:pPr>
            <w:r>
              <w:rPr>
                <w:color w:val="1F1F1F"/>
                <w:sz w:val="19"/>
              </w:rPr>
              <w:t>0.612</w:t>
            </w:r>
          </w:p>
        </w:tc>
        <w:tc>
          <w:tcPr>
            <w:tcW w:w="1872" w:type="dxa"/>
          </w:tcPr>
          <w:p w14:paraId="5B3DF2A5" w14:textId="77777777" w:rsidR="005B7F07" w:rsidRDefault="007F16D9">
            <w:pPr>
              <w:spacing w:line="252" w:lineRule="auto"/>
              <w:jc w:val="right"/>
            </w:pPr>
            <w:r>
              <w:rPr>
                <w:color w:val="1F1F1F"/>
                <w:sz w:val="19"/>
              </w:rPr>
              <w:t>32.4%</w:t>
            </w:r>
          </w:p>
        </w:tc>
        <w:tc>
          <w:tcPr>
            <w:tcW w:w="1296" w:type="dxa"/>
          </w:tcPr>
          <w:p w14:paraId="72927A1B" w14:textId="77777777" w:rsidR="005B7F07" w:rsidRDefault="007F16D9">
            <w:pPr>
              <w:spacing w:line="252" w:lineRule="auto"/>
              <w:jc w:val="right"/>
            </w:pPr>
            <w:r>
              <w:rPr>
                <w:color w:val="1F1F1F"/>
                <w:sz w:val="19"/>
              </w:rPr>
              <w:t>1.62</w:t>
            </w:r>
          </w:p>
        </w:tc>
      </w:tr>
      <w:tr w:rsidR="005B7F07" w14:paraId="51CC37DB" w14:textId="77777777">
        <w:trPr>
          <w:cantSplit/>
          <w:jc w:val="center"/>
        </w:trPr>
        <w:tc>
          <w:tcPr>
            <w:tcW w:w="3600" w:type="dxa"/>
          </w:tcPr>
          <w:p w14:paraId="1673B257" w14:textId="77777777" w:rsidR="005B7F07" w:rsidRDefault="007F16D9">
            <w:pPr>
              <w:spacing w:line="252" w:lineRule="auto"/>
            </w:pPr>
            <w:r>
              <w:rPr>
                <w:color w:val="1F1F1F"/>
                <w:sz w:val="19"/>
              </w:rPr>
              <w:t>Al azar</w:t>
            </w:r>
          </w:p>
        </w:tc>
        <w:tc>
          <w:tcPr>
            <w:tcW w:w="1296" w:type="dxa"/>
          </w:tcPr>
          <w:p w14:paraId="6F8D7684" w14:textId="77777777" w:rsidR="005B7F07" w:rsidRDefault="007F16D9">
            <w:pPr>
              <w:spacing w:line="252" w:lineRule="auto"/>
              <w:jc w:val="right"/>
            </w:pPr>
            <w:r>
              <w:rPr>
                <w:color w:val="1F1F1F"/>
                <w:sz w:val="19"/>
              </w:rPr>
              <w:t>0.313</w:t>
            </w:r>
          </w:p>
        </w:tc>
        <w:tc>
          <w:tcPr>
            <w:tcW w:w="1296" w:type="dxa"/>
          </w:tcPr>
          <w:p w14:paraId="210887A9" w14:textId="77777777" w:rsidR="005B7F07" w:rsidRDefault="007F16D9">
            <w:pPr>
              <w:spacing w:line="252" w:lineRule="auto"/>
              <w:jc w:val="right"/>
            </w:pPr>
            <w:r>
              <w:rPr>
                <w:color w:val="1F1F1F"/>
                <w:sz w:val="19"/>
              </w:rPr>
              <w:t>0.500</w:t>
            </w:r>
          </w:p>
        </w:tc>
        <w:tc>
          <w:tcPr>
            <w:tcW w:w="1872" w:type="dxa"/>
          </w:tcPr>
          <w:p w14:paraId="5F4932D6" w14:textId="77777777" w:rsidR="005B7F07" w:rsidRDefault="007F16D9">
            <w:pPr>
              <w:spacing w:line="252" w:lineRule="auto"/>
              <w:jc w:val="right"/>
            </w:pPr>
            <w:r>
              <w:rPr>
                <w:color w:val="1F1F1F"/>
                <w:sz w:val="19"/>
              </w:rPr>
              <w:t>20.0%</w:t>
            </w:r>
          </w:p>
        </w:tc>
        <w:tc>
          <w:tcPr>
            <w:tcW w:w="1296" w:type="dxa"/>
          </w:tcPr>
          <w:p w14:paraId="163030C8" w14:textId="77777777" w:rsidR="005B7F07" w:rsidRDefault="007F16D9">
            <w:pPr>
              <w:spacing w:line="252" w:lineRule="auto"/>
              <w:jc w:val="right"/>
            </w:pPr>
            <w:r>
              <w:rPr>
                <w:color w:val="1F1F1F"/>
                <w:sz w:val="19"/>
              </w:rPr>
              <w:t>1.00</w:t>
            </w:r>
          </w:p>
        </w:tc>
      </w:tr>
    </w:tbl>
    <w:p w14:paraId="2287A62D" w14:textId="77777777" w:rsidR="005B7F07" w:rsidRDefault="005B7F07">
      <w:pPr>
        <w:spacing w:after="120" w:line="276" w:lineRule="auto"/>
        <w:jc w:val="both"/>
      </w:pPr>
    </w:p>
    <w:p w14:paraId="48FEC91D" w14:textId="77777777" w:rsidR="005B7F07" w:rsidRDefault="007F16D9">
      <w:pPr>
        <w:spacing w:after="160" w:line="276" w:lineRule="auto"/>
        <w:jc w:val="both"/>
      </w:pPr>
      <w:r>
        <w:rPr>
          <w:i/>
          <w:color w:val="1F1F1F"/>
          <w:sz w:val="20"/>
        </w:rPr>
        <w:t xml:space="preserve">En esta prueba los PR-AUC no son comparables con los de la Tabla 9 porque la tasa base es otra (0.313 en lugar de 0.117); la comparación se hace con ROC-AUC, captura y </w:t>
      </w:r>
      <w:proofErr w:type="spellStart"/>
      <w:r>
        <w:rPr>
          <w:i/>
          <w:color w:val="1F1F1F"/>
          <w:sz w:val="20"/>
        </w:rPr>
        <w:t>lift</w:t>
      </w:r>
      <w:proofErr w:type="spellEnd"/>
      <w:r>
        <w:rPr>
          <w:i/>
          <w:color w:val="1F1F1F"/>
          <w:sz w:val="20"/>
        </w:rPr>
        <w:t>.</w:t>
      </w:r>
    </w:p>
    <w:p w14:paraId="71764349" w14:textId="77777777" w:rsidR="005B7F07" w:rsidRDefault="007F16D9">
      <w:pPr>
        <w:spacing w:after="160" w:line="276" w:lineRule="auto"/>
        <w:jc w:val="both"/>
      </w:pPr>
      <w:r>
        <w:rPr>
          <w:b/>
          <w:color w:val="1F1F1F"/>
        </w:rPr>
        <w:t>Lo que muestran los datos.</w:t>
      </w:r>
      <w:r>
        <w:rPr>
          <w:color w:val="1F1F1F"/>
        </w:rPr>
        <w:t xml:space="preserve"> (i) Con </w:t>
      </w:r>
      <w:proofErr w:type="spellStart"/>
      <w:r>
        <w:rPr>
          <w:rFonts w:ascii="Consolas" w:eastAsia="Consolas" w:hAnsi="Consolas" w:cs="Consolas"/>
          <w:color w:val="1F1F1F"/>
          <w:sz w:val="20"/>
        </w:rPr>
        <w:t>duration</w:t>
      </w:r>
      <w:proofErr w:type="spellEnd"/>
      <w:r>
        <w:rPr>
          <w:color w:val="1F1F1F"/>
        </w:rPr>
        <w:t xml:space="preserve"> la captura sube de 63.1% a 86.2%. (</w:t>
      </w:r>
      <w:proofErr w:type="spellStart"/>
      <w:r>
        <w:rPr>
          <w:color w:val="1F1F1F"/>
        </w:rPr>
        <w:t>ii</w:t>
      </w:r>
      <w:proofErr w:type="spellEnd"/>
      <w:r>
        <w:rPr>
          <w:color w:val="1F1F1F"/>
        </w:rPr>
        <w:t xml:space="preserve">) Sin </w:t>
      </w:r>
      <w:proofErr w:type="spellStart"/>
      <w:r>
        <w:rPr>
          <w:rFonts w:ascii="Consolas" w:eastAsia="Consolas" w:hAnsi="Consolas" w:cs="Consolas"/>
          <w:color w:val="1F1F1F"/>
          <w:sz w:val="20"/>
        </w:rPr>
        <w:t>month</w:t>
      </w:r>
      <w:proofErr w:type="spellEnd"/>
      <w:r>
        <w:rPr>
          <w:color w:val="1F1F1F"/>
        </w:rPr>
        <w:t xml:space="preserve"> ni </w:t>
      </w:r>
      <w:proofErr w:type="spellStart"/>
      <w:r>
        <w:rPr>
          <w:rFonts w:ascii="Consolas" w:eastAsia="Consolas" w:hAnsi="Consolas" w:cs="Consolas"/>
          <w:color w:val="1F1F1F"/>
          <w:sz w:val="20"/>
        </w:rPr>
        <w:t>day</w:t>
      </w:r>
      <w:proofErr w:type="spellEnd"/>
      <w:r>
        <w:rPr>
          <w:color w:val="1F1F1F"/>
        </w:rPr>
        <w:t xml:space="preserve"> baja a 55.9%, todavía por encima del criterio de 50% y de la regla. (</w:t>
      </w:r>
      <w:proofErr w:type="spellStart"/>
      <w:r>
        <w:rPr>
          <w:color w:val="1F1F1F"/>
        </w:rPr>
        <w:t>iii</w:t>
      </w:r>
      <w:proofErr w:type="spellEnd"/>
      <w:r>
        <w:rPr>
          <w:color w:val="1F1F1F"/>
        </w:rPr>
        <w:t>) En la prueba temporal la ROC-AUC cae de cerca de 0.80 a 0.68 en los tres modelos y la captura queda entre 31.8% y 36.5%; el modelo preliminar supera a la regla por solo 1.6 puntos y Random Forest queda por debajo de ella. La regresión logística es la que mejor resiste.</w:t>
      </w:r>
    </w:p>
    <w:p w14:paraId="61003AFB" w14:textId="77777777" w:rsidR="005B7F07" w:rsidRDefault="007F16D9">
      <w:pPr>
        <w:spacing w:after="160" w:line="276" w:lineRule="auto"/>
        <w:jc w:val="both"/>
      </w:pPr>
      <w:r>
        <w:rPr>
          <w:b/>
          <w:color w:val="1F1F1F"/>
        </w:rPr>
        <w:t>Interpretación del grupo.</w:t>
      </w:r>
      <w:r>
        <w:rPr>
          <w:color w:val="1F1F1F"/>
        </w:rPr>
        <w:t xml:space="preserve"> El salto con </w:t>
      </w:r>
      <w:proofErr w:type="spellStart"/>
      <w:r>
        <w:rPr>
          <w:rFonts w:ascii="Consolas" w:eastAsia="Consolas" w:hAnsi="Consolas" w:cs="Consolas"/>
          <w:color w:val="1F1F1F"/>
          <w:sz w:val="20"/>
        </w:rPr>
        <w:t>duration</w:t>
      </w:r>
      <w:proofErr w:type="spellEnd"/>
      <w:r>
        <w:rPr>
          <w:color w:val="1F1F1F"/>
        </w:rPr>
        <w:t xml:space="preserve"> confirma la fuga: esas cifras no se podrían obtener en la práctica. El resultado no depende solo del calendario, pero cerca de una quinta parte de la ventaja sobre la regla proviene de </w:t>
      </w:r>
      <w:proofErr w:type="spellStart"/>
      <w:r>
        <w:rPr>
          <w:rFonts w:ascii="Consolas" w:eastAsia="Consolas" w:hAnsi="Consolas" w:cs="Consolas"/>
          <w:color w:val="1F1F1F"/>
          <w:sz w:val="20"/>
        </w:rPr>
        <w:t>month</w:t>
      </w:r>
      <w:proofErr w:type="spellEnd"/>
      <w:r>
        <w:rPr>
          <w:color w:val="1F1F1F"/>
        </w:rPr>
        <w:t xml:space="preserve"> y </w:t>
      </w:r>
      <w:proofErr w:type="spellStart"/>
      <w:r>
        <w:rPr>
          <w:rFonts w:ascii="Consolas" w:eastAsia="Consolas" w:hAnsi="Consolas" w:cs="Consolas"/>
          <w:color w:val="1F1F1F"/>
          <w:sz w:val="20"/>
        </w:rPr>
        <w:t>day</w:t>
      </w:r>
      <w:proofErr w:type="spellEnd"/>
      <w:r>
        <w:rPr>
          <w:color w:val="1F1F1F"/>
        </w:rPr>
        <w:t xml:space="preserve">, que es la parte menos confiable. </w:t>
      </w:r>
      <w:r>
        <w:rPr>
          <w:b/>
          <w:color w:val="1F1F1F"/>
        </w:rPr>
        <w:t xml:space="preserve">El resultado más importante del TP1 es el de la prueba temporal: el criterio de utilidad se cumple con </w:t>
      </w:r>
      <w:proofErr w:type="spellStart"/>
      <w:r>
        <w:rPr>
          <w:b/>
          <w:color w:val="1F1F1F"/>
        </w:rPr>
        <w:t>split</w:t>
      </w:r>
      <w:proofErr w:type="spellEnd"/>
      <w:r>
        <w:rPr>
          <w:b/>
          <w:color w:val="1F1F1F"/>
        </w:rPr>
        <w:t xml:space="preserve"> aleatorio y no se cumple cuando se simula el uso real.</w:t>
      </w:r>
      <w:r>
        <w:rPr>
          <w:color w:val="1F1F1F"/>
        </w:rPr>
        <w:t xml:space="preserve"> Nuestra hipótesis es que el banco cambió su forma de seleccionar clientes hacia el final del periodo, de modo que el modelo aprendió patrones de las campañas masivas que no se trasladan a las campañas selectivas; no podemos verificarlo con estos datos. Que el modelo más simple resista mejor sugiere que los árboles se ajustan en exceso a particularidades del periodo de entrenamiento. Las cifras de la sección 6.2 describen qué tan bien se ordenan clientes </w:t>
      </w:r>
      <w:r>
        <w:rPr>
          <w:b/>
          <w:color w:val="1F1F1F"/>
        </w:rPr>
        <w:t>dentro del mismo periodo</w:t>
      </w:r>
      <w:r>
        <w:rPr>
          <w:color w:val="1F1F1F"/>
        </w:rPr>
        <w:t>; no son una estimación de cómo funcionaría el modelo en la siguiente campaña.</w:t>
      </w:r>
    </w:p>
    <w:p w14:paraId="60E3ABF0" w14:textId="77777777" w:rsidR="005B7F07" w:rsidRDefault="007F16D9">
      <w:pPr>
        <w:pStyle w:val="Ttulo3"/>
        <w:keepNext/>
        <w:spacing w:after="120"/>
      </w:pPr>
      <w:bookmarkStart w:id="29" w:name="_Toc242108606"/>
      <w:r>
        <w:rPr>
          <w:color w:val="000000"/>
        </w:rPr>
        <w:lastRenderedPageBreak/>
        <w:t>6.6 Primera mirada a las variables que usa el modelo</w:t>
      </w:r>
      <w:bookmarkEnd w:id="29"/>
    </w:p>
    <w:p w14:paraId="19480097" w14:textId="77777777" w:rsidR="005B7F07" w:rsidRDefault="007F16D9">
      <w:pPr>
        <w:keepNext/>
        <w:spacing w:after="160" w:line="276" w:lineRule="auto"/>
        <w:jc w:val="both"/>
      </w:pPr>
      <w:r>
        <w:rPr>
          <w:b/>
          <w:color w:val="1F1F1F"/>
        </w:rPr>
        <w:t>Pregunta.</w:t>
      </w:r>
      <w:r>
        <w:rPr>
          <w:color w:val="1F1F1F"/>
        </w:rPr>
        <w:t xml:space="preserve"> ¿El modelo se apoya en lo que mostró el EDA?</w:t>
      </w:r>
    </w:p>
    <w:p w14:paraId="7A4B51A1" w14:textId="77777777" w:rsidR="005B7F07" w:rsidRDefault="007F16D9">
      <w:pPr>
        <w:keepNext/>
        <w:spacing w:before="80" w:after="40"/>
        <w:jc w:val="center"/>
      </w:pPr>
      <w:r>
        <w:rPr>
          <w:noProof/>
        </w:rPr>
        <w:drawing>
          <wp:inline distT="0" distB="0" distL="0" distR="0" wp14:anchorId="6153DAF5" wp14:editId="6903C397">
            <wp:extent cx="3931920" cy="333110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oeficientes_logit.png"/>
                    <pic:cNvPicPr/>
                  </pic:nvPicPr>
                  <pic:blipFill>
                    <a:blip r:embed="rId19"/>
                    <a:stretch>
                      <a:fillRect/>
                    </a:stretch>
                  </pic:blipFill>
                  <pic:spPr>
                    <a:xfrm>
                      <a:off x="0" y="0"/>
                      <a:ext cx="3931920" cy="3331104"/>
                    </a:xfrm>
                    <a:prstGeom prst="rect">
                      <a:avLst/>
                    </a:prstGeom>
                  </pic:spPr>
                </pic:pic>
              </a:graphicData>
            </a:graphic>
          </wp:inline>
        </w:drawing>
      </w:r>
    </w:p>
    <w:p w14:paraId="36879735" w14:textId="77777777" w:rsidR="005B7F07" w:rsidRDefault="007F16D9">
      <w:pPr>
        <w:spacing w:after="200" w:line="276" w:lineRule="auto"/>
        <w:jc w:val="center"/>
      </w:pPr>
      <w:r>
        <w:rPr>
          <w:b/>
          <w:color w:val="1F1F1F"/>
          <w:sz w:val="19"/>
        </w:rPr>
        <w:t>Figura 12.</w:t>
      </w:r>
      <w:r>
        <w:rPr>
          <w:color w:val="1F1F1F"/>
          <w:sz w:val="19"/>
        </w:rPr>
        <w:t xml:space="preserve"> Regresión logística: los diez coeficientes más negativos y los diez más positivos. </w:t>
      </w:r>
      <w:r>
        <w:rPr>
          <w:i/>
          <w:color w:val="1F1F1F"/>
          <w:sz w:val="19"/>
        </w:rPr>
        <w:t>Fuente: Elaboración propia a partir del conjunto de entrenamiento.</w:t>
      </w:r>
    </w:p>
    <w:p w14:paraId="0AC0A0B4" w14:textId="77777777" w:rsidR="005B7F07" w:rsidRDefault="007F16D9">
      <w:pPr>
        <w:spacing w:after="160" w:line="276" w:lineRule="auto"/>
        <w:jc w:val="both"/>
      </w:pPr>
      <w:r>
        <w:rPr>
          <w:b/>
          <w:color w:val="1F1F1F"/>
        </w:rPr>
        <w:t>Lo que muestran los datos.</w:t>
      </w:r>
      <w:r>
        <w:rPr>
          <w:color w:val="1F1F1F"/>
        </w:rPr>
        <w:t xml:space="preserve"> Los coeficientes más positivos son </w:t>
      </w:r>
      <w:proofErr w:type="spellStart"/>
      <w:r>
        <w:rPr>
          <w:rFonts w:ascii="Consolas" w:eastAsia="Consolas" w:hAnsi="Consolas" w:cs="Consolas"/>
          <w:color w:val="1F1F1F"/>
          <w:sz w:val="20"/>
        </w:rPr>
        <w:t>poutcome_success</w:t>
      </w:r>
      <w:proofErr w:type="spellEnd"/>
      <w:r>
        <w:rPr>
          <w:color w:val="1F1F1F"/>
        </w:rPr>
        <w:t xml:space="preserve"> (+1.56), cuatro meses de pocas llamadas (</w:t>
      </w:r>
      <w:proofErr w:type="spellStart"/>
      <w:r>
        <w:rPr>
          <w:rFonts w:ascii="Consolas" w:eastAsia="Consolas" w:hAnsi="Consolas" w:cs="Consolas"/>
          <w:color w:val="1F1F1F"/>
          <w:sz w:val="20"/>
        </w:rPr>
        <w:t>month_mar</w:t>
      </w:r>
      <w:proofErr w:type="spellEnd"/>
      <w:r>
        <w:rPr>
          <w:color w:val="1F1F1F"/>
        </w:rPr>
        <w:t xml:space="preserve"> +1.22, </w:t>
      </w:r>
      <w:proofErr w:type="spellStart"/>
      <w:r>
        <w:rPr>
          <w:rFonts w:ascii="Consolas" w:eastAsia="Consolas" w:hAnsi="Consolas" w:cs="Consolas"/>
          <w:color w:val="1F1F1F"/>
          <w:sz w:val="20"/>
        </w:rPr>
        <w:t>month_dec</w:t>
      </w:r>
      <w:proofErr w:type="spellEnd"/>
      <w:r>
        <w:rPr>
          <w:color w:val="1F1F1F"/>
        </w:rPr>
        <w:t xml:space="preserve"> +0.95, </w:t>
      </w:r>
      <w:proofErr w:type="spellStart"/>
      <w:r>
        <w:rPr>
          <w:rFonts w:ascii="Consolas" w:eastAsia="Consolas" w:hAnsi="Consolas" w:cs="Consolas"/>
          <w:color w:val="1F1F1F"/>
          <w:sz w:val="20"/>
        </w:rPr>
        <w:t>month_oct</w:t>
      </w:r>
      <w:proofErr w:type="spellEnd"/>
      <w:r>
        <w:rPr>
          <w:color w:val="1F1F1F"/>
        </w:rPr>
        <w:t xml:space="preserve"> +0.88, </w:t>
      </w:r>
      <w:proofErr w:type="spellStart"/>
      <w:r>
        <w:rPr>
          <w:rFonts w:ascii="Consolas" w:eastAsia="Consolas" w:hAnsi="Consolas" w:cs="Consolas"/>
          <w:color w:val="1F1F1F"/>
          <w:sz w:val="20"/>
        </w:rPr>
        <w:t>month_sep</w:t>
      </w:r>
      <w:proofErr w:type="spellEnd"/>
      <w:r>
        <w:rPr>
          <w:color w:val="1F1F1F"/>
        </w:rPr>
        <w:t xml:space="preserve"> +0.76), </w:t>
      </w:r>
      <w:proofErr w:type="spellStart"/>
      <w:r>
        <w:rPr>
          <w:rFonts w:ascii="Consolas" w:eastAsia="Consolas" w:hAnsi="Consolas" w:cs="Consolas"/>
          <w:color w:val="1F1F1F"/>
          <w:sz w:val="20"/>
        </w:rPr>
        <w:t>contact_cellular</w:t>
      </w:r>
      <w:proofErr w:type="spellEnd"/>
      <w:r>
        <w:rPr>
          <w:color w:val="1F1F1F"/>
        </w:rPr>
        <w:t xml:space="preserve"> (+0.52), </w:t>
      </w:r>
      <w:proofErr w:type="spellStart"/>
      <w:r>
        <w:rPr>
          <w:rFonts w:ascii="Consolas" w:eastAsia="Consolas" w:hAnsi="Consolas" w:cs="Consolas"/>
          <w:color w:val="1F1F1F"/>
          <w:sz w:val="20"/>
        </w:rPr>
        <w:t>job_retired</w:t>
      </w:r>
      <w:proofErr w:type="spellEnd"/>
      <w:r>
        <w:rPr>
          <w:color w:val="1F1F1F"/>
        </w:rPr>
        <w:t xml:space="preserve"> (+0.47), </w:t>
      </w:r>
      <w:proofErr w:type="spellStart"/>
      <w:r>
        <w:rPr>
          <w:rFonts w:ascii="Consolas" w:eastAsia="Consolas" w:hAnsi="Consolas" w:cs="Consolas"/>
          <w:color w:val="1F1F1F"/>
          <w:sz w:val="20"/>
        </w:rPr>
        <w:t>contactado_antes</w:t>
      </w:r>
      <w:proofErr w:type="spellEnd"/>
      <w:r>
        <w:rPr>
          <w:color w:val="1F1F1F"/>
        </w:rPr>
        <w:t xml:space="preserve"> (+0.46) y </w:t>
      </w:r>
      <w:proofErr w:type="spellStart"/>
      <w:r>
        <w:rPr>
          <w:rFonts w:ascii="Consolas" w:eastAsia="Consolas" w:hAnsi="Consolas" w:cs="Consolas"/>
          <w:color w:val="1F1F1F"/>
          <w:sz w:val="20"/>
        </w:rPr>
        <w:t>job_student</w:t>
      </w:r>
      <w:proofErr w:type="spellEnd"/>
      <w:r>
        <w:rPr>
          <w:color w:val="1F1F1F"/>
        </w:rPr>
        <w:t xml:space="preserve"> (+0.38). Los más negativos son </w:t>
      </w:r>
      <w:proofErr w:type="spellStart"/>
      <w:r>
        <w:rPr>
          <w:rFonts w:ascii="Consolas" w:eastAsia="Consolas" w:hAnsi="Consolas" w:cs="Consolas"/>
          <w:color w:val="1F1F1F"/>
          <w:sz w:val="20"/>
        </w:rPr>
        <w:t>month_jan</w:t>
      </w:r>
      <w:proofErr w:type="spellEnd"/>
      <w:r>
        <w:rPr>
          <w:color w:val="1F1F1F"/>
        </w:rPr>
        <w:t xml:space="preserve"> (-1.15), </w:t>
      </w:r>
      <w:proofErr w:type="spellStart"/>
      <w:r>
        <w:rPr>
          <w:rFonts w:ascii="Consolas" w:eastAsia="Consolas" w:hAnsi="Consolas" w:cs="Consolas"/>
          <w:color w:val="1F1F1F"/>
          <w:sz w:val="20"/>
        </w:rPr>
        <w:t>month_nov</w:t>
      </w:r>
      <w:proofErr w:type="spellEnd"/>
      <w:r>
        <w:rPr>
          <w:color w:val="1F1F1F"/>
        </w:rPr>
        <w:t xml:space="preserve"> (-0.81), </w:t>
      </w:r>
      <w:proofErr w:type="spellStart"/>
      <w:r>
        <w:rPr>
          <w:rFonts w:ascii="Consolas" w:eastAsia="Consolas" w:hAnsi="Consolas" w:cs="Consolas"/>
          <w:color w:val="1F1F1F"/>
          <w:sz w:val="20"/>
        </w:rPr>
        <w:t>poutcome_failure</w:t>
      </w:r>
      <w:proofErr w:type="spellEnd"/>
      <w:r>
        <w:rPr>
          <w:color w:val="1F1F1F"/>
        </w:rPr>
        <w:t xml:space="preserve"> (-0.72), </w:t>
      </w:r>
      <w:proofErr w:type="spellStart"/>
      <w:r>
        <w:rPr>
          <w:rFonts w:ascii="Consolas" w:eastAsia="Consolas" w:hAnsi="Consolas" w:cs="Consolas"/>
          <w:color w:val="1F1F1F"/>
          <w:sz w:val="20"/>
        </w:rPr>
        <w:t>month_aug</w:t>
      </w:r>
      <w:proofErr w:type="spellEnd"/>
      <w:r>
        <w:rPr>
          <w:color w:val="1F1F1F"/>
        </w:rPr>
        <w:t xml:space="preserve"> (-0.66), </w:t>
      </w:r>
      <w:proofErr w:type="spellStart"/>
      <w:r>
        <w:rPr>
          <w:rFonts w:ascii="Consolas" w:eastAsia="Consolas" w:hAnsi="Consolas" w:cs="Consolas"/>
          <w:color w:val="1F1F1F"/>
          <w:sz w:val="20"/>
        </w:rPr>
        <w:t>contact_unknown</w:t>
      </w:r>
      <w:proofErr w:type="spellEnd"/>
      <w:r>
        <w:rPr>
          <w:color w:val="1F1F1F"/>
        </w:rPr>
        <w:t xml:space="preserve"> (-0.62), </w:t>
      </w:r>
      <w:proofErr w:type="spellStart"/>
      <w:r>
        <w:rPr>
          <w:rFonts w:ascii="Consolas" w:eastAsia="Consolas" w:hAnsi="Consolas" w:cs="Consolas"/>
          <w:color w:val="1F1F1F"/>
          <w:sz w:val="20"/>
        </w:rPr>
        <w:t>month_jul</w:t>
      </w:r>
      <w:proofErr w:type="spellEnd"/>
      <w:r>
        <w:rPr>
          <w:color w:val="1F1F1F"/>
        </w:rPr>
        <w:t xml:space="preserve"> (-0.57), </w:t>
      </w:r>
      <w:proofErr w:type="spellStart"/>
      <w:r>
        <w:rPr>
          <w:rFonts w:ascii="Consolas" w:eastAsia="Consolas" w:hAnsi="Consolas" w:cs="Consolas"/>
          <w:color w:val="1F1F1F"/>
          <w:sz w:val="20"/>
        </w:rPr>
        <w:t>job_housemaid</w:t>
      </w:r>
      <w:proofErr w:type="spellEnd"/>
      <w:r>
        <w:rPr>
          <w:color w:val="1F1F1F"/>
        </w:rPr>
        <w:t xml:space="preserve"> (-0.48) y </w:t>
      </w:r>
      <w:proofErr w:type="spellStart"/>
      <w:r>
        <w:rPr>
          <w:rFonts w:ascii="Consolas" w:eastAsia="Consolas" w:hAnsi="Consolas" w:cs="Consolas"/>
          <w:color w:val="1F1F1F"/>
          <w:sz w:val="20"/>
        </w:rPr>
        <w:t>housing_yes</w:t>
      </w:r>
      <w:proofErr w:type="spellEnd"/>
      <w:r>
        <w:rPr>
          <w:color w:val="1F1F1F"/>
        </w:rPr>
        <w:t xml:space="preserve"> (-0.45).</w:t>
      </w:r>
    </w:p>
    <w:p w14:paraId="1AE1C1B4" w14:textId="77777777" w:rsidR="005B7F07" w:rsidRDefault="007F16D9">
      <w:pPr>
        <w:spacing w:after="160" w:line="276" w:lineRule="auto"/>
        <w:jc w:val="both"/>
      </w:pPr>
      <w:r>
        <w:rPr>
          <w:b/>
          <w:color w:val="1F1F1F"/>
        </w:rPr>
        <w:t>Interpretación del grupo.</w:t>
      </w:r>
      <w:r>
        <w:rPr>
          <w:color w:val="1F1F1F"/>
        </w:rPr>
        <w:t xml:space="preserve"> Hay coherencia con el EDA: historial de éxito, jubilados, estudiantes y ausencia de hipoteca empujan hacia la suscripción. Sin embargo, nueve de los veinte coeficientes más grandes son meses y </w:t>
      </w:r>
      <w:proofErr w:type="spellStart"/>
      <w:r>
        <w:rPr>
          <w:rFonts w:ascii="Consolas" w:eastAsia="Consolas" w:hAnsi="Consolas" w:cs="Consolas"/>
          <w:color w:val="1F1F1F"/>
          <w:sz w:val="20"/>
        </w:rPr>
        <w:t>contact_unknown</w:t>
      </w:r>
      <w:proofErr w:type="spellEnd"/>
      <w:r>
        <w:rPr>
          <w:color w:val="1F1F1F"/>
        </w:rPr>
        <w:t xml:space="preserve"> también pesa, lo que respalda la preocupación de la sección 6.5: una parte del modelo reconoce en qué campaña ocurrió el contacto. Estos coeficientes provienen de un modelo con variables correlacionadas entre sí, así que no deben leerse como el efecto individual de cada variable ni como efectos causales. No es todavía el análisis de interpretabilidad, que corresponde al TF1.</w:t>
      </w:r>
    </w:p>
    <w:p w14:paraId="61D0E597" w14:textId="77777777" w:rsidR="005B7F07" w:rsidRDefault="007F16D9">
      <w:pPr>
        <w:pStyle w:val="Ttulo1"/>
        <w:keepNext/>
        <w:spacing w:before="360" w:after="160"/>
      </w:pPr>
      <w:bookmarkStart w:id="30" w:name="_Toc242108607"/>
      <w:r>
        <w:rPr>
          <w:color w:val="000000"/>
        </w:rPr>
        <w:t>7. ANÁLISIS CRÍTICO, ESTADO DEL PROYECTO Y PLAN HACIA EL TF1</w:t>
      </w:r>
      <w:bookmarkEnd w:id="30"/>
    </w:p>
    <w:p w14:paraId="2604AB79" w14:textId="77777777" w:rsidR="005B7F07" w:rsidRDefault="007F16D9">
      <w:pPr>
        <w:pStyle w:val="Ttulo3"/>
        <w:keepNext/>
        <w:spacing w:after="120"/>
      </w:pPr>
      <w:bookmarkStart w:id="31" w:name="_Toc242108608"/>
      <w:r>
        <w:rPr>
          <w:color w:val="000000"/>
        </w:rPr>
        <w:t>7.1 Principales hallazgos</w:t>
      </w:r>
      <w:bookmarkEnd w:id="31"/>
    </w:p>
    <w:p w14:paraId="1C32FDBA" w14:textId="77777777" w:rsidR="005B7F07" w:rsidRDefault="007F16D9">
      <w:pPr>
        <w:numPr>
          <w:ilvl w:val="0"/>
          <w:numId w:val="23"/>
        </w:numPr>
        <w:spacing w:after="60" w:line="276" w:lineRule="auto"/>
        <w:jc w:val="both"/>
      </w:pPr>
      <w:r>
        <w:rPr>
          <w:color w:val="1F1F1F"/>
        </w:rPr>
        <w:t>Solo el 11.7% de los contactos termina en suscripción y la variable más predictiva (</w:t>
      </w:r>
      <w:proofErr w:type="spellStart"/>
      <w:r>
        <w:rPr>
          <w:rFonts w:ascii="Consolas" w:eastAsia="Consolas" w:hAnsi="Consolas" w:cs="Consolas"/>
          <w:color w:val="1F1F1F"/>
          <w:sz w:val="20"/>
        </w:rPr>
        <w:t>duration</w:t>
      </w:r>
      <w:proofErr w:type="spellEnd"/>
      <w:r>
        <w:rPr>
          <w:color w:val="1F1F1F"/>
        </w:rPr>
        <w:t>) no puede usarse. Excluirla baja la ROC-AUC de 0.94 a 0.80: es el precio de un modelo utilizable.</w:t>
      </w:r>
    </w:p>
    <w:p w14:paraId="6B3C87F5" w14:textId="77777777" w:rsidR="005B7F07" w:rsidRDefault="007F16D9">
      <w:pPr>
        <w:numPr>
          <w:ilvl w:val="0"/>
          <w:numId w:val="23"/>
        </w:numPr>
        <w:spacing w:after="60" w:line="276" w:lineRule="auto"/>
        <w:jc w:val="both"/>
      </w:pPr>
      <w:r>
        <w:rPr>
          <w:color w:val="1F1F1F"/>
        </w:rPr>
        <w:t xml:space="preserve">Con información previa a la llamada, un modelo de </w:t>
      </w:r>
      <w:proofErr w:type="spellStart"/>
      <w:r>
        <w:rPr>
          <w:i/>
          <w:color w:val="1F1F1F"/>
        </w:rPr>
        <w:t>boosting</w:t>
      </w:r>
      <w:proofErr w:type="spellEnd"/>
      <w:r>
        <w:rPr>
          <w:color w:val="1F1F1F"/>
        </w:rPr>
        <w:t xml:space="preserve"> capta el 63% de los suscriptores llamando al 20% de los clientes, </w:t>
      </w:r>
      <w:r w:rsidRPr="00060DC8">
        <w:rPr>
          <w:color w:val="1F1F1F"/>
          <w:u w:val="single"/>
        </w:rPr>
        <w:t>frente</w:t>
      </w:r>
      <w:r>
        <w:rPr>
          <w:color w:val="1F1F1F"/>
        </w:rPr>
        <w:t xml:space="preserve"> a 37% de una regla de negocio y 20% del azar. Esto vale para </w:t>
      </w:r>
      <w:r>
        <w:rPr>
          <w:color w:val="1F1F1F"/>
        </w:rPr>
        <w:lastRenderedPageBreak/>
        <w:t>contactos del mismo periodo de entrenamiento.</w:t>
      </w:r>
    </w:p>
    <w:p w14:paraId="0C38B579" w14:textId="77777777" w:rsidR="005B7F07" w:rsidRDefault="007F16D9">
      <w:pPr>
        <w:numPr>
          <w:ilvl w:val="0"/>
          <w:numId w:val="23"/>
        </w:numPr>
        <w:spacing w:after="60" w:line="276" w:lineRule="auto"/>
        <w:jc w:val="both"/>
      </w:pPr>
      <w:r>
        <w:rPr>
          <w:color w:val="1F1F1F"/>
        </w:rPr>
        <w:t>Las señales más fuertes son el resultado de la campaña anterior, el perfil (jubilados y estudiantes), no tener préstamos y el mes del contacto.</w:t>
      </w:r>
    </w:p>
    <w:p w14:paraId="769692FC" w14:textId="77777777" w:rsidR="005B7F07" w:rsidRDefault="007F16D9">
      <w:pPr>
        <w:numPr>
          <w:ilvl w:val="0"/>
          <w:numId w:val="23"/>
        </w:numPr>
        <w:spacing w:after="160" w:line="276" w:lineRule="auto"/>
        <w:jc w:val="both"/>
      </w:pPr>
      <w:r>
        <w:rPr>
          <w:color w:val="1F1F1F"/>
        </w:rPr>
        <w:t>Los datos cambian mucho en el tiempo. Entrenando con el pasado y evaluando en el periodo más reciente, la captura cae a 32-37% y el modelo apenas iguala a la regla de negocio.</w:t>
      </w:r>
    </w:p>
    <w:p w14:paraId="0991B7F3" w14:textId="77777777" w:rsidR="005B7F07" w:rsidRDefault="007F16D9">
      <w:pPr>
        <w:pStyle w:val="Ttulo3"/>
        <w:keepNext/>
        <w:spacing w:after="120"/>
      </w:pPr>
      <w:bookmarkStart w:id="32" w:name="_Toc242108609"/>
      <w:r>
        <w:rPr>
          <w:color w:val="000000"/>
        </w:rPr>
        <w:t>7.2 Problemas no resueltos</w:t>
      </w:r>
      <w:bookmarkEnd w:id="32"/>
    </w:p>
    <w:p w14:paraId="364A960E" w14:textId="77777777" w:rsidR="005B7F07" w:rsidRDefault="007F16D9">
      <w:pPr>
        <w:numPr>
          <w:ilvl w:val="0"/>
          <w:numId w:val="23"/>
        </w:numPr>
        <w:spacing w:after="60" w:line="276" w:lineRule="auto"/>
        <w:jc w:val="both"/>
      </w:pPr>
      <w:r>
        <w:rPr>
          <w:color w:val="1F1F1F"/>
        </w:rPr>
        <w:t>No sabemos cuánto del rendimiento se sostendría en una campaña nueva. Es el problema principal.</w:t>
      </w:r>
    </w:p>
    <w:p w14:paraId="666B7A70" w14:textId="77777777" w:rsidR="005B7F07" w:rsidRDefault="007F16D9">
      <w:pPr>
        <w:numPr>
          <w:ilvl w:val="0"/>
          <w:numId w:val="23"/>
        </w:numPr>
        <w:spacing w:after="60" w:line="276" w:lineRule="auto"/>
        <w:jc w:val="both"/>
      </w:pPr>
      <w:r>
        <w:rPr>
          <w:color w:val="1F1F1F"/>
        </w:rPr>
        <w:t xml:space="preserve">Random Forest e </w:t>
      </w:r>
      <w:proofErr w:type="spellStart"/>
      <w:r>
        <w:rPr>
          <w:color w:val="1F1F1F"/>
        </w:rPr>
        <w:t>HistGradientBoosting</w:t>
      </w:r>
      <w:proofErr w:type="spellEnd"/>
      <w:r>
        <w:rPr>
          <w:color w:val="1F1F1F"/>
        </w:rPr>
        <w:t xml:space="preserve"> están empatados; todavía no hay base para elegir.</w:t>
      </w:r>
    </w:p>
    <w:p w14:paraId="44451558" w14:textId="77777777" w:rsidR="005B7F07" w:rsidRDefault="007F16D9">
      <w:pPr>
        <w:numPr>
          <w:ilvl w:val="0"/>
          <w:numId w:val="23"/>
        </w:numPr>
        <w:spacing w:after="60" w:line="276" w:lineRule="auto"/>
        <w:jc w:val="both"/>
      </w:pPr>
      <w:r>
        <w:rPr>
          <w:color w:val="1F1F1F"/>
        </w:rPr>
        <w:t>No se ha verificado la calibración de los puntajes.</w:t>
      </w:r>
    </w:p>
    <w:p w14:paraId="2950B812" w14:textId="77777777" w:rsidR="005B7F07" w:rsidRDefault="007F16D9">
      <w:pPr>
        <w:numPr>
          <w:ilvl w:val="0"/>
          <w:numId w:val="23"/>
        </w:numPr>
        <w:spacing w:after="60" w:line="276" w:lineRule="auto"/>
        <w:jc w:val="both"/>
      </w:pPr>
      <w:r>
        <w:rPr>
          <w:color w:val="1F1F1F"/>
        </w:rPr>
        <w:t>El umbral se fijó con un supuesto de capacidad (20%), no con costos reales.</w:t>
      </w:r>
    </w:p>
    <w:p w14:paraId="18B261FC" w14:textId="77777777" w:rsidR="005B7F07" w:rsidRDefault="007F16D9">
      <w:pPr>
        <w:numPr>
          <w:ilvl w:val="0"/>
          <w:numId w:val="23"/>
        </w:numPr>
        <w:spacing w:after="160" w:line="276" w:lineRule="auto"/>
        <w:jc w:val="both"/>
      </w:pPr>
      <w:proofErr w:type="spellStart"/>
      <w:r>
        <w:rPr>
          <w:rFonts w:ascii="Consolas" w:eastAsia="Consolas" w:hAnsi="Consolas" w:cs="Consolas"/>
          <w:color w:val="1F1F1F"/>
          <w:sz w:val="20"/>
        </w:rPr>
        <w:t>month</w:t>
      </w:r>
      <w:proofErr w:type="spellEnd"/>
      <w:r>
        <w:rPr>
          <w:color w:val="1F1F1F"/>
        </w:rPr>
        <w:t xml:space="preserve"> y </w:t>
      </w:r>
      <w:proofErr w:type="spellStart"/>
      <w:r>
        <w:rPr>
          <w:rFonts w:ascii="Consolas" w:eastAsia="Consolas" w:hAnsi="Consolas" w:cs="Consolas"/>
          <w:color w:val="1F1F1F"/>
          <w:sz w:val="20"/>
        </w:rPr>
        <w:t>contact</w:t>
      </w:r>
      <w:proofErr w:type="spellEnd"/>
      <w:r>
        <w:rPr>
          <w:color w:val="1F1F1F"/>
        </w:rPr>
        <w:t xml:space="preserve"> = </w:t>
      </w:r>
      <w:proofErr w:type="spellStart"/>
      <w:r>
        <w:rPr>
          <w:i/>
          <w:color w:val="1F1F1F"/>
        </w:rPr>
        <w:t>unknown</w:t>
      </w:r>
      <w:proofErr w:type="spellEnd"/>
      <w:r>
        <w:rPr>
          <w:color w:val="1F1F1F"/>
        </w:rPr>
        <w:t xml:space="preserve"> actúan como marcadores de periodo; no se ha decidido si mantenerlas.</w:t>
      </w:r>
    </w:p>
    <w:p w14:paraId="0E65B30D" w14:textId="77777777" w:rsidR="005B7F07" w:rsidRDefault="007F16D9">
      <w:pPr>
        <w:pStyle w:val="Ttulo3"/>
        <w:keepNext/>
        <w:spacing w:after="120"/>
      </w:pPr>
      <w:bookmarkStart w:id="33" w:name="_Toc242108610"/>
      <w:r>
        <w:rPr>
          <w:color w:val="000000"/>
        </w:rPr>
        <w:t>7.3 Limitaciones y lo que no puede concluirse</w:t>
      </w:r>
      <w:bookmarkEnd w:id="33"/>
    </w:p>
    <w:p w14:paraId="6E92BD88" w14:textId="77777777" w:rsidR="005B7F07" w:rsidRDefault="007F16D9">
      <w:pPr>
        <w:numPr>
          <w:ilvl w:val="0"/>
          <w:numId w:val="23"/>
        </w:numPr>
        <w:spacing w:after="60" w:line="276" w:lineRule="auto"/>
        <w:jc w:val="both"/>
      </w:pPr>
      <w:r>
        <w:rPr>
          <w:b/>
          <w:color w:val="1F1F1F"/>
        </w:rPr>
        <w:t>De los datos.</w:t>
      </w:r>
      <w:r>
        <w:rPr>
          <w:color w:val="1F1F1F"/>
        </w:rPr>
        <w:t xml:space="preserve"> Un solo banco portugués, 2008-2010, durante una crisis financiera; sin año explícito; sin identificador de cliente; sin variables macroeconómicas; solo clientes que el banco eligió llamar.</w:t>
      </w:r>
    </w:p>
    <w:p w14:paraId="0E7DF302" w14:textId="77777777" w:rsidR="005B7F07" w:rsidRDefault="007F16D9">
      <w:pPr>
        <w:numPr>
          <w:ilvl w:val="0"/>
          <w:numId w:val="23"/>
        </w:numPr>
        <w:spacing w:after="60" w:line="276" w:lineRule="auto"/>
        <w:jc w:val="both"/>
      </w:pPr>
      <w:r>
        <w:rPr>
          <w:b/>
          <w:color w:val="1F1F1F"/>
        </w:rPr>
        <w:t>Del modelo.</w:t>
      </w:r>
      <w:r>
        <w:rPr>
          <w:color w:val="1F1F1F"/>
        </w:rPr>
        <w:t xml:space="preserve"> </w:t>
      </w:r>
      <w:proofErr w:type="spellStart"/>
      <w:r>
        <w:rPr>
          <w:color w:val="1F1F1F"/>
        </w:rPr>
        <w:t>Hiperparámetros</w:t>
      </w:r>
      <w:proofErr w:type="spellEnd"/>
      <w:r>
        <w:rPr>
          <w:color w:val="1F1F1F"/>
        </w:rPr>
        <w:t xml:space="preserve"> sin ajustar; un solo </w:t>
      </w:r>
      <w:proofErr w:type="spellStart"/>
      <w:r>
        <w:rPr>
          <w:color w:val="1F1F1F"/>
        </w:rPr>
        <w:t>split</w:t>
      </w:r>
      <w:proofErr w:type="spellEnd"/>
      <w:r>
        <w:rPr>
          <w:color w:val="1F1F1F"/>
        </w:rPr>
        <w:t xml:space="preserve"> aleatorio más validación cruzada; rendimiento dependiente del periodo.</w:t>
      </w:r>
    </w:p>
    <w:p w14:paraId="10E05D16" w14:textId="77777777" w:rsidR="005B7F07" w:rsidRDefault="007F16D9">
      <w:pPr>
        <w:numPr>
          <w:ilvl w:val="0"/>
          <w:numId w:val="23"/>
        </w:numPr>
        <w:spacing w:after="160" w:line="276" w:lineRule="auto"/>
        <w:jc w:val="both"/>
      </w:pPr>
      <w:r>
        <w:rPr>
          <w:b/>
          <w:color w:val="1F1F1F"/>
        </w:rPr>
        <w:t>De las conclusiones.</w:t>
      </w:r>
      <w:r>
        <w:rPr>
          <w:color w:val="1F1F1F"/>
        </w:rPr>
        <w:t xml:space="preserve"> El modelo describe asociaciones, no causas. No permite afirmar que llamar en cierto mes o por celular aumente las suscripciones, ni cómo respondería un cliente que el banco nunca seleccionó. Tampoco hay base para generalizar a otro banco, país o época.</w:t>
      </w:r>
    </w:p>
    <w:p w14:paraId="0A5FC1CE" w14:textId="77777777" w:rsidR="005B7F07" w:rsidRDefault="007F16D9">
      <w:pPr>
        <w:pStyle w:val="Ttulo3"/>
        <w:keepNext/>
        <w:spacing w:after="120"/>
      </w:pPr>
      <w:bookmarkStart w:id="34" w:name="_Toc242108611"/>
      <w:r>
        <w:rPr>
          <w:color w:val="000000"/>
        </w:rPr>
        <w:t>7.4 Plan de trabajo hacia el TF1</w:t>
      </w:r>
      <w:bookmarkEnd w:id="34"/>
    </w:p>
    <w:p w14:paraId="169AA0C7" w14:textId="77777777" w:rsidR="005B7F07" w:rsidRDefault="007F16D9">
      <w:pPr>
        <w:keepNext/>
        <w:spacing w:before="80" w:after="60" w:line="276" w:lineRule="auto"/>
      </w:pPr>
      <w:r>
        <w:rPr>
          <w:b/>
          <w:color w:val="1F1F1F"/>
          <w:sz w:val="19"/>
        </w:rPr>
        <w:t>Tabla 13.</w:t>
      </w:r>
      <w:r>
        <w:rPr>
          <w:color w:val="1F1F1F"/>
          <w:sz w:val="19"/>
        </w:rPr>
        <w:t xml:space="preserve"> Actividades previstas para el Trabajo Final.</w:t>
      </w:r>
    </w:p>
    <w:tbl>
      <w:tblPr>
        <w:tblStyle w:val="TableNormal"/>
        <w:tblW w:w="0" w:type="auto"/>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3960"/>
        <w:gridCol w:w="3024"/>
        <w:gridCol w:w="2376"/>
      </w:tblGrid>
      <w:tr w:rsidR="005B7F07" w14:paraId="5D43696C" w14:textId="77777777">
        <w:trPr>
          <w:tblHeader/>
          <w:jc w:val="center"/>
        </w:trPr>
        <w:tc>
          <w:tcPr>
            <w:tcW w:w="3960" w:type="dxa"/>
            <w:shd w:val="clear" w:color="auto" w:fill="BDD7EE"/>
          </w:tcPr>
          <w:p w14:paraId="4516BAD3" w14:textId="77777777" w:rsidR="005B7F07" w:rsidRDefault="007F16D9">
            <w:pPr>
              <w:spacing w:line="252" w:lineRule="auto"/>
            </w:pPr>
            <w:r>
              <w:rPr>
                <w:b/>
                <w:color w:val="1F1F1F"/>
                <w:sz w:val="19"/>
              </w:rPr>
              <w:t>Actividad</w:t>
            </w:r>
          </w:p>
        </w:tc>
        <w:tc>
          <w:tcPr>
            <w:tcW w:w="3024" w:type="dxa"/>
            <w:shd w:val="clear" w:color="auto" w:fill="BDD7EE"/>
          </w:tcPr>
          <w:p w14:paraId="140A03E7" w14:textId="77777777" w:rsidR="005B7F07" w:rsidRDefault="007F16D9">
            <w:pPr>
              <w:spacing w:line="252" w:lineRule="auto"/>
            </w:pPr>
            <w:r>
              <w:rPr>
                <w:b/>
                <w:color w:val="1F1F1F"/>
                <w:sz w:val="19"/>
              </w:rPr>
              <w:t>Motivo (evidencia del TP1)</w:t>
            </w:r>
          </w:p>
        </w:tc>
        <w:tc>
          <w:tcPr>
            <w:tcW w:w="2376" w:type="dxa"/>
            <w:shd w:val="clear" w:color="auto" w:fill="BDD7EE"/>
          </w:tcPr>
          <w:p w14:paraId="5F4460D3" w14:textId="77777777" w:rsidR="005B7F07" w:rsidRDefault="007F16D9">
            <w:pPr>
              <w:spacing w:line="252" w:lineRule="auto"/>
            </w:pPr>
            <w:r>
              <w:rPr>
                <w:b/>
                <w:color w:val="1F1F1F"/>
                <w:sz w:val="19"/>
              </w:rPr>
              <w:t>Herramienta prevista</w:t>
            </w:r>
          </w:p>
        </w:tc>
      </w:tr>
      <w:tr w:rsidR="005B7F07" w14:paraId="55AB40D4" w14:textId="77777777">
        <w:trPr>
          <w:cantSplit/>
          <w:jc w:val="center"/>
        </w:trPr>
        <w:tc>
          <w:tcPr>
            <w:tcW w:w="3960" w:type="dxa"/>
          </w:tcPr>
          <w:p w14:paraId="7E304E37" w14:textId="77777777" w:rsidR="005B7F07" w:rsidRDefault="007F16D9">
            <w:pPr>
              <w:spacing w:line="252" w:lineRule="auto"/>
            </w:pPr>
            <w:r>
              <w:rPr>
                <w:color w:val="1F1F1F"/>
                <w:sz w:val="19"/>
              </w:rPr>
              <w:t xml:space="preserve">Validación temporal como esquema principal (particiones crecientes sobre </w:t>
            </w:r>
            <w:r>
              <w:rPr>
                <w:rFonts w:ascii="Consolas" w:eastAsia="Consolas" w:hAnsi="Consolas" w:cs="Consolas"/>
                <w:color w:val="1F1F1F"/>
                <w:sz w:val="17"/>
              </w:rPr>
              <w:t>orden</w:t>
            </w:r>
            <w:r>
              <w:rPr>
                <w:color w:val="1F1F1F"/>
                <w:sz w:val="19"/>
              </w:rPr>
              <w:t>)</w:t>
            </w:r>
          </w:p>
        </w:tc>
        <w:tc>
          <w:tcPr>
            <w:tcW w:w="3024" w:type="dxa"/>
          </w:tcPr>
          <w:p w14:paraId="1E358919" w14:textId="77777777" w:rsidR="005B7F07" w:rsidRDefault="007F16D9">
            <w:pPr>
              <w:spacing w:line="252" w:lineRule="auto"/>
            </w:pPr>
            <w:r>
              <w:rPr>
                <w:color w:val="1F1F1F"/>
                <w:sz w:val="19"/>
              </w:rPr>
              <w:t xml:space="preserve">La prueba temporal contradice al </w:t>
            </w:r>
            <w:proofErr w:type="spellStart"/>
            <w:r>
              <w:rPr>
                <w:color w:val="1F1F1F"/>
                <w:sz w:val="19"/>
              </w:rPr>
              <w:t>split</w:t>
            </w:r>
            <w:proofErr w:type="spellEnd"/>
            <w:r>
              <w:rPr>
                <w:color w:val="1F1F1F"/>
                <w:sz w:val="19"/>
              </w:rPr>
              <w:t xml:space="preserve"> aleatorio</w:t>
            </w:r>
          </w:p>
        </w:tc>
        <w:tc>
          <w:tcPr>
            <w:tcW w:w="2376" w:type="dxa"/>
          </w:tcPr>
          <w:p w14:paraId="06D933F7" w14:textId="77777777" w:rsidR="005B7F07" w:rsidRDefault="007F16D9">
            <w:pPr>
              <w:spacing w:line="252" w:lineRule="auto"/>
            </w:pPr>
            <w:r>
              <w:rPr>
                <w:rFonts w:ascii="Consolas" w:eastAsia="Consolas" w:hAnsi="Consolas" w:cs="Consolas"/>
                <w:color w:val="1F1F1F"/>
                <w:sz w:val="17"/>
              </w:rPr>
              <w:t>TimeSeriesSplit</w:t>
            </w:r>
          </w:p>
        </w:tc>
      </w:tr>
      <w:tr w:rsidR="005B7F07" w14:paraId="3846DCE2" w14:textId="77777777">
        <w:trPr>
          <w:cantSplit/>
          <w:jc w:val="center"/>
        </w:trPr>
        <w:tc>
          <w:tcPr>
            <w:tcW w:w="3960" w:type="dxa"/>
          </w:tcPr>
          <w:p w14:paraId="25E2E467" w14:textId="77777777" w:rsidR="005B7F07" w:rsidRDefault="007F16D9">
            <w:pPr>
              <w:spacing w:line="252" w:lineRule="auto"/>
            </w:pPr>
            <w:r>
              <w:rPr>
                <w:color w:val="1F1F1F"/>
                <w:sz w:val="19"/>
              </w:rPr>
              <w:t xml:space="preserve">Decidir si se mantienen </w:t>
            </w:r>
            <w:proofErr w:type="spellStart"/>
            <w:r>
              <w:rPr>
                <w:rFonts w:ascii="Consolas" w:eastAsia="Consolas" w:hAnsi="Consolas" w:cs="Consolas"/>
                <w:color w:val="1F1F1F"/>
                <w:sz w:val="17"/>
              </w:rPr>
              <w:t>month</w:t>
            </w:r>
            <w:proofErr w:type="spellEnd"/>
            <w:r>
              <w:rPr>
                <w:color w:val="1F1F1F"/>
                <w:sz w:val="19"/>
              </w:rPr>
              <w:t xml:space="preserve">, </w:t>
            </w:r>
            <w:proofErr w:type="spellStart"/>
            <w:r>
              <w:rPr>
                <w:rFonts w:ascii="Consolas" w:eastAsia="Consolas" w:hAnsi="Consolas" w:cs="Consolas"/>
                <w:color w:val="1F1F1F"/>
                <w:sz w:val="17"/>
              </w:rPr>
              <w:t>day</w:t>
            </w:r>
            <w:proofErr w:type="spellEnd"/>
            <w:r>
              <w:rPr>
                <w:color w:val="1F1F1F"/>
                <w:sz w:val="19"/>
              </w:rPr>
              <w:t xml:space="preserve"> y </w:t>
            </w:r>
            <w:proofErr w:type="spellStart"/>
            <w:r>
              <w:rPr>
                <w:rFonts w:ascii="Consolas" w:eastAsia="Consolas" w:hAnsi="Consolas" w:cs="Consolas"/>
                <w:color w:val="1F1F1F"/>
                <w:sz w:val="17"/>
              </w:rPr>
              <w:t>contact</w:t>
            </w:r>
            <w:proofErr w:type="spellEnd"/>
            <w:r>
              <w:rPr>
                <w:color w:val="1F1F1F"/>
                <w:sz w:val="19"/>
              </w:rPr>
              <w:t xml:space="preserve"> = </w:t>
            </w:r>
            <w:proofErr w:type="spellStart"/>
            <w:r>
              <w:rPr>
                <w:i/>
                <w:color w:val="1F1F1F"/>
                <w:sz w:val="19"/>
              </w:rPr>
              <w:t>unknown</w:t>
            </w:r>
            <w:proofErr w:type="spellEnd"/>
            <w:r>
              <w:rPr>
                <w:color w:val="1F1F1F"/>
                <w:sz w:val="19"/>
              </w:rPr>
              <w:t>, comparando variantes bajo validación temporal</w:t>
            </w:r>
          </w:p>
        </w:tc>
        <w:tc>
          <w:tcPr>
            <w:tcW w:w="3024" w:type="dxa"/>
          </w:tcPr>
          <w:p w14:paraId="0C60FFAA" w14:textId="77777777" w:rsidR="005B7F07" w:rsidRDefault="007F16D9">
            <w:pPr>
              <w:spacing w:line="252" w:lineRule="auto"/>
            </w:pPr>
            <w:r>
              <w:rPr>
                <w:color w:val="1F1F1F"/>
                <w:sz w:val="19"/>
              </w:rPr>
              <w:t>Sección 6.5 y coeficientes de la sección 6.6</w:t>
            </w:r>
          </w:p>
        </w:tc>
        <w:tc>
          <w:tcPr>
            <w:tcW w:w="2376" w:type="dxa"/>
          </w:tcPr>
          <w:p w14:paraId="003CD1BD" w14:textId="77777777" w:rsidR="005B7F07" w:rsidRDefault="007F16D9">
            <w:pPr>
              <w:spacing w:line="252" w:lineRule="auto"/>
            </w:pPr>
            <w:r>
              <w:rPr>
                <w:color w:val="1F1F1F"/>
                <w:sz w:val="19"/>
              </w:rPr>
              <w:t xml:space="preserve">Experimentos registrados en </w:t>
            </w:r>
            <w:proofErr w:type="spellStart"/>
            <w:r>
              <w:rPr>
                <w:color w:val="1F1F1F"/>
                <w:sz w:val="19"/>
              </w:rPr>
              <w:t>MLflow</w:t>
            </w:r>
            <w:proofErr w:type="spellEnd"/>
          </w:p>
        </w:tc>
      </w:tr>
      <w:tr w:rsidR="005B7F07" w14:paraId="602971B0" w14:textId="77777777">
        <w:trPr>
          <w:cantSplit/>
          <w:jc w:val="center"/>
        </w:trPr>
        <w:tc>
          <w:tcPr>
            <w:tcW w:w="3960" w:type="dxa"/>
          </w:tcPr>
          <w:p w14:paraId="11949DCD" w14:textId="77777777" w:rsidR="005B7F07" w:rsidRDefault="007F16D9">
            <w:pPr>
              <w:spacing w:line="252" w:lineRule="auto"/>
            </w:pPr>
            <w:r>
              <w:rPr>
                <w:color w:val="1F1F1F"/>
                <w:sz w:val="19"/>
              </w:rPr>
              <w:t xml:space="preserve">Ajuste de </w:t>
            </w:r>
            <w:proofErr w:type="spellStart"/>
            <w:r>
              <w:rPr>
                <w:color w:val="1F1F1F"/>
                <w:sz w:val="19"/>
              </w:rPr>
              <w:t>hiperparámetros</w:t>
            </w:r>
            <w:proofErr w:type="spellEnd"/>
            <w:r>
              <w:rPr>
                <w:color w:val="1F1F1F"/>
                <w:sz w:val="19"/>
              </w:rPr>
              <w:t xml:space="preserve"> de los tres modelos optimizando PR-AUC</w:t>
            </w:r>
          </w:p>
        </w:tc>
        <w:tc>
          <w:tcPr>
            <w:tcW w:w="3024" w:type="dxa"/>
          </w:tcPr>
          <w:p w14:paraId="0D767F38" w14:textId="77777777" w:rsidR="005B7F07" w:rsidRDefault="007F16D9">
            <w:pPr>
              <w:spacing w:line="252" w:lineRule="auto"/>
            </w:pPr>
            <w:r>
              <w:rPr>
                <w:color w:val="1F1F1F"/>
                <w:sz w:val="19"/>
              </w:rPr>
              <w:t>Empate entre modelos sin ajustar</w:t>
            </w:r>
          </w:p>
        </w:tc>
        <w:tc>
          <w:tcPr>
            <w:tcW w:w="2376" w:type="dxa"/>
          </w:tcPr>
          <w:p w14:paraId="15FB2E3C" w14:textId="77777777" w:rsidR="005B7F07" w:rsidRDefault="007F16D9">
            <w:pPr>
              <w:spacing w:line="252" w:lineRule="auto"/>
            </w:pPr>
            <w:proofErr w:type="spellStart"/>
            <w:r>
              <w:rPr>
                <w:color w:val="1F1F1F"/>
                <w:sz w:val="19"/>
              </w:rPr>
              <w:t>Optuna</w:t>
            </w:r>
            <w:proofErr w:type="spellEnd"/>
            <w:r>
              <w:rPr>
                <w:color w:val="1F1F1F"/>
                <w:sz w:val="19"/>
              </w:rPr>
              <w:t xml:space="preserve"> con validación cruzada</w:t>
            </w:r>
          </w:p>
        </w:tc>
      </w:tr>
      <w:tr w:rsidR="005B7F07" w14:paraId="7FC3B922" w14:textId="77777777">
        <w:trPr>
          <w:cantSplit/>
          <w:jc w:val="center"/>
        </w:trPr>
        <w:tc>
          <w:tcPr>
            <w:tcW w:w="3960" w:type="dxa"/>
          </w:tcPr>
          <w:p w14:paraId="30FB4820" w14:textId="77777777" w:rsidR="005B7F07" w:rsidRDefault="007F16D9">
            <w:pPr>
              <w:spacing w:line="252" w:lineRule="auto"/>
            </w:pPr>
            <w:r>
              <w:rPr>
                <w:color w:val="1F1F1F"/>
                <w:sz w:val="19"/>
              </w:rPr>
              <w:t>Calibración de puntajes y elección de umbral con escenarios de costo</w:t>
            </w:r>
          </w:p>
        </w:tc>
        <w:tc>
          <w:tcPr>
            <w:tcW w:w="3024" w:type="dxa"/>
          </w:tcPr>
          <w:p w14:paraId="330ACFA3" w14:textId="77777777" w:rsidR="005B7F07" w:rsidRDefault="007F16D9">
            <w:pPr>
              <w:spacing w:line="252" w:lineRule="auto"/>
            </w:pPr>
            <w:r>
              <w:rPr>
                <w:color w:val="1F1F1F"/>
                <w:sz w:val="19"/>
              </w:rPr>
              <w:t>El umbral actual se basa en un supuesto</w:t>
            </w:r>
          </w:p>
        </w:tc>
        <w:tc>
          <w:tcPr>
            <w:tcW w:w="2376" w:type="dxa"/>
          </w:tcPr>
          <w:p w14:paraId="40CC7C27" w14:textId="77777777" w:rsidR="005B7F07" w:rsidRDefault="007F16D9">
            <w:pPr>
              <w:spacing w:line="252" w:lineRule="auto"/>
            </w:pPr>
            <w:proofErr w:type="spellStart"/>
            <w:r>
              <w:rPr>
                <w:rFonts w:ascii="Consolas" w:eastAsia="Consolas" w:hAnsi="Consolas" w:cs="Consolas"/>
                <w:color w:val="1F1F1F"/>
                <w:sz w:val="17"/>
              </w:rPr>
              <w:t>CalibratedClassifierCV</w:t>
            </w:r>
            <w:proofErr w:type="spellEnd"/>
            <w:r>
              <w:rPr>
                <w:color w:val="1F1F1F"/>
                <w:sz w:val="19"/>
              </w:rPr>
              <w:t>, curvas de calibración</w:t>
            </w:r>
          </w:p>
        </w:tc>
      </w:tr>
      <w:tr w:rsidR="005B7F07" w14:paraId="6144F73C" w14:textId="77777777">
        <w:trPr>
          <w:cantSplit/>
          <w:jc w:val="center"/>
        </w:trPr>
        <w:tc>
          <w:tcPr>
            <w:tcW w:w="3960" w:type="dxa"/>
          </w:tcPr>
          <w:p w14:paraId="12A24CCF" w14:textId="77777777" w:rsidR="005B7F07" w:rsidRDefault="007F16D9">
            <w:pPr>
              <w:spacing w:line="252" w:lineRule="auto"/>
            </w:pPr>
            <w:r>
              <w:rPr>
                <w:color w:val="1F1F1F"/>
                <w:sz w:val="19"/>
              </w:rPr>
              <w:t>Segmentación de clientes para ver si el error se concentra en algún perfil</w:t>
            </w:r>
          </w:p>
        </w:tc>
        <w:tc>
          <w:tcPr>
            <w:tcW w:w="3024" w:type="dxa"/>
          </w:tcPr>
          <w:p w14:paraId="7769539F" w14:textId="77777777" w:rsidR="005B7F07" w:rsidRDefault="007F16D9">
            <w:pPr>
              <w:spacing w:line="252" w:lineRule="auto"/>
            </w:pPr>
            <w:r>
              <w:rPr>
                <w:color w:val="1F1F1F"/>
                <w:sz w:val="19"/>
              </w:rPr>
              <w:t>Efectos no lineales y grupos pequeños con tasas muy altas</w:t>
            </w:r>
          </w:p>
        </w:tc>
        <w:tc>
          <w:tcPr>
            <w:tcW w:w="2376" w:type="dxa"/>
          </w:tcPr>
          <w:p w14:paraId="1EBA0455" w14:textId="77777777" w:rsidR="005B7F07" w:rsidRDefault="007F16D9">
            <w:pPr>
              <w:spacing w:line="252" w:lineRule="auto"/>
            </w:pPr>
            <w:r>
              <w:rPr>
                <w:color w:val="1F1F1F"/>
                <w:sz w:val="19"/>
              </w:rPr>
              <w:t>K-Means con PCA o UMAP</w:t>
            </w:r>
          </w:p>
        </w:tc>
      </w:tr>
      <w:tr w:rsidR="005B7F07" w14:paraId="08A75AFB" w14:textId="77777777">
        <w:trPr>
          <w:cantSplit/>
          <w:jc w:val="center"/>
        </w:trPr>
        <w:tc>
          <w:tcPr>
            <w:tcW w:w="3960" w:type="dxa"/>
          </w:tcPr>
          <w:p w14:paraId="2DCDA824" w14:textId="77777777" w:rsidR="005B7F07" w:rsidRDefault="007F16D9">
            <w:pPr>
              <w:spacing w:line="252" w:lineRule="auto"/>
            </w:pPr>
            <w:r>
              <w:rPr>
                <w:color w:val="1F1F1F"/>
                <w:sz w:val="19"/>
              </w:rPr>
              <w:t>Interpretabilidad global y local</w:t>
            </w:r>
          </w:p>
        </w:tc>
        <w:tc>
          <w:tcPr>
            <w:tcW w:w="3024" w:type="dxa"/>
          </w:tcPr>
          <w:p w14:paraId="45B843C5" w14:textId="77777777" w:rsidR="005B7F07" w:rsidRDefault="007F16D9">
            <w:pPr>
              <w:spacing w:line="252" w:lineRule="auto"/>
            </w:pPr>
            <w:r>
              <w:rPr>
                <w:color w:val="1F1F1F"/>
                <w:sz w:val="19"/>
              </w:rPr>
              <w:t>Solo se tienen coeficientes de la regresión logística</w:t>
            </w:r>
          </w:p>
        </w:tc>
        <w:tc>
          <w:tcPr>
            <w:tcW w:w="2376" w:type="dxa"/>
          </w:tcPr>
          <w:p w14:paraId="490CBC79" w14:textId="77777777" w:rsidR="005B7F07" w:rsidRDefault="007F16D9">
            <w:pPr>
              <w:spacing w:line="252" w:lineRule="auto"/>
            </w:pPr>
            <w:r>
              <w:rPr>
                <w:color w:val="1F1F1F"/>
                <w:sz w:val="19"/>
              </w:rPr>
              <w:t>SHAP, importancia por permutación</w:t>
            </w:r>
          </w:p>
        </w:tc>
      </w:tr>
      <w:tr w:rsidR="005B7F07" w14:paraId="1F205EB6" w14:textId="77777777">
        <w:trPr>
          <w:cantSplit/>
          <w:jc w:val="center"/>
        </w:trPr>
        <w:tc>
          <w:tcPr>
            <w:tcW w:w="3960" w:type="dxa"/>
          </w:tcPr>
          <w:p w14:paraId="175A0DAD" w14:textId="77777777" w:rsidR="005B7F07" w:rsidRDefault="007F16D9">
            <w:pPr>
              <w:spacing w:line="252" w:lineRule="auto"/>
            </w:pPr>
            <w:r>
              <w:rPr>
                <w:color w:val="1F1F1F"/>
                <w:sz w:val="19"/>
              </w:rPr>
              <w:t>Análisis de errores por segmento y por periodo</w:t>
            </w:r>
          </w:p>
        </w:tc>
        <w:tc>
          <w:tcPr>
            <w:tcW w:w="3024" w:type="dxa"/>
          </w:tcPr>
          <w:p w14:paraId="74CB6C0D" w14:textId="77777777" w:rsidR="005B7F07" w:rsidRDefault="007F16D9">
            <w:pPr>
              <w:spacing w:line="252" w:lineRule="auto"/>
            </w:pPr>
            <w:r>
              <w:rPr>
                <w:color w:val="1F1F1F"/>
                <w:sz w:val="19"/>
              </w:rPr>
              <w:t xml:space="preserve">390 suscriptores quedan fuera del top 20% en </w:t>
            </w:r>
            <w:proofErr w:type="spellStart"/>
            <w:r>
              <w:rPr>
                <w:color w:val="1F1F1F"/>
                <w:sz w:val="19"/>
              </w:rPr>
              <w:t>validation</w:t>
            </w:r>
            <w:proofErr w:type="spellEnd"/>
          </w:p>
        </w:tc>
        <w:tc>
          <w:tcPr>
            <w:tcW w:w="2376" w:type="dxa"/>
          </w:tcPr>
          <w:p w14:paraId="3AFD367E" w14:textId="77777777" w:rsidR="005B7F07" w:rsidRDefault="007F16D9">
            <w:pPr>
              <w:spacing w:line="252" w:lineRule="auto"/>
            </w:pPr>
            <w:r>
              <w:rPr>
                <w:color w:val="1F1F1F"/>
                <w:sz w:val="19"/>
              </w:rPr>
              <w:t>Notebook dedicado</w:t>
            </w:r>
          </w:p>
        </w:tc>
      </w:tr>
      <w:tr w:rsidR="005B7F07" w14:paraId="0AA4D7F8" w14:textId="77777777">
        <w:trPr>
          <w:cantSplit/>
          <w:jc w:val="center"/>
        </w:trPr>
        <w:tc>
          <w:tcPr>
            <w:tcW w:w="3960" w:type="dxa"/>
          </w:tcPr>
          <w:p w14:paraId="37DE24EA" w14:textId="77777777" w:rsidR="005B7F07" w:rsidRDefault="007F16D9">
            <w:pPr>
              <w:spacing w:line="252" w:lineRule="auto"/>
            </w:pPr>
            <w:r>
              <w:rPr>
                <w:color w:val="1F1F1F"/>
                <w:sz w:val="19"/>
              </w:rPr>
              <w:t>Completar y desplegar la aplicación</w:t>
            </w:r>
          </w:p>
        </w:tc>
        <w:tc>
          <w:tcPr>
            <w:tcW w:w="3024" w:type="dxa"/>
          </w:tcPr>
          <w:p w14:paraId="603AF2B5" w14:textId="77777777" w:rsidR="005B7F07" w:rsidRDefault="007F16D9">
            <w:pPr>
              <w:spacing w:line="252" w:lineRule="auto"/>
            </w:pPr>
            <w:r>
              <w:rPr>
                <w:color w:val="1F1F1F"/>
                <w:sz w:val="19"/>
              </w:rPr>
              <w:t xml:space="preserve">Existe un prototipo local en </w:t>
            </w:r>
            <w:proofErr w:type="spellStart"/>
            <w:r>
              <w:rPr>
                <w:color w:val="1F1F1F"/>
                <w:sz w:val="19"/>
              </w:rPr>
              <w:t>Streamlit</w:t>
            </w:r>
            <w:proofErr w:type="spellEnd"/>
          </w:p>
        </w:tc>
        <w:tc>
          <w:tcPr>
            <w:tcW w:w="2376" w:type="dxa"/>
          </w:tcPr>
          <w:p w14:paraId="507DF174" w14:textId="77777777" w:rsidR="005B7F07" w:rsidRDefault="007F16D9">
            <w:pPr>
              <w:spacing w:line="252" w:lineRule="auto"/>
            </w:pPr>
            <w:proofErr w:type="spellStart"/>
            <w:r>
              <w:rPr>
                <w:color w:val="1F1F1F"/>
                <w:sz w:val="19"/>
              </w:rPr>
              <w:t>Streamlit</w:t>
            </w:r>
            <w:proofErr w:type="spellEnd"/>
            <w:r>
              <w:rPr>
                <w:color w:val="1F1F1F"/>
                <w:sz w:val="19"/>
              </w:rPr>
              <w:t xml:space="preserve"> </w:t>
            </w:r>
            <w:proofErr w:type="spellStart"/>
            <w:r>
              <w:rPr>
                <w:color w:val="1F1F1F"/>
                <w:sz w:val="19"/>
              </w:rPr>
              <w:t>Community</w:t>
            </w:r>
            <w:proofErr w:type="spellEnd"/>
            <w:r>
              <w:rPr>
                <w:color w:val="1F1F1F"/>
                <w:sz w:val="19"/>
              </w:rPr>
              <w:t xml:space="preserve"> Cloud</w:t>
            </w:r>
          </w:p>
        </w:tc>
      </w:tr>
      <w:tr w:rsidR="005B7F07" w14:paraId="70448248" w14:textId="77777777">
        <w:trPr>
          <w:cantSplit/>
          <w:jc w:val="center"/>
        </w:trPr>
        <w:tc>
          <w:tcPr>
            <w:tcW w:w="3960" w:type="dxa"/>
          </w:tcPr>
          <w:p w14:paraId="70FDFCFD" w14:textId="77777777" w:rsidR="005B7F07" w:rsidRDefault="007F16D9">
            <w:pPr>
              <w:spacing w:line="252" w:lineRule="auto"/>
            </w:pPr>
            <w:r>
              <w:rPr>
                <w:color w:val="1F1F1F"/>
                <w:sz w:val="19"/>
              </w:rPr>
              <w:lastRenderedPageBreak/>
              <w:t>Evaluación final única sobre test</w:t>
            </w:r>
          </w:p>
        </w:tc>
        <w:tc>
          <w:tcPr>
            <w:tcW w:w="3024" w:type="dxa"/>
          </w:tcPr>
          <w:p w14:paraId="5ADF6314" w14:textId="77777777" w:rsidR="005B7F07" w:rsidRDefault="007F16D9">
            <w:pPr>
              <w:spacing w:line="252" w:lineRule="auto"/>
            </w:pPr>
            <w:r>
              <w:rPr>
                <w:color w:val="1F1F1F"/>
                <w:sz w:val="19"/>
              </w:rPr>
              <w:t>Test sigue sin usarse</w:t>
            </w:r>
          </w:p>
        </w:tc>
        <w:tc>
          <w:tcPr>
            <w:tcW w:w="2376" w:type="dxa"/>
          </w:tcPr>
          <w:p w14:paraId="46E8E921" w14:textId="77777777" w:rsidR="005B7F07" w:rsidRDefault="007F16D9">
            <w:pPr>
              <w:spacing w:line="252" w:lineRule="auto"/>
            </w:pPr>
            <w:r>
              <w:rPr>
                <w:color w:val="1F1F1F"/>
                <w:sz w:val="19"/>
              </w:rPr>
              <w:t>—</w:t>
            </w:r>
          </w:p>
        </w:tc>
      </w:tr>
    </w:tbl>
    <w:p w14:paraId="0F47088F" w14:textId="77777777" w:rsidR="005B7F07" w:rsidRDefault="005B7F07">
      <w:pPr>
        <w:spacing w:after="120" w:line="276" w:lineRule="auto"/>
        <w:jc w:val="both"/>
      </w:pPr>
    </w:p>
    <w:p w14:paraId="332007ED" w14:textId="77777777" w:rsidR="005B7F07" w:rsidRDefault="007F16D9">
      <w:pPr>
        <w:pStyle w:val="Ttulo1"/>
        <w:keepNext/>
        <w:spacing w:before="360" w:after="160"/>
      </w:pPr>
      <w:bookmarkStart w:id="35" w:name="_Toc242108612"/>
      <w:r>
        <w:rPr>
          <w:color w:val="000000"/>
        </w:rPr>
        <w:t>8. MATRIZ DE DECISIONES DE HERRAMIENTAS</w:t>
      </w:r>
      <w:bookmarkEnd w:id="35"/>
    </w:p>
    <w:p w14:paraId="6EDCEEDA" w14:textId="77777777" w:rsidR="005B7F07" w:rsidRDefault="007F16D9">
      <w:pPr>
        <w:keepNext/>
        <w:spacing w:before="80" w:after="60" w:line="276" w:lineRule="auto"/>
      </w:pPr>
      <w:r>
        <w:rPr>
          <w:b/>
          <w:color w:val="1F1F1F"/>
          <w:sz w:val="19"/>
        </w:rPr>
        <w:t>Tabla 14.</w:t>
      </w:r>
      <w:r>
        <w:rPr>
          <w:color w:val="1F1F1F"/>
          <w:sz w:val="19"/>
        </w:rPr>
        <w:t xml:space="preserve"> Herramientas elegidas, alternativas consideradas y justificación.</w:t>
      </w:r>
    </w:p>
    <w:tbl>
      <w:tblPr>
        <w:tblStyle w:val="TableNormal"/>
        <w:tblW w:w="0" w:type="auto"/>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1728"/>
        <w:gridCol w:w="2304"/>
        <w:gridCol w:w="1944"/>
        <w:gridCol w:w="3384"/>
      </w:tblGrid>
      <w:tr w:rsidR="005B7F07" w14:paraId="58EAD101" w14:textId="77777777">
        <w:trPr>
          <w:tblHeader/>
          <w:jc w:val="center"/>
        </w:trPr>
        <w:tc>
          <w:tcPr>
            <w:tcW w:w="1728" w:type="dxa"/>
            <w:shd w:val="clear" w:color="auto" w:fill="BDD7EE"/>
          </w:tcPr>
          <w:p w14:paraId="2CC426A5" w14:textId="77777777" w:rsidR="005B7F07" w:rsidRDefault="007F16D9">
            <w:pPr>
              <w:spacing w:line="252" w:lineRule="auto"/>
            </w:pPr>
            <w:r>
              <w:rPr>
                <w:b/>
                <w:color w:val="1F1F1F"/>
                <w:sz w:val="19"/>
              </w:rPr>
              <w:t>Necesidad</w:t>
            </w:r>
          </w:p>
        </w:tc>
        <w:tc>
          <w:tcPr>
            <w:tcW w:w="2304" w:type="dxa"/>
            <w:shd w:val="clear" w:color="auto" w:fill="BDD7EE"/>
          </w:tcPr>
          <w:p w14:paraId="7C0B4EBF" w14:textId="77777777" w:rsidR="005B7F07" w:rsidRDefault="007F16D9">
            <w:pPr>
              <w:spacing w:line="252" w:lineRule="auto"/>
            </w:pPr>
            <w:r>
              <w:rPr>
                <w:b/>
                <w:color w:val="1F1F1F"/>
                <w:sz w:val="19"/>
              </w:rPr>
              <w:t>Herramienta elegida</w:t>
            </w:r>
          </w:p>
        </w:tc>
        <w:tc>
          <w:tcPr>
            <w:tcW w:w="1944" w:type="dxa"/>
            <w:shd w:val="clear" w:color="auto" w:fill="BDD7EE"/>
          </w:tcPr>
          <w:p w14:paraId="58D8E82D" w14:textId="77777777" w:rsidR="005B7F07" w:rsidRDefault="007F16D9">
            <w:pPr>
              <w:spacing w:line="252" w:lineRule="auto"/>
            </w:pPr>
            <w:r>
              <w:rPr>
                <w:b/>
                <w:color w:val="1F1F1F"/>
                <w:sz w:val="19"/>
              </w:rPr>
              <w:t>Alternativa considerada</w:t>
            </w:r>
          </w:p>
        </w:tc>
        <w:tc>
          <w:tcPr>
            <w:tcW w:w="3384" w:type="dxa"/>
            <w:shd w:val="clear" w:color="auto" w:fill="BDD7EE"/>
          </w:tcPr>
          <w:p w14:paraId="144FEAAE" w14:textId="77777777" w:rsidR="005B7F07" w:rsidRDefault="007F16D9">
            <w:pPr>
              <w:spacing w:line="252" w:lineRule="auto"/>
            </w:pPr>
            <w:r>
              <w:rPr>
                <w:b/>
                <w:color w:val="1F1F1F"/>
                <w:sz w:val="19"/>
              </w:rPr>
              <w:t>Justificación</w:t>
            </w:r>
          </w:p>
        </w:tc>
      </w:tr>
      <w:tr w:rsidR="005B7F07" w14:paraId="1612E26E" w14:textId="77777777">
        <w:trPr>
          <w:cantSplit/>
          <w:jc w:val="center"/>
        </w:trPr>
        <w:tc>
          <w:tcPr>
            <w:tcW w:w="1728" w:type="dxa"/>
          </w:tcPr>
          <w:p w14:paraId="4360EB41" w14:textId="77777777" w:rsidR="005B7F07" w:rsidRDefault="007F16D9">
            <w:pPr>
              <w:spacing w:line="252" w:lineRule="auto"/>
            </w:pPr>
            <w:r>
              <w:rPr>
                <w:color w:val="1F1F1F"/>
                <w:sz w:val="19"/>
              </w:rPr>
              <w:t>Obtención de datos</w:t>
            </w:r>
          </w:p>
        </w:tc>
        <w:tc>
          <w:tcPr>
            <w:tcW w:w="2304" w:type="dxa"/>
          </w:tcPr>
          <w:p w14:paraId="782DF8EC" w14:textId="77777777" w:rsidR="005B7F07" w:rsidRDefault="007F16D9">
            <w:pPr>
              <w:spacing w:line="252" w:lineRule="auto"/>
            </w:pPr>
            <w:proofErr w:type="spellStart"/>
            <w:r>
              <w:rPr>
                <w:rFonts w:ascii="Consolas" w:eastAsia="Consolas" w:hAnsi="Consolas" w:cs="Consolas"/>
                <w:color w:val="1F1F1F"/>
                <w:sz w:val="17"/>
              </w:rPr>
              <w:t>ucimlrepo</w:t>
            </w:r>
            <w:proofErr w:type="spellEnd"/>
            <w:r>
              <w:rPr>
                <w:color w:val="1F1F1F"/>
                <w:sz w:val="19"/>
              </w:rPr>
              <w:t xml:space="preserve"> + copia en </w:t>
            </w:r>
            <w:r>
              <w:rPr>
                <w:rFonts w:ascii="Consolas" w:eastAsia="Consolas" w:hAnsi="Consolas" w:cs="Consolas"/>
                <w:color w:val="1F1F1F"/>
                <w:sz w:val="17"/>
              </w:rPr>
              <w:t>data/raw</w:t>
            </w:r>
          </w:p>
        </w:tc>
        <w:tc>
          <w:tcPr>
            <w:tcW w:w="1944" w:type="dxa"/>
          </w:tcPr>
          <w:p w14:paraId="16B36D8C" w14:textId="77777777" w:rsidR="005B7F07" w:rsidRDefault="007F16D9">
            <w:pPr>
              <w:spacing w:line="252" w:lineRule="auto"/>
            </w:pPr>
            <w:r>
              <w:rPr>
                <w:color w:val="1F1F1F"/>
                <w:sz w:val="19"/>
              </w:rPr>
              <w:t>Descarga manual del archivo</w:t>
            </w:r>
          </w:p>
        </w:tc>
        <w:tc>
          <w:tcPr>
            <w:tcW w:w="3384" w:type="dxa"/>
          </w:tcPr>
          <w:p w14:paraId="7C7E586A" w14:textId="77777777" w:rsidR="005B7F07" w:rsidRDefault="007F16D9">
            <w:pPr>
              <w:spacing w:line="252" w:lineRule="auto"/>
            </w:pPr>
            <w:r>
              <w:rPr>
                <w:color w:val="1F1F1F"/>
                <w:sz w:val="19"/>
              </w:rPr>
              <w:t>Descarga reproducible desde la fuente oficial; la copia local evita depender de la disponibilidad de UCI</w:t>
            </w:r>
          </w:p>
        </w:tc>
      </w:tr>
      <w:tr w:rsidR="005B7F07" w14:paraId="0E158588" w14:textId="77777777">
        <w:trPr>
          <w:cantSplit/>
          <w:jc w:val="center"/>
        </w:trPr>
        <w:tc>
          <w:tcPr>
            <w:tcW w:w="1728" w:type="dxa"/>
          </w:tcPr>
          <w:p w14:paraId="6D855C9E" w14:textId="77777777" w:rsidR="005B7F07" w:rsidRDefault="007F16D9">
            <w:pPr>
              <w:spacing w:line="252" w:lineRule="auto"/>
            </w:pPr>
            <w:r>
              <w:rPr>
                <w:color w:val="1F1F1F"/>
                <w:sz w:val="19"/>
              </w:rPr>
              <w:t>EDA</w:t>
            </w:r>
          </w:p>
        </w:tc>
        <w:tc>
          <w:tcPr>
            <w:tcW w:w="2304" w:type="dxa"/>
          </w:tcPr>
          <w:p w14:paraId="303EFE41" w14:textId="77777777" w:rsidR="005B7F07" w:rsidRDefault="007F16D9">
            <w:pPr>
              <w:spacing w:line="252" w:lineRule="auto"/>
            </w:pPr>
            <w:r>
              <w:rPr>
                <w:color w:val="1F1F1F"/>
                <w:sz w:val="19"/>
              </w:rPr>
              <w:t xml:space="preserve">pandas + </w:t>
            </w:r>
            <w:proofErr w:type="spellStart"/>
            <w:r>
              <w:rPr>
                <w:color w:val="1F1F1F"/>
                <w:sz w:val="19"/>
              </w:rPr>
              <w:t>matplotlib</w:t>
            </w:r>
            <w:proofErr w:type="spellEnd"/>
            <w:r>
              <w:rPr>
                <w:color w:val="1F1F1F"/>
                <w:sz w:val="19"/>
              </w:rPr>
              <w:t xml:space="preserve"> / </w:t>
            </w:r>
            <w:proofErr w:type="spellStart"/>
            <w:r>
              <w:rPr>
                <w:color w:val="1F1F1F"/>
                <w:sz w:val="19"/>
              </w:rPr>
              <w:t>seaborn</w:t>
            </w:r>
            <w:proofErr w:type="spellEnd"/>
          </w:p>
        </w:tc>
        <w:tc>
          <w:tcPr>
            <w:tcW w:w="1944" w:type="dxa"/>
          </w:tcPr>
          <w:p w14:paraId="7BACC9F8" w14:textId="77777777" w:rsidR="005B7F07" w:rsidRDefault="007F16D9">
            <w:pPr>
              <w:spacing w:line="252" w:lineRule="auto"/>
            </w:pPr>
            <w:r>
              <w:rPr>
                <w:color w:val="1F1F1F"/>
                <w:sz w:val="19"/>
              </w:rPr>
              <w:t>Reporte automático (</w:t>
            </w:r>
            <w:proofErr w:type="spellStart"/>
            <w:r>
              <w:rPr>
                <w:color w:val="1F1F1F"/>
                <w:sz w:val="19"/>
              </w:rPr>
              <w:t>ydata-profiling</w:t>
            </w:r>
            <w:proofErr w:type="spellEnd"/>
            <w:r>
              <w:rPr>
                <w:color w:val="1F1F1F"/>
                <w:sz w:val="19"/>
              </w:rPr>
              <w:t>)</w:t>
            </w:r>
          </w:p>
        </w:tc>
        <w:tc>
          <w:tcPr>
            <w:tcW w:w="3384" w:type="dxa"/>
          </w:tcPr>
          <w:p w14:paraId="2ECD1E70" w14:textId="77777777" w:rsidR="005B7F07" w:rsidRDefault="007F16D9">
            <w:pPr>
              <w:spacing w:line="252" w:lineRule="auto"/>
            </w:pPr>
            <w:r>
              <w:rPr>
                <w:color w:val="1F1F1F"/>
                <w:sz w:val="19"/>
              </w:rPr>
              <w:t>Un reporte automático genera muchos gráficos sin pregunta detrás; se prefirió un gráfico por pregunta</w:t>
            </w:r>
          </w:p>
        </w:tc>
      </w:tr>
      <w:tr w:rsidR="005B7F07" w14:paraId="7A5609B9" w14:textId="77777777">
        <w:trPr>
          <w:cantSplit/>
          <w:jc w:val="center"/>
        </w:trPr>
        <w:tc>
          <w:tcPr>
            <w:tcW w:w="1728" w:type="dxa"/>
          </w:tcPr>
          <w:p w14:paraId="6AB079E3" w14:textId="77777777" w:rsidR="005B7F07" w:rsidRDefault="007F16D9">
            <w:pPr>
              <w:spacing w:line="252" w:lineRule="auto"/>
            </w:pPr>
            <w:r>
              <w:rPr>
                <w:color w:val="1F1F1F"/>
                <w:sz w:val="19"/>
              </w:rPr>
              <w:t>Preparación</w:t>
            </w:r>
          </w:p>
        </w:tc>
        <w:tc>
          <w:tcPr>
            <w:tcW w:w="2304" w:type="dxa"/>
          </w:tcPr>
          <w:p w14:paraId="0F40DE3F" w14:textId="77777777" w:rsidR="005B7F07" w:rsidRDefault="007F16D9">
            <w:pPr>
              <w:spacing w:line="252" w:lineRule="auto"/>
            </w:pPr>
            <w:r>
              <w:rPr>
                <w:rFonts w:ascii="Consolas" w:eastAsia="Consolas" w:hAnsi="Consolas" w:cs="Consolas"/>
                <w:color w:val="1F1F1F"/>
                <w:sz w:val="17"/>
              </w:rPr>
              <w:t>Pipeline</w:t>
            </w:r>
            <w:r>
              <w:rPr>
                <w:color w:val="1F1F1F"/>
                <w:sz w:val="19"/>
              </w:rPr>
              <w:t xml:space="preserve"> + </w:t>
            </w:r>
            <w:proofErr w:type="spellStart"/>
            <w:r>
              <w:rPr>
                <w:rFonts w:ascii="Consolas" w:eastAsia="Consolas" w:hAnsi="Consolas" w:cs="Consolas"/>
                <w:color w:val="1F1F1F"/>
                <w:sz w:val="17"/>
              </w:rPr>
              <w:t>ColumnTransformer</w:t>
            </w:r>
            <w:proofErr w:type="spellEnd"/>
          </w:p>
        </w:tc>
        <w:tc>
          <w:tcPr>
            <w:tcW w:w="1944" w:type="dxa"/>
          </w:tcPr>
          <w:p w14:paraId="469AD620" w14:textId="77777777" w:rsidR="005B7F07" w:rsidRDefault="007F16D9">
            <w:pPr>
              <w:spacing w:line="252" w:lineRule="auto"/>
            </w:pPr>
            <w:r>
              <w:rPr>
                <w:color w:val="1F1F1F"/>
                <w:sz w:val="19"/>
              </w:rPr>
              <w:t xml:space="preserve">Transformar el </w:t>
            </w:r>
            <w:proofErr w:type="spellStart"/>
            <w:r>
              <w:rPr>
                <w:color w:val="1F1F1F"/>
                <w:sz w:val="19"/>
              </w:rPr>
              <w:t>DataFrame</w:t>
            </w:r>
            <w:proofErr w:type="spellEnd"/>
            <w:r>
              <w:rPr>
                <w:color w:val="1F1F1F"/>
                <w:sz w:val="19"/>
              </w:rPr>
              <w:t xml:space="preserve"> a mano</w:t>
            </w:r>
          </w:p>
        </w:tc>
        <w:tc>
          <w:tcPr>
            <w:tcW w:w="3384" w:type="dxa"/>
          </w:tcPr>
          <w:p w14:paraId="3D156F27" w14:textId="77777777" w:rsidR="005B7F07" w:rsidRDefault="007F16D9">
            <w:pPr>
              <w:spacing w:line="252" w:lineRule="auto"/>
            </w:pPr>
            <w:r>
              <w:rPr>
                <w:color w:val="1F1F1F"/>
                <w:sz w:val="19"/>
              </w:rPr>
              <w:t xml:space="preserve">Ajusta las transformaciones solo con </w:t>
            </w:r>
            <w:proofErr w:type="spellStart"/>
            <w:r>
              <w:rPr>
                <w:color w:val="1F1F1F"/>
                <w:sz w:val="19"/>
              </w:rPr>
              <w:t>train</w:t>
            </w:r>
            <w:proofErr w:type="spellEnd"/>
            <w:r>
              <w:rPr>
                <w:color w:val="1F1F1F"/>
                <w:sz w:val="19"/>
              </w:rPr>
              <w:t>, se aplica igual a datos nuevos y se guarda junto al modelo</w:t>
            </w:r>
          </w:p>
        </w:tc>
      </w:tr>
      <w:tr w:rsidR="005B7F07" w14:paraId="087ED73E" w14:textId="77777777">
        <w:trPr>
          <w:cantSplit/>
          <w:jc w:val="center"/>
        </w:trPr>
        <w:tc>
          <w:tcPr>
            <w:tcW w:w="1728" w:type="dxa"/>
          </w:tcPr>
          <w:p w14:paraId="51C00740" w14:textId="77777777" w:rsidR="005B7F07" w:rsidRDefault="007F16D9">
            <w:pPr>
              <w:spacing w:line="252" w:lineRule="auto"/>
            </w:pPr>
            <w:r>
              <w:rPr>
                <w:color w:val="1F1F1F"/>
                <w:sz w:val="19"/>
              </w:rPr>
              <w:t>Separación</w:t>
            </w:r>
          </w:p>
        </w:tc>
        <w:tc>
          <w:tcPr>
            <w:tcW w:w="2304" w:type="dxa"/>
          </w:tcPr>
          <w:p w14:paraId="4EE304A1" w14:textId="77777777" w:rsidR="005B7F07" w:rsidRDefault="007F16D9">
            <w:pPr>
              <w:spacing w:line="252" w:lineRule="auto"/>
            </w:pPr>
            <w:r>
              <w:rPr>
                <w:i/>
                <w:color w:val="1F1F1F"/>
                <w:sz w:val="19"/>
              </w:rPr>
              <w:t>Hold-</w:t>
            </w:r>
            <w:proofErr w:type="spellStart"/>
            <w:r>
              <w:rPr>
                <w:i/>
                <w:color w:val="1F1F1F"/>
                <w:sz w:val="19"/>
              </w:rPr>
              <w:t>out</w:t>
            </w:r>
            <w:proofErr w:type="spellEnd"/>
            <w:r>
              <w:rPr>
                <w:color w:val="1F1F1F"/>
                <w:sz w:val="19"/>
              </w:rPr>
              <w:t xml:space="preserve"> estratificado 60/20/20 + </w:t>
            </w:r>
            <w:proofErr w:type="spellStart"/>
            <w:r>
              <w:rPr>
                <w:rFonts w:ascii="Consolas" w:eastAsia="Consolas" w:hAnsi="Consolas" w:cs="Consolas"/>
                <w:color w:val="1F1F1F"/>
                <w:sz w:val="17"/>
              </w:rPr>
              <w:t>StratifiedKFold</w:t>
            </w:r>
            <w:proofErr w:type="spellEnd"/>
          </w:p>
        </w:tc>
        <w:tc>
          <w:tcPr>
            <w:tcW w:w="1944" w:type="dxa"/>
          </w:tcPr>
          <w:p w14:paraId="76358148" w14:textId="77777777" w:rsidR="005B7F07" w:rsidRDefault="007F16D9">
            <w:pPr>
              <w:spacing w:line="252" w:lineRule="auto"/>
            </w:pPr>
            <w:r>
              <w:rPr>
                <w:color w:val="1F1F1F"/>
                <w:sz w:val="19"/>
              </w:rPr>
              <w:t>Split temporal como esquema principal</w:t>
            </w:r>
          </w:p>
        </w:tc>
        <w:tc>
          <w:tcPr>
            <w:tcW w:w="3384" w:type="dxa"/>
          </w:tcPr>
          <w:p w14:paraId="7DAD9D77" w14:textId="77777777" w:rsidR="005B7F07" w:rsidRDefault="007F16D9">
            <w:pPr>
              <w:spacing w:line="252" w:lineRule="auto"/>
            </w:pPr>
            <w:r>
              <w:rPr>
                <w:color w:val="1F1F1F"/>
                <w:sz w:val="19"/>
              </w:rPr>
              <w:t>Permite comparar modelos con suficientes positivos; el temporal se usa como prueba de robustez y será el principal en el TF1</w:t>
            </w:r>
          </w:p>
        </w:tc>
      </w:tr>
      <w:tr w:rsidR="005B7F07" w14:paraId="24E605FD" w14:textId="77777777">
        <w:trPr>
          <w:cantSplit/>
          <w:jc w:val="center"/>
        </w:trPr>
        <w:tc>
          <w:tcPr>
            <w:tcW w:w="1728" w:type="dxa"/>
          </w:tcPr>
          <w:p w14:paraId="0514267D" w14:textId="77777777" w:rsidR="005B7F07" w:rsidRDefault="007F16D9">
            <w:pPr>
              <w:spacing w:line="252" w:lineRule="auto"/>
            </w:pPr>
            <w:proofErr w:type="spellStart"/>
            <w:r>
              <w:rPr>
                <w:color w:val="1F1F1F"/>
                <w:sz w:val="19"/>
              </w:rPr>
              <w:t>Baseline</w:t>
            </w:r>
            <w:proofErr w:type="spellEnd"/>
          </w:p>
        </w:tc>
        <w:tc>
          <w:tcPr>
            <w:tcW w:w="2304" w:type="dxa"/>
          </w:tcPr>
          <w:p w14:paraId="71154F64" w14:textId="77777777" w:rsidR="005B7F07" w:rsidRDefault="007F16D9">
            <w:pPr>
              <w:spacing w:line="252" w:lineRule="auto"/>
            </w:pPr>
            <w:proofErr w:type="spellStart"/>
            <w:r>
              <w:rPr>
                <w:rFonts w:ascii="Consolas" w:eastAsia="Consolas" w:hAnsi="Consolas" w:cs="Consolas"/>
                <w:color w:val="1F1F1F"/>
                <w:sz w:val="17"/>
              </w:rPr>
              <w:t>DummyClassifier</w:t>
            </w:r>
            <w:proofErr w:type="spellEnd"/>
            <w:r>
              <w:rPr>
                <w:color w:val="1F1F1F"/>
                <w:sz w:val="19"/>
              </w:rPr>
              <w:t xml:space="preserve"> + regla de negocio</w:t>
            </w:r>
          </w:p>
        </w:tc>
        <w:tc>
          <w:tcPr>
            <w:tcW w:w="1944" w:type="dxa"/>
          </w:tcPr>
          <w:p w14:paraId="5993A231" w14:textId="77777777" w:rsidR="005B7F07" w:rsidRDefault="007F16D9">
            <w:pPr>
              <w:spacing w:line="252" w:lineRule="auto"/>
            </w:pPr>
            <w:r>
              <w:rPr>
                <w:color w:val="1F1F1F"/>
                <w:sz w:val="19"/>
              </w:rPr>
              <w:t xml:space="preserve">Solo </w:t>
            </w:r>
            <w:proofErr w:type="spellStart"/>
            <w:r>
              <w:rPr>
                <w:color w:val="1F1F1F"/>
                <w:sz w:val="19"/>
              </w:rPr>
              <w:t>Dummy</w:t>
            </w:r>
            <w:proofErr w:type="spellEnd"/>
          </w:p>
        </w:tc>
        <w:tc>
          <w:tcPr>
            <w:tcW w:w="3384" w:type="dxa"/>
          </w:tcPr>
          <w:p w14:paraId="0FC21D2D" w14:textId="77777777" w:rsidR="005B7F07" w:rsidRDefault="007F16D9">
            <w:pPr>
              <w:spacing w:line="252" w:lineRule="auto"/>
            </w:pPr>
            <w:r>
              <w:rPr>
                <w:color w:val="1F1F1F"/>
                <w:sz w:val="19"/>
              </w:rPr>
              <w:t xml:space="preserve">El </w:t>
            </w:r>
            <w:proofErr w:type="spellStart"/>
            <w:r>
              <w:rPr>
                <w:color w:val="1F1F1F"/>
                <w:sz w:val="19"/>
              </w:rPr>
              <w:t>Dummy</w:t>
            </w:r>
            <w:proofErr w:type="spellEnd"/>
            <w:r>
              <w:rPr>
                <w:color w:val="1F1F1F"/>
                <w:sz w:val="19"/>
              </w:rPr>
              <w:t xml:space="preserve"> es demasiado fácil de superar; la regla representa lo que el banco haría sin modelo</w:t>
            </w:r>
          </w:p>
        </w:tc>
      </w:tr>
      <w:tr w:rsidR="005B7F07" w14:paraId="1C670F68" w14:textId="77777777">
        <w:trPr>
          <w:cantSplit/>
          <w:jc w:val="center"/>
        </w:trPr>
        <w:tc>
          <w:tcPr>
            <w:tcW w:w="1728" w:type="dxa"/>
          </w:tcPr>
          <w:p w14:paraId="27808F0E" w14:textId="77777777" w:rsidR="005B7F07" w:rsidRDefault="007F16D9">
            <w:pPr>
              <w:spacing w:line="252" w:lineRule="auto"/>
            </w:pPr>
            <w:r>
              <w:rPr>
                <w:color w:val="1F1F1F"/>
                <w:sz w:val="19"/>
              </w:rPr>
              <w:t>Modelamiento</w:t>
            </w:r>
          </w:p>
        </w:tc>
        <w:tc>
          <w:tcPr>
            <w:tcW w:w="2304" w:type="dxa"/>
          </w:tcPr>
          <w:p w14:paraId="09FCE541" w14:textId="77777777" w:rsidR="005B7F07" w:rsidRDefault="007F16D9">
            <w:pPr>
              <w:spacing w:line="252" w:lineRule="auto"/>
            </w:pPr>
            <w:r>
              <w:rPr>
                <w:color w:val="1F1F1F"/>
                <w:sz w:val="19"/>
              </w:rPr>
              <w:t xml:space="preserve">Regresión Logística, Random Forest, </w:t>
            </w:r>
            <w:proofErr w:type="spellStart"/>
            <w:r>
              <w:rPr>
                <w:color w:val="1F1F1F"/>
                <w:sz w:val="19"/>
              </w:rPr>
              <w:t>HistGradientBoosting</w:t>
            </w:r>
            <w:proofErr w:type="spellEnd"/>
          </w:p>
        </w:tc>
        <w:tc>
          <w:tcPr>
            <w:tcW w:w="1944" w:type="dxa"/>
          </w:tcPr>
          <w:p w14:paraId="45F3A7EF" w14:textId="77777777" w:rsidR="005B7F07" w:rsidRDefault="007F16D9">
            <w:pPr>
              <w:spacing w:line="252" w:lineRule="auto"/>
            </w:pPr>
            <w:proofErr w:type="spellStart"/>
            <w:r>
              <w:rPr>
                <w:color w:val="1F1F1F"/>
                <w:sz w:val="19"/>
              </w:rPr>
              <w:t>XGBoost</w:t>
            </w:r>
            <w:proofErr w:type="spellEnd"/>
            <w:r>
              <w:rPr>
                <w:color w:val="1F1F1F"/>
                <w:sz w:val="19"/>
              </w:rPr>
              <w:t xml:space="preserve"> / </w:t>
            </w:r>
            <w:proofErr w:type="spellStart"/>
            <w:r>
              <w:rPr>
                <w:color w:val="1F1F1F"/>
                <w:sz w:val="19"/>
              </w:rPr>
              <w:t>LightGBM</w:t>
            </w:r>
            <w:proofErr w:type="spellEnd"/>
          </w:p>
        </w:tc>
        <w:tc>
          <w:tcPr>
            <w:tcW w:w="3384" w:type="dxa"/>
          </w:tcPr>
          <w:p w14:paraId="2F7E53F1" w14:textId="77777777" w:rsidR="005B7F07" w:rsidRDefault="007F16D9">
            <w:pPr>
              <w:spacing w:line="252" w:lineRule="auto"/>
            </w:pPr>
            <w:r>
              <w:rPr>
                <w:color w:val="1F1F1F"/>
                <w:sz w:val="19"/>
              </w:rPr>
              <w:t xml:space="preserve">Cubren modelo lineal y árboles con una sola librería; el </w:t>
            </w:r>
            <w:proofErr w:type="spellStart"/>
            <w:r>
              <w:rPr>
                <w:color w:val="1F1F1F"/>
                <w:sz w:val="19"/>
              </w:rPr>
              <w:t>boosting</w:t>
            </w:r>
            <w:proofErr w:type="spellEnd"/>
            <w:r>
              <w:rPr>
                <w:color w:val="1F1F1F"/>
                <w:sz w:val="19"/>
              </w:rPr>
              <w:t xml:space="preserve"> externo queda como opción del TF1</w:t>
            </w:r>
          </w:p>
        </w:tc>
      </w:tr>
      <w:tr w:rsidR="005B7F07" w14:paraId="5F38424B" w14:textId="77777777">
        <w:trPr>
          <w:cantSplit/>
          <w:jc w:val="center"/>
        </w:trPr>
        <w:tc>
          <w:tcPr>
            <w:tcW w:w="1728" w:type="dxa"/>
          </w:tcPr>
          <w:p w14:paraId="38C6CDDE" w14:textId="77777777" w:rsidR="005B7F07" w:rsidRDefault="007F16D9">
            <w:pPr>
              <w:spacing w:line="252" w:lineRule="auto"/>
            </w:pPr>
            <w:r>
              <w:rPr>
                <w:color w:val="1F1F1F"/>
                <w:sz w:val="19"/>
              </w:rPr>
              <w:t>Métricas</w:t>
            </w:r>
          </w:p>
        </w:tc>
        <w:tc>
          <w:tcPr>
            <w:tcW w:w="2304" w:type="dxa"/>
          </w:tcPr>
          <w:p w14:paraId="3DD48342" w14:textId="77777777" w:rsidR="005B7F07" w:rsidRDefault="007F16D9">
            <w:pPr>
              <w:spacing w:line="252" w:lineRule="auto"/>
            </w:pPr>
            <w:r>
              <w:rPr>
                <w:color w:val="1F1F1F"/>
                <w:sz w:val="19"/>
              </w:rPr>
              <w:t xml:space="preserve">PR-AUC, captura y </w:t>
            </w:r>
            <w:proofErr w:type="spellStart"/>
            <w:r>
              <w:rPr>
                <w:i/>
                <w:color w:val="1F1F1F"/>
                <w:sz w:val="19"/>
              </w:rPr>
              <w:t>lift</w:t>
            </w:r>
            <w:proofErr w:type="spellEnd"/>
            <w:r>
              <w:rPr>
                <w:color w:val="1F1F1F"/>
                <w:sz w:val="19"/>
              </w:rPr>
              <w:t xml:space="preserve"> en top 20%, ROC-AUC</w:t>
            </w:r>
          </w:p>
        </w:tc>
        <w:tc>
          <w:tcPr>
            <w:tcW w:w="1944" w:type="dxa"/>
          </w:tcPr>
          <w:p w14:paraId="1CBC4B01" w14:textId="77777777" w:rsidR="005B7F07" w:rsidRDefault="007F16D9">
            <w:pPr>
              <w:spacing w:line="252" w:lineRule="auto"/>
            </w:pPr>
            <w:proofErr w:type="spellStart"/>
            <w:r>
              <w:rPr>
                <w:color w:val="1F1F1F"/>
                <w:sz w:val="19"/>
              </w:rPr>
              <w:t>Accuracy</w:t>
            </w:r>
            <w:proofErr w:type="spellEnd"/>
          </w:p>
        </w:tc>
        <w:tc>
          <w:tcPr>
            <w:tcW w:w="3384" w:type="dxa"/>
          </w:tcPr>
          <w:p w14:paraId="7E961889" w14:textId="77777777" w:rsidR="005B7F07" w:rsidRDefault="007F16D9">
            <w:pPr>
              <w:spacing w:line="252" w:lineRule="auto"/>
            </w:pPr>
            <w:r>
              <w:rPr>
                <w:color w:val="1F1F1F"/>
                <w:sz w:val="19"/>
              </w:rPr>
              <w:t>Con 11.7% de positivos la exactitud es engañosa; la captura responde la pregunta del negocio</w:t>
            </w:r>
          </w:p>
        </w:tc>
      </w:tr>
      <w:tr w:rsidR="005B7F07" w14:paraId="594BD35C" w14:textId="77777777">
        <w:trPr>
          <w:cantSplit/>
          <w:jc w:val="center"/>
        </w:trPr>
        <w:tc>
          <w:tcPr>
            <w:tcW w:w="1728" w:type="dxa"/>
          </w:tcPr>
          <w:p w14:paraId="0C542146" w14:textId="77777777" w:rsidR="005B7F07" w:rsidRDefault="007F16D9">
            <w:pPr>
              <w:spacing w:line="252" w:lineRule="auto"/>
            </w:pPr>
            <w:r>
              <w:rPr>
                <w:color w:val="1F1F1F"/>
                <w:sz w:val="19"/>
              </w:rPr>
              <w:t>Persistencia</w:t>
            </w:r>
          </w:p>
        </w:tc>
        <w:tc>
          <w:tcPr>
            <w:tcW w:w="2304" w:type="dxa"/>
          </w:tcPr>
          <w:p w14:paraId="128D2EBC" w14:textId="77777777" w:rsidR="005B7F07" w:rsidRDefault="007F16D9">
            <w:pPr>
              <w:spacing w:line="252" w:lineRule="auto"/>
            </w:pPr>
            <w:proofErr w:type="spellStart"/>
            <w:r>
              <w:rPr>
                <w:rFonts w:ascii="Consolas" w:eastAsia="Consolas" w:hAnsi="Consolas" w:cs="Consolas"/>
                <w:color w:val="1F1F1F"/>
                <w:sz w:val="17"/>
              </w:rPr>
              <w:t>joblib</w:t>
            </w:r>
            <w:proofErr w:type="spellEnd"/>
          </w:p>
        </w:tc>
        <w:tc>
          <w:tcPr>
            <w:tcW w:w="1944" w:type="dxa"/>
          </w:tcPr>
          <w:p w14:paraId="4D468D88" w14:textId="77777777" w:rsidR="005B7F07" w:rsidRDefault="007F16D9">
            <w:pPr>
              <w:spacing w:line="252" w:lineRule="auto"/>
            </w:pPr>
            <w:proofErr w:type="spellStart"/>
            <w:r>
              <w:rPr>
                <w:color w:val="1F1F1F"/>
                <w:sz w:val="19"/>
              </w:rPr>
              <w:t>pickle</w:t>
            </w:r>
            <w:proofErr w:type="spellEnd"/>
            <w:r>
              <w:rPr>
                <w:color w:val="1F1F1F"/>
                <w:sz w:val="19"/>
              </w:rPr>
              <w:t xml:space="preserve"> / ONNX</w:t>
            </w:r>
          </w:p>
        </w:tc>
        <w:tc>
          <w:tcPr>
            <w:tcW w:w="3384" w:type="dxa"/>
          </w:tcPr>
          <w:p w14:paraId="26B06CD4" w14:textId="77777777" w:rsidR="005B7F07" w:rsidRDefault="007F16D9">
            <w:pPr>
              <w:spacing w:line="252" w:lineRule="auto"/>
            </w:pPr>
            <w:r>
              <w:rPr>
                <w:color w:val="1F1F1F"/>
                <w:sz w:val="19"/>
              </w:rPr>
              <w:t xml:space="preserve">Formato habitual para objetos de </w:t>
            </w:r>
            <w:proofErr w:type="spellStart"/>
            <w:r>
              <w:rPr>
                <w:color w:val="1F1F1F"/>
                <w:sz w:val="19"/>
              </w:rPr>
              <w:t>scikit-learn</w:t>
            </w:r>
            <w:proofErr w:type="spellEnd"/>
            <w:r>
              <w:rPr>
                <w:color w:val="1F1F1F"/>
                <w:sz w:val="19"/>
              </w:rPr>
              <w:t>; suficiente para la aplicación</w:t>
            </w:r>
          </w:p>
        </w:tc>
      </w:tr>
      <w:tr w:rsidR="005B7F07" w14:paraId="5136431B" w14:textId="77777777">
        <w:trPr>
          <w:cantSplit/>
          <w:jc w:val="center"/>
        </w:trPr>
        <w:tc>
          <w:tcPr>
            <w:tcW w:w="1728" w:type="dxa"/>
          </w:tcPr>
          <w:p w14:paraId="4CF8622A" w14:textId="77777777" w:rsidR="005B7F07" w:rsidRDefault="007F16D9">
            <w:pPr>
              <w:spacing w:line="252" w:lineRule="auto"/>
            </w:pPr>
            <w:r>
              <w:rPr>
                <w:color w:val="1F1F1F"/>
                <w:sz w:val="19"/>
              </w:rPr>
              <w:t>Experimentación (TF1)</w:t>
            </w:r>
          </w:p>
        </w:tc>
        <w:tc>
          <w:tcPr>
            <w:tcW w:w="2304" w:type="dxa"/>
          </w:tcPr>
          <w:p w14:paraId="6FDAB4C1" w14:textId="77777777" w:rsidR="005B7F07" w:rsidRDefault="007F16D9">
            <w:pPr>
              <w:spacing w:line="252" w:lineRule="auto"/>
            </w:pPr>
            <w:proofErr w:type="spellStart"/>
            <w:r>
              <w:rPr>
                <w:color w:val="1F1F1F"/>
                <w:sz w:val="19"/>
              </w:rPr>
              <w:t>Optuna</w:t>
            </w:r>
            <w:proofErr w:type="spellEnd"/>
            <w:r>
              <w:rPr>
                <w:color w:val="1F1F1F"/>
                <w:sz w:val="19"/>
              </w:rPr>
              <w:t xml:space="preserve"> + </w:t>
            </w:r>
            <w:proofErr w:type="spellStart"/>
            <w:r>
              <w:rPr>
                <w:color w:val="1F1F1F"/>
                <w:sz w:val="19"/>
              </w:rPr>
              <w:t>MLflow</w:t>
            </w:r>
            <w:proofErr w:type="spellEnd"/>
          </w:p>
        </w:tc>
        <w:tc>
          <w:tcPr>
            <w:tcW w:w="1944" w:type="dxa"/>
          </w:tcPr>
          <w:p w14:paraId="3455459A" w14:textId="77777777" w:rsidR="005B7F07" w:rsidRDefault="007F16D9">
            <w:pPr>
              <w:spacing w:line="252" w:lineRule="auto"/>
            </w:pPr>
            <w:proofErr w:type="spellStart"/>
            <w:r>
              <w:rPr>
                <w:rFonts w:ascii="Consolas" w:eastAsia="Consolas" w:hAnsi="Consolas" w:cs="Consolas"/>
                <w:color w:val="1F1F1F"/>
                <w:sz w:val="17"/>
              </w:rPr>
              <w:t>GridSearchCV</w:t>
            </w:r>
            <w:proofErr w:type="spellEnd"/>
          </w:p>
        </w:tc>
        <w:tc>
          <w:tcPr>
            <w:tcW w:w="3384" w:type="dxa"/>
          </w:tcPr>
          <w:p w14:paraId="465BF797" w14:textId="77777777" w:rsidR="005B7F07" w:rsidRDefault="007F16D9">
            <w:pPr>
              <w:spacing w:line="252" w:lineRule="auto"/>
            </w:pPr>
            <w:r>
              <w:rPr>
                <w:color w:val="1F1F1F"/>
                <w:sz w:val="19"/>
              </w:rPr>
              <w:t>Pendiente</w:t>
            </w:r>
          </w:p>
        </w:tc>
      </w:tr>
      <w:tr w:rsidR="005B7F07" w14:paraId="2C772B0C" w14:textId="77777777">
        <w:trPr>
          <w:cantSplit/>
          <w:jc w:val="center"/>
        </w:trPr>
        <w:tc>
          <w:tcPr>
            <w:tcW w:w="1728" w:type="dxa"/>
          </w:tcPr>
          <w:p w14:paraId="29B94830" w14:textId="77777777" w:rsidR="005B7F07" w:rsidRDefault="007F16D9">
            <w:pPr>
              <w:spacing w:line="252" w:lineRule="auto"/>
            </w:pPr>
            <w:r>
              <w:rPr>
                <w:color w:val="1F1F1F"/>
                <w:sz w:val="19"/>
              </w:rPr>
              <w:t>Interpretabilidad (TF1)</w:t>
            </w:r>
          </w:p>
        </w:tc>
        <w:tc>
          <w:tcPr>
            <w:tcW w:w="2304" w:type="dxa"/>
          </w:tcPr>
          <w:p w14:paraId="44132A0F" w14:textId="77777777" w:rsidR="005B7F07" w:rsidRDefault="007F16D9">
            <w:pPr>
              <w:spacing w:line="252" w:lineRule="auto"/>
            </w:pPr>
            <w:r>
              <w:rPr>
                <w:color w:val="1F1F1F"/>
                <w:sz w:val="19"/>
              </w:rPr>
              <w:t>SHAP + importancia por permutación</w:t>
            </w:r>
          </w:p>
        </w:tc>
        <w:tc>
          <w:tcPr>
            <w:tcW w:w="1944" w:type="dxa"/>
          </w:tcPr>
          <w:p w14:paraId="2E416C60" w14:textId="77777777" w:rsidR="005B7F07" w:rsidRDefault="007F16D9">
            <w:pPr>
              <w:spacing w:line="252" w:lineRule="auto"/>
            </w:pPr>
            <w:r>
              <w:rPr>
                <w:color w:val="1F1F1F"/>
                <w:sz w:val="19"/>
              </w:rPr>
              <w:t>Solo coeficientes</w:t>
            </w:r>
          </w:p>
        </w:tc>
        <w:tc>
          <w:tcPr>
            <w:tcW w:w="3384" w:type="dxa"/>
          </w:tcPr>
          <w:p w14:paraId="1EE75A12" w14:textId="77777777" w:rsidR="005B7F07" w:rsidRDefault="007F16D9">
            <w:pPr>
              <w:spacing w:line="252" w:lineRule="auto"/>
            </w:pPr>
            <w:r>
              <w:rPr>
                <w:color w:val="1F1F1F"/>
                <w:sz w:val="19"/>
              </w:rPr>
              <w:t>Pendiente</w:t>
            </w:r>
          </w:p>
        </w:tc>
      </w:tr>
      <w:tr w:rsidR="005B7F07" w14:paraId="17B4ECD7" w14:textId="77777777">
        <w:trPr>
          <w:cantSplit/>
          <w:jc w:val="center"/>
        </w:trPr>
        <w:tc>
          <w:tcPr>
            <w:tcW w:w="1728" w:type="dxa"/>
          </w:tcPr>
          <w:p w14:paraId="72BB4246" w14:textId="77777777" w:rsidR="005B7F07" w:rsidRDefault="007F16D9">
            <w:pPr>
              <w:spacing w:line="252" w:lineRule="auto"/>
            </w:pPr>
            <w:r>
              <w:rPr>
                <w:color w:val="1F1F1F"/>
                <w:sz w:val="19"/>
              </w:rPr>
              <w:t>Despliegue (TF1)</w:t>
            </w:r>
          </w:p>
        </w:tc>
        <w:tc>
          <w:tcPr>
            <w:tcW w:w="2304" w:type="dxa"/>
          </w:tcPr>
          <w:p w14:paraId="14EA6C3F" w14:textId="77777777" w:rsidR="005B7F07" w:rsidRDefault="007F16D9">
            <w:pPr>
              <w:spacing w:line="252" w:lineRule="auto"/>
            </w:pPr>
            <w:proofErr w:type="spellStart"/>
            <w:r>
              <w:rPr>
                <w:color w:val="1F1F1F"/>
                <w:sz w:val="19"/>
              </w:rPr>
              <w:t>Streamlit</w:t>
            </w:r>
            <w:proofErr w:type="spellEnd"/>
          </w:p>
        </w:tc>
        <w:tc>
          <w:tcPr>
            <w:tcW w:w="1944" w:type="dxa"/>
          </w:tcPr>
          <w:p w14:paraId="00476743" w14:textId="77777777" w:rsidR="005B7F07" w:rsidRDefault="007F16D9">
            <w:pPr>
              <w:spacing w:line="252" w:lineRule="auto"/>
            </w:pPr>
            <w:proofErr w:type="spellStart"/>
            <w:r>
              <w:rPr>
                <w:color w:val="1F1F1F"/>
                <w:sz w:val="19"/>
              </w:rPr>
              <w:t>FastAPI</w:t>
            </w:r>
            <w:proofErr w:type="spellEnd"/>
          </w:p>
        </w:tc>
        <w:tc>
          <w:tcPr>
            <w:tcW w:w="3384" w:type="dxa"/>
          </w:tcPr>
          <w:p w14:paraId="4E51158F" w14:textId="77777777" w:rsidR="005B7F07" w:rsidRDefault="007F16D9">
            <w:pPr>
              <w:spacing w:line="252" w:lineRule="auto"/>
            </w:pPr>
            <w:r>
              <w:rPr>
                <w:color w:val="1F1F1F"/>
                <w:sz w:val="19"/>
              </w:rPr>
              <w:t>Prototipo local disponible; una interfaz es más útil para la demostración que un servicio</w:t>
            </w:r>
          </w:p>
        </w:tc>
      </w:tr>
    </w:tbl>
    <w:p w14:paraId="12EEA676" w14:textId="77777777" w:rsidR="005B7F07" w:rsidRDefault="005B7F07">
      <w:pPr>
        <w:spacing w:after="120" w:line="276" w:lineRule="auto"/>
        <w:jc w:val="both"/>
      </w:pPr>
    </w:p>
    <w:p w14:paraId="6874B2BD" w14:textId="77777777" w:rsidR="005B7F07" w:rsidRDefault="007F16D9">
      <w:pPr>
        <w:pStyle w:val="Ttulo1"/>
        <w:keepNext/>
        <w:spacing w:before="360" w:after="160"/>
      </w:pPr>
      <w:bookmarkStart w:id="36" w:name="_Toc242108613"/>
      <w:r>
        <w:rPr>
          <w:color w:val="000000"/>
        </w:rPr>
        <w:t>9. REPOSITORIO, REPRODUCIBILIDAD Y USO DE IA GENERATIVA</w:t>
      </w:r>
      <w:bookmarkEnd w:id="36"/>
    </w:p>
    <w:p w14:paraId="5FF9ED80" w14:textId="77777777" w:rsidR="005B7F07" w:rsidRDefault="007F16D9">
      <w:pPr>
        <w:pStyle w:val="Ttulo3"/>
        <w:keepNext/>
        <w:spacing w:after="120"/>
      </w:pPr>
      <w:bookmarkStart w:id="37" w:name="_Toc242108614"/>
      <w:r>
        <w:rPr>
          <w:color w:val="000000"/>
        </w:rPr>
        <w:t>9.1 Repositorio y entregables</w:t>
      </w:r>
      <w:bookmarkEnd w:id="37"/>
    </w:p>
    <w:p w14:paraId="12193679" w14:textId="152F19E5" w:rsidR="005B7F07" w:rsidRDefault="007F16D9">
      <w:pPr>
        <w:spacing w:after="160" w:line="276" w:lineRule="auto"/>
        <w:jc w:val="both"/>
        <w:rPr>
          <w:color w:val="1F1F1F"/>
        </w:rPr>
      </w:pPr>
      <w:r>
        <w:rPr>
          <w:b/>
          <w:color w:val="1F1F1F"/>
        </w:rPr>
        <w:t>Enlace al repositorio:</w:t>
      </w:r>
      <w:r w:rsidR="00596960">
        <w:rPr>
          <w:color w:val="1F1F1F"/>
        </w:rPr>
        <w:t xml:space="preserve"> </w:t>
      </w:r>
      <w:hyperlink r:id="rId20" w:history="1">
        <w:r w:rsidR="00596960" w:rsidRPr="00596960">
          <w:rPr>
            <w:rStyle w:val="Hipervnculo"/>
          </w:rPr>
          <w:t>https://github.com/Ravit18/data-mining-tools-tp</w:t>
        </w:r>
      </w:hyperlink>
    </w:p>
    <w:p w14:paraId="310DEB6F" w14:textId="50A26B97" w:rsidR="009C005E" w:rsidRDefault="009C005E">
      <w:pPr>
        <w:spacing w:after="160" w:line="276" w:lineRule="auto"/>
        <w:jc w:val="both"/>
      </w:pPr>
      <w:r w:rsidRPr="00393C12">
        <w:rPr>
          <w:b/>
          <w:bCs/>
          <w:color w:val="1F1F1F"/>
        </w:rPr>
        <w:lastRenderedPageBreak/>
        <w:t xml:space="preserve">Enlace del </w:t>
      </w:r>
      <w:r w:rsidR="00393C12" w:rsidRPr="00393C12">
        <w:rPr>
          <w:b/>
          <w:bCs/>
          <w:color w:val="1F1F1F"/>
        </w:rPr>
        <w:t>despliegue:</w:t>
      </w:r>
      <w:r w:rsidR="00393C12">
        <w:rPr>
          <w:color w:val="1F1F1F"/>
        </w:rPr>
        <w:t xml:space="preserve"> </w:t>
      </w:r>
      <w:hyperlink r:id="rId21" w:history="1">
        <w:r w:rsidR="00393C12" w:rsidRPr="00393C12">
          <w:rPr>
            <w:rStyle w:val="Hipervnculo"/>
          </w:rPr>
          <w:t>https://data-mining-tools-tp.streamlit.app/</w:t>
        </w:r>
      </w:hyperlink>
    </w:p>
    <w:p w14:paraId="6C4B73CE" w14:textId="77777777" w:rsidR="005B7F07" w:rsidRDefault="007F16D9">
      <w:pPr>
        <w:keepNext/>
        <w:spacing w:before="80" w:after="60" w:line="276" w:lineRule="auto"/>
      </w:pPr>
      <w:r>
        <w:rPr>
          <w:b/>
          <w:color w:val="1F1F1F"/>
          <w:sz w:val="19"/>
        </w:rPr>
        <w:t>Tabla 15.</w:t>
      </w:r>
      <w:r>
        <w:rPr>
          <w:color w:val="1F1F1F"/>
          <w:sz w:val="19"/>
        </w:rPr>
        <w:t xml:space="preserve"> Estructura del repositorio.</w:t>
      </w:r>
    </w:p>
    <w:tbl>
      <w:tblPr>
        <w:tblStyle w:val="TableNormal"/>
        <w:tblW w:w="0" w:type="auto"/>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3744"/>
        <w:gridCol w:w="5616"/>
      </w:tblGrid>
      <w:tr w:rsidR="005B7F07" w14:paraId="4ED2A5A7" w14:textId="77777777">
        <w:trPr>
          <w:tblHeader/>
          <w:jc w:val="center"/>
        </w:trPr>
        <w:tc>
          <w:tcPr>
            <w:tcW w:w="3744" w:type="dxa"/>
            <w:shd w:val="clear" w:color="auto" w:fill="BDD7EE"/>
          </w:tcPr>
          <w:p w14:paraId="25A69A5A" w14:textId="77777777" w:rsidR="005B7F07" w:rsidRDefault="007F16D9">
            <w:pPr>
              <w:spacing w:line="252" w:lineRule="auto"/>
            </w:pPr>
            <w:r>
              <w:rPr>
                <w:b/>
                <w:color w:val="1F1F1F"/>
                <w:sz w:val="19"/>
              </w:rPr>
              <w:t>Ruta</w:t>
            </w:r>
          </w:p>
        </w:tc>
        <w:tc>
          <w:tcPr>
            <w:tcW w:w="5616" w:type="dxa"/>
            <w:shd w:val="clear" w:color="auto" w:fill="BDD7EE"/>
          </w:tcPr>
          <w:p w14:paraId="037C338F" w14:textId="77777777" w:rsidR="005B7F07" w:rsidRDefault="007F16D9">
            <w:pPr>
              <w:spacing w:line="252" w:lineRule="auto"/>
            </w:pPr>
            <w:r>
              <w:rPr>
                <w:b/>
                <w:color w:val="1F1F1F"/>
                <w:sz w:val="19"/>
              </w:rPr>
              <w:t>Contenido</w:t>
            </w:r>
          </w:p>
        </w:tc>
      </w:tr>
      <w:tr w:rsidR="005B7F07" w14:paraId="67AF163A" w14:textId="77777777">
        <w:trPr>
          <w:cantSplit/>
          <w:jc w:val="center"/>
        </w:trPr>
        <w:tc>
          <w:tcPr>
            <w:tcW w:w="3744" w:type="dxa"/>
          </w:tcPr>
          <w:p w14:paraId="0229D40F" w14:textId="77777777" w:rsidR="005B7F07" w:rsidRDefault="007F16D9">
            <w:pPr>
              <w:spacing w:line="252" w:lineRule="auto"/>
            </w:pPr>
            <w:r>
              <w:rPr>
                <w:rFonts w:ascii="Consolas" w:eastAsia="Consolas" w:hAnsi="Consolas" w:cs="Consolas"/>
                <w:color w:val="1F1F1F"/>
                <w:sz w:val="17"/>
              </w:rPr>
              <w:t>notebooks/01_eda.ipynb</w:t>
            </w:r>
          </w:p>
        </w:tc>
        <w:tc>
          <w:tcPr>
            <w:tcW w:w="5616" w:type="dxa"/>
          </w:tcPr>
          <w:p w14:paraId="19B8F581" w14:textId="77777777" w:rsidR="005B7F07" w:rsidRDefault="007F16D9">
            <w:pPr>
              <w:spacing w:line="252" w:lineRule="auto"/>
            </w:pPr>
            <w:r>
              <w:rPr>
                <w:color w:val="1F1F1F"/>
                <w:sz w:val="19"/>
              </w:rPr>
              <w:t xml:space="preserve">Problema, </w:t>
            </w:r>
            <w:proofErr w:type="spellStart"/>
            <w:r>
              <w:rPr>
                <w:color w:val="1F1F1F"/>
                <w:sz w:val="19"/>
              </w:rPr>
              <w:t>dataset</w:t>
            </w:r>
            <w:proofErr w:type="spellEnd"/>
            <w:r>
              <w:rPr>
                <w:color w:val="1F1F1F"/>
                <w:sz w:val="19"/>
              </w:rPr>
              <w:t>, EDA y diagnóstico de calidad (ejecutado)</w:t>
            </w:r>
          </w:p>
        </w:tc>
      </w:tr>
      <w:tr w:rsidR="005B7F07" w14:paraId="5850419C" w14:textId="77777777">
        <w:trPr>
          <w:cantSplit/>
          <w:jc w:val="center"/>
        </w:trPr>
        <w:tc>
          <w:tcPr>
            <w:tcW w:w="3744" w:type="dxa"/>
          </w:tcPr>
          <w:p w14:paraId="42F4A109" w14:textId="77777777" w:rsidR="005B7F07" w:rsidRDefault="007F16D9">
            <w:pPr>
              <w:spacing w:line="252" w:lineRule="auto"/>
            </w:pPr>
            <w:r>
              <w:rPr>
                <w:rFonts w:ascii="Consolas" w:eastAsia="Consolas" w:hAnsi="Consolas" w:cs="Consolas"/>
                <w:color w:val="1F1F1F"/>
                <w:sz w:val="17"/>
              </w:rPr>
              <w:t>notebooks/02_preparacion_y_modelos.ipynb</w:t>
            </w:r>
          </w:p>
        </w:tc>
        <w:tc>
          <w:tcPr>
            <w:tcW w:w="5616" w:type="dxa"/>
          </w:tcPr>
          <w:p w14:paraId="3DD2BAAD" w14:textId="77777777" w:rsidR="005B7F07" w:rsidRDefault="007F16D9">
            <w:pPr>
              <w:spacing w:line="252" w:lineRule="auto"/>
            </w:pPr>
            <w:r>
              <w:rPr>
                <w:color w:val="1F1F1F"/>
                <w:sz w:val="19"/>
              </w:rPr>
              <w:t xml:space="preserve">Split, pipeline, </w:t>
            </w:r>
            <w:proofErr w:type="spellStart"/>
            <w:r>
              <w:rPr>
                <w:color w:val="1F1F1F"/>
                <w:sz w:val="19"/>
              </w:rPr>
              <w:t>baselines</w:t>
            </w:r>
            <w:proofErr w:type="spellEnd"/>
            <w:r>
              <w:rPr>
                <w:color w:val="1F1F1F"/>
                <w:sz w:val="19"/>
              </w:rPr>
              <w:t>, modelos, pruebas de robustez y plan (ejecutado)</w:t>
            </w:r>
          </w:p>
        </w:tc>
      </w:tr>
      <w:tr w:rsidR="005B7F07" w14:paraId="3647F896" w14:textId="77777777">
        <w:trPr>
          <w:cantSplit/>
          <w:jc w:val="center"/>
        </w:trPr>
        <w:tc>
          <w:tcPr>
            <w:tcW w:w="3744" w:type="dxa"/>
          </w:tcPr>
          <w:p w14:paraId="19F1D172" w14:textId="77777777" w:rsidR="005B7F07" w:rsidRDefault="007F16D9">
            <w:pPr>
              <w:spacing w:line="252" w:lineRule="auto"/>
            </w:pPr>
            <w:proofErr w:type="spellStart"/>
            <w:r>
              <w:rPr>
                <w:rFonts w:ascii="Consolas" w:eastAsia="Consolas" w:hAnsi="Consolas" w:cs="Consolas"/>
                <w:color w:val="1F1F1F"/>
                <w:sz w:val="17"/>
              </w:rPr>
              <w:t>src</w:t>
            </w:r>
            <w:proofErr w:type="spellEnd"/>
            <w:r>
              <w:rPr>
                <w:rFonts w:ascii="Consolas" w:eastAsia="Consolas" w:hAnsi="Consolas" w:cs="Consolas"/>
                <w:color w:val="1F1F1F"/>
                <w:sz w:val="17"/>
              </w:rPr>
              <w:t>/</w:t>
            </w:r>
          </w:p>
        </w:tc>
        <w:tc>
          <w:tcPr>
            <w:tcW w:w="5616" w:type="dxa"/>
          </w:tcPr>
          <w:p w14:paraId="6CFCB8BC" w14:textId="77777777" w:rsidR="005B7F07" w:rsidRDefault="007F16D9">
            <w:pPr>
              <w:spacing w:line="252" w:lineRule="auto"/>
            </w:pPr>
            <w:r>
              <w:rPr>
                <w:rFonts w:ascii="Consolas" w:eastAsia="Consolas" w:hAnsi="Consolas" w:cs="Consolas"/>
                <w:color w:val="1F1F1F"/>
                <w:sz w:val="17"/>
              </w:rPr>
              <w:t>config.py</w:t>
            </w:r>
            <w:r>
              <w:rPr>
                <w:color w:val="1F1F1F"/>
                <w:sz w:val="19"/>
              </w:rPr>
              <w:t xml:space="preserve">, </w:t>
            </w:r>
            <w:r>
              <w:rPr>
                <w:rFonts w:ascii="Consolas" w:eastAsia="Consolas" w:hAnsi="Consolas" w:cs="Consolas"/>
                <w:color w:val="1F1F1F"/>
                <w:sz w:val="17"/>
              </w:rPr>
              <w:t>data.py</w:t>
            </w:r>
            <w:r>
              <w:rPr>
                <w:color w:val="1F1F1F"/>
                <w:sz w:val="19"/>
              </w:rPr>
              <w:t xml:space="preserve">, </w:t>
            </w:r>
            <w:r>
              <w:rPr>
                <w:rFonts w:ascii="Consolas" w:eastAsia="Consolas" w:hAnsi="Consolas" w:cs="Consolas"/>
                <w:color w:val="1F1F1F"/>
                <w:sz w:val="17"/>
              </w:rPr>
              <w:t>features.py</w:t>
            </w:r>
            <w:r>
              <w:rPr>
                <w:color w:val="1F1F1F"/>
                <w:sz w:val="19"/>
              </w:rPr>
              <w:t xml:space="preserve"> y </w:t>
            </w:r>
            <w:r>
              <w:rPr>
                <w:rFonts w:ascii="Consolas" w:eastAsia="Consolas" w:hAnsi="Consolas" w:cs="Consolas"/>
                <w:color w:val="1F1F1F"/>
                <w:sz w:val="17"/>
              </w:rPr>
              <w:t>evaluate.py</w:t>
            </w:r>
            <w:r>
              <w:rPr>
                <w:color w:val="1F1F1F"/>
                <w:sz w:val="19"/>
              </w:rPr>
              <w:t>: lógica reutilizada por notebooks y aplicación</w:t>
            </w:r>
          </w:p>
        </w:tc>
      </w:tr>
      <w:tr w:rsidR="005B7F07" w14:paraId="523381DD" w14:textId="77777777">
        <w:trPr>
          <w:cantSplit/>
          <w:jc w:val="center"/>
        </w:trPr>
        <w:tc>
          <w:tcPr>
            <w:tcW w:w="3744" w:type="dxa"/>
          </w:tcPr>
          <w:p w14:paraId="021868BD" w14:textId="77777777" w:rsidR="005B7F07" w:rsidRDefault="007F16D9">
            <w:pPr>
              <w:spacing w:line="252" w:lineRule="auto"/>
            </w:pPr>
            <w:r>
              <w:rPr>
                <w:rFonts w:ascii="Consolas" w:eastAsia="Consolas" w:hAnsi="Consolas" w:cs="Consolas"/>
                <w:color w:val="1F1F1F"/>
                <w:sz w:val="17"/>
              </w:rPr>
              <w:t>data/raw/bank_marketing.csv</w:t>
            </w:r>
          </w:p>
        </w:tc>
        <w:tc>
          <w:tcPr>
            <w:tcW w:w="5616" w:type="dxa"/>
          </w:tcPr>
          <w:p w14:paraId="7D76D0C1" w14:textId="77777777" w:rsidR="005B7F07" w:rsidRDefault="007F16D9">
            <w:pPr>
              <w:spacing w:line="252" w:lineRule="auto"/>
            </w:pPr>
            <w:r>
              <w:rPr>
                <w:color w:val="1F1F1F"/>
                <w:sz w:val="19"/>
              </w:rPr>
              <w:t>Datos originales sin modificar</w:t>
            </w:r>
          </w:p>
        </w:tc>
      </w:tr>
      <w:tr w:rsidR="005B7F07" w14:paraId="1F911C9F" w14:textId="77777777">
        <w:trPr>
          <w:cantSplit/>
          <w:jc w:val="center"/>
        </w:trPr>
        <w:tc>
          <w:tcPr>
            <w:tcW w:w="3744" w:type="dxa"/>
          </w:tcPr>
          <w:p w14:paraId="1D09CE88" w14:textId="77777777" w:rsidR="005B7F07" w:rsidRDefault="007F16D9">
            <w:pPr>
              <w:spacing w:line="252" w:lineRule="auto"/>
            </w:pPr>
            <w:proofErr w:type="spellStart"/>
            <w:r>
              <w:rPr>
                <w:rFonts w:ascii="Consolas" w:eastAsia="Consolas" w:hAnsi="Consolas" w:cs="Consolas"/>
                <w:color w:val="1F1F1F"/>
                <w:sz w:val="17"/>
              </w:rPr>
              <w:t>models</w:t>
            </w:r>
            <w:proofErr w:type="spellEnd"/>
            <w:r>
              <w:rPr>
                <w:rFonts w:ascii="Consolas" w:eastAsia="Consolas" w:hAnsi="Consolas" w:cs="Consolas"/>
                <w:color w:val="1F1F1F"/>
                <w:sz w:val="17"/>
              </w:rPr>
              <w:t>/</w:t>
            </w:r>
            <w:proofErr w:type="spellStart"/>
            <w:r>
              <w:rPr>
                <w:rFonts w:ascii="Consolas" w:eastAsia="Consolas" w:hAnsi="Consolas" w:cs="Consolas"/>
                <w:color w:val="1F1F1F"/>
                <w:sz w:val="17"/>
              </w:rPr>
              <w:t>modelo_preliminar.joblib</w:t>
            </w:r>
            <w:proofErr w:type="spellEnd"/>
          </w:p>
        </w:tc>
        <w:tc>
          <w:tcPr>
            <w:tcW w:w="5616" w:type="dxa"/>
          </w:tcPr>
          <w:p w14:paraId="1C4509AE" w14:textId="77777777" w:rsidR="005B7F07" w:rsidRDefault="007F16D9">
            <w:pPr>
              <w:spacing w:line="252" w:lineRule="auto"/>
            </w:pPr>
            <w:r>
              <w:rPr>
                <w:color w:val="1F1F1F"/>
                <w:sz w:val="19"/>
              </w:rPr>
              <w:t>Pipeline completo y umbral</w:t>
            </w:r>
          </w:p>
        </w:tc>
      </w:tr>
      <w:tr w:rsidR="005B7F07" w14:paraId="1092C3DE" w14:textId="77777777">
        <w:trPr>
          <w:cantSplit/>
          <w:jc w:val="center"/>
        </w:trPr>
        <w:tc>
          <w:tcPr>
            <w:tcW w:w="3744" w:type="dxa"/>
          </w:tcPr>
          <w:p w14:paraId="1D03D362" w14:textId="77777777" w:rsidR="005B7F07" w:rsidRDefault="007F16D9">
            <w:pPr>
              <w:spacing w:line="252" w:lineRule="auto"/>
            </w:pPr>
            <w:proofErr w:type="spellStart"/>
            <w:r>
              <w:rPr>
                <w:rFonts w:ascii="Consolas" w:eastAsia="Consolas" w:hAnsi="Consolas" w:cs="Consolas"/>
                <w:color w:val="1F1F1F"/>
                <w:sz w:val="17"/>
              </w:rPr>
              <w:t>reports</w:t>
            </w:r>
            <w:proofErr w:type="spellEnd"/>
            <w:r>
              <w:rPr>
                <w:rFonts w:ascii="Consolas" w:eastAsia="Consolas" w:hAnsi="Consolas" w:cs="Consolas"/>
                <w:color w:val="1F1F1F"/>
                <w:sz w:val="17"/>
              </w:rPr>
              <w:t>/</w:t>
            </w:r>
          </w:p>
        </w:tc>
        <w:tc>
          <w:tcPr>
            <w:tcW w:w="5616" w:type="dxa"/>
          </w:tcPr>
          <w:p w14:paraId="36D1255A" w14:textId="77777777" w:rsidR="005B7F07" w:rsidRDefault="007F16D9">
            <w:pPr>
              <w:spacing w:line="252" w:lineRule="auto"/>
            </w:pPr>
            <w:r>
              <w:rPr>
                <w:color w:val="1F1F1F"/>
                <w:sz w:val="19"/>
              </w:rPr>
              <w:t>Figuras y tablas de métricas exportadas por los notebooks</w:t>
            </w:r>
          </w:p>
        </w:tc>
      </w:tr>
      <w:tr w:rsidR="005B7F07" w14:paraId="153DCF58" w14:textId="77777777">
        <w:trPr>
          <w:cantSplit/>
          <w:jc w:val="center"/>
        </w:trPr>
        <w:tc>
          <w:tcPr>
            <w:tcW w:w="3744" w:type="dxa"/>
          </w:tcPr>
          <w:p w14:paraId="6970CAC7" w14:textId="77777777" w:rsidR="005B7F07" w:rsidRDefault="007F16D9">
            <w:pPr>
              <w:spacing w:line="252" w:lineRule="auto"/>
            </w:pPr>
            <w:r>
              <w:rPr>
                <w:rFonts w:ascii="Consolas" w:eastAsia="Consolas" w:hAnsi="Consolas" w:cs="Consolas"/>
                <w:color w:val="1F1F1F"/>
                <w:sz w:val="17"/>
              </w:rPr>
              <w:t>streamlit_app.py</w:t>
            </w:r>
          </w:p>
        </w:tc>
        <w:tc>
          <w:tcPr>
            <w:tcW w:w="5616" w:type="dxa"/>
          </w:tcPr>
          <w:p w14:paraId="272017CD" w14:textId="77777777" w:rsidR="005B7F07" w:rsidRDefault="007F16D9">
            <w:pPr>
              <w:spacing w:line="252" w:lineRule="auto"/>
            </w:pPr>
            <w:r>
              <w:rPr>
                <w:color w:val="1F1F1F"/>
                <w:sz w:val="19"/>
              </w:rPr>
              <w:t>Prototipo de la aplicación (avance del TF1)</w:t>
            </w:r>
          </w:p>
        </w:tc>
      </w:tr>
      <w:tr w:rsidR="005B7F07" w14:paraId="537C0D21" w14:textId="77777777">
        <w:trPr>
          <w:cantSplit/>
          <w:jc w:val="center"/>
        </w:trPr>
        <w:tc>
          <w:tcPr>
            <w:tcW w:w="3744" w:type="dxa"/>
          </w:tcPr>
          <w:p w14:paraId="7F481B76" w14:textId="77777777" w:rsidR="005B7F07" w:rsidRDefault="007F16D9">
            <w:pPr>
              <w:spacing w:line="252" w:lineRule="auto"/>
            </w:pPr>
            <w:r>
              <w:rPr>
                <w:rFonts w:ascii="Consolas" w:eastAsia="Consolas" w:hAnsi="Consolas" w:cs="Consolas"/>
                <w:color w:val="1F1F1F"/>
                <w:sz w:val="17"/>
              </w:rPr>
              <w:t>requirements.txt</w:t>
            </w:r>
            <w:r>
              <w:rPr>
                <w:color w:val="1F1F1F"/>
                <w:sz w:val="19"/>
              </w:rPr>
              <w:t xml:space="preserve">, </w:t>
            </w:r>
            <w:r>
              <w:rPr>
                <w:rFonts w:ascii="Consolas" w:eastAsia="Consolas" w:hAnsi="Consolas" w:cs="Consolas"/>
                <w:color w:val="1F1F1F"/>
                <w:sz w:val="17"/>
              </w:rPr>
              <w:t>requirements-dev.txt</w:t>
            </w:r>
            <w:r>
              <w:rPr>
                <w:color w:val="1F1F1F"/>
                <w:sz w:val="19"/>
              </w:rPr>
              <w:t xml:space="preserve">, </w:t>
            </w:r>
            <w:r>
              <w:rPr>
                <w:rFonts w:ascii="Consolas" w:eastAsia="Consolas" w:hAnsi="Consolas" w:cs="Consolas"/>
                <w:color w:val="1F1F1F"/>
                <w:sz w:val="17"/>
              </w:rPr>
              <w:t>README.md</w:t>
            </w:r>
          </w:p>
        </w:tc>
        <w:tc>
          <w:tcPr>
            <w:tcW w:w="5616" w:type="dxa"/>
          </w:tcPr>
          <w:p w14:paraId="0C527C6D" w14:textId="77777777" w:rsidR="005B7F07" w:rsidRDefault="007F16D9">
            <w:pPr>
              <w:spacing w:line="252" w:lineRule="auto"/>
            </w:pPr>
            <w:r>
              <w:rPr>
                <w:color w:val="1F1F1F"/>
                <w:sz w:val="19"/>
              </w:rPr>
              <w:t>Dependencias con versiones fijas e instrucciones de ejecución</w:t>
            </w:r>
          </w:p>
        </w:tc>
      </w:tr>
    </w:tbl>
    <w:p w14:paraId="59109948" w14:textId="77777777" w:rsidR="005B7F07" w:rsidRDefault="005B7F07">
      <w:pPr>
        <w:spacing w:after="120" w:line="276" w:lineRule="auto"/>
        <w:jc w:val="both"/>
      </w:pPr>
    </w:p>
    <w:p w14:paraId="6CD54761" w14:textId="77777777" w:rsidR="005B7F07" w:rsidRDefault="007F16D9">
      <w:pPr>
        <w:spacing w:after="160" w:line="276" w:lineRule="auto"/>
        <w:jc w:val="both"/>
      </w:pPr>
      <w:r>
        <w:rPr>
          <w:b/>
          <w:color w:val="1F1F1F"/>
        </w:rPr>
        <w:t>Reproducción.</w:t>
      </w:r>
      <w:r>
        <w:rPr>
          <w:color w:val="1F1F1F"/>
        </w:rPr>
        <w:t xml:space="preserve"> Con Python 3.11 o superior: instalar </w:t>
      </w:r>
      <w:r>
        <w:rPr>
          <w:rFonts w:ascii="Consolas" w:eastAsia="Consolas" w:hAnsi="Consolas" w:cs="Consolas"/>
          <w:color w:val="1F1F1F"/>
          <w:sz w:val="20"/>
        </w:rPr>
        <w:t>requirements-dev.txt</w:t>
      </w:r>
      <w:r>
        <w:rPr>
          <w:color w:val="1F1F1F"/>
        </w:rPr>
        <w:t xml:space="preserve"> y ejecutar los dos notebooks en orden. Toda la aleatoriedad usa la semilla 42 definida en </w:t>
      </w:r>
      <w:proofErr w:type="spellStart"/>
      <w:r>
        <w:rPr>
          <w:rFonts w:ascii="Consolas" w:eastAsia="Consolas" w:hAnsi="Consolas" w:cs="Consolas"/>
          <w:color w:val="1F1F1F"/>
          <w:sz w:val="20"/>
        </w:rPr>
        <w:t>src</w:t>
      </w:r>
      <w:proofErr w:type="spellEnd"/>
      <w:r>
        <w:rPr>
          <w:rFonts w:ascii="Consolas" w:eastAsia="Consolas" w:hAnsi="Consolas" w:cs="Consolas"/>
          <w:color w:val="1F1F1F"/>
          <w:sz w:val="20"/>
        </w:rPr>
        <w:t>/config.py</w:t>
      </w:r>
      <w:r>
        <w:rPr>
          <w:color w:val="1F1F1F"/>
        </w:rPr>
        <w:t>, por lo que las cifras de este informe se reproducen.</w:t>
      </w:r>
    </w:p>
    <w:p w14:paraId="4D20477A" w14:textId="77777777" w:rsidR="005B7F07" w:rsidRDefault="007F16D9">
      <w:pPr>
        <w:pStyle w:val="Ttulo3"/>
        <w:keepNext/>
        <w:spacing w:after="120"/>
      </w:pPr>
      <w:bookmarkStart w:id="38" w:name="_Toc242108615"/>
      <w:r>
        <w:rPr>
          <w:color w:val="000000"/>
        </w:rPr>
        <w:t>9.2 Declaración de uso de IA generativa</w:t>
      </w:r>
      <w:bookmarkEnd w:id="38"/>
    </w:p>
    <w:p w14:paraId="6A62FB3E" w14:textId="39DFE85B" w:rsidR="005B7F07" w:rsidRDefault="007F16D9">
      <w:pPr>
        <w:spacing w:after="160" w:line="276" w:lineRule="auto"/>
        <w:jc w:val="both"/>
      </w:pPr>
      <w:r>
        <w:rPr>
          <w:color w:val="1F1F1F"/>
        </w:rPr>
        <w:t xml:space="preserve">Se utilizó un asistente de IA generativa (Claude, de </w:t>
      </w:r>
      <w:proofErr w:type="spellStart"/>
      <w:r>
        <w:rPr>
          <w:color w:val="1F1F1F"/>
        </w:rPr>
        <w:t>Anthropic</w:t>
      </w:r>
      <w:proofErr w:type="spellEnd"/>
      <w:r>
        <w:rPr>
          <w:color w:val="1F1F1F"/>
        </w:rPr>
        <w:t>) como apoyo técnico para estructurar el repositorio</w:t>
      </w:r>
      <w:r w:rsidR="00713DBE">
        <w:rPr>
          <w:color w:val="1F1F1F"/>
        </w:rPr>
        <w:t xml:space="preserve"> </w:t>
      </w:r>
      <w:r>
        <w:rPr>
          <w:color w:val="1F1F1F"/>
        </w:rPr>
        <w:t>y del prototipo de la aplicación, y para revisar la redacción y la consistencia de las cifras de este informe. El grupo ejecutó el código, verificó los resultados y es responsable del análisis, las interpretaciones y las conclusiones presentadas.</w:t>
      </w:r>
    </w:p>
    <w:p w14:paraId="724D7740" w14:textId="77777777" w:rsidR="005B7F07" w:rsidRDefault="007F16D9">
      <w:pPr>
        <w:pStyle w:val="Ttulo1"/>
        <w:keepNext/>
        <w:spacing w:before="360" w:after="160"/>
      </w:pPr>
      <w:bookmarkStart w:id="39" w:name="_Toc242108616"/>
      <w:r>
        <w:rPr>
          <w:color w:val="000000"/>
        </w:rPr>
        <w:t>10. REFERENCIAS BIBLIOGRÁFICAS</w:t>
      </w:r>
      <w:bookmarkEnd w:id="39"/>
    </w:p>
    <w:p w14:paraId="20E4CA83" w14:textId="77777777" w:rsidR="005B7F07" w:rsidRDefault="007F16D9">
      <w:pPr>
        <w:spacing w:after="160" w:line="276" w:lineRule="auto"/>
        <w:ind w:left="720" w:hanging="720"/>
      </w:pPr>
      <w:r>
        <w:rPr>
          <w:color w:val="1F1F1F"/>
        </w:rPr>
        <w:t>Moro, S., Cortez, P., &amp; Rita, P. (2014). A data-</w:t>
      </w:r>
      <w:proofErr w:type="spellStart"/>
      <w:r>
        <w:rPr>
          <w:color w:val="1F1F1F"/>
        </w:rPr>
        <w:t>driven</w:t>
      </w:r>
      <w:proofErr w:type="spellEnd"/>
      <w:r>
        <w:rPr>
          <w:color w:val="1F1F1F"/>
        </w:rPr>
        <w:t xml:space="preserve"> </w:t>
      </w:r>
      <w:proofErr w:type="spellStart"/>
      <w:r>
        <w:rPr>
          <w:color w:val="1F1F1F"/>
        </w:rPr>
        <w:t>approach</w:t>
      </w:r>
      <w:proofErr w:type="spellEnd"/>
      <w:r>
        <w:rPr>
          <w:color w:val="1F1F1F"/>
        </w:rPr>
        <w:t xml:space="preserve"> </w:t>
      </w:r>
      <w:proofErr w:type="spellStart"/>
      <w:r>
        <w:rPr>
          <w:color w:val="1F1F1F"/>
        </w:rPr>
        <w:t>to</w:t>
      </w:r>
      <w:proofErr w:type="spellEnd"/>
      <w:r>
        <w:rPr>
          <w:color w:val="1F1F1F"/>
        </w:rPr>
        <w:t xml:space="preserve"> </w:t>
      </w:r>
      <w:proofErr w:type="spellStart"/>
      <w:r>
        <w:rPr>
          <w:color w:val="1F1F1F"/>
        </w:rPr>
        <w:t>predict</w:t>
      </w:r>
      <w:proofErr w:type="spellEnd"/>
      <w:r>
        <w:rPr>
          <w:color w:val="1F1F1F"/>
        </w:rPr>
        <w:t xml:space="preserve"> </w:t>
      </w:r>
      <w:proofErr w:type="spellStart"/>
      <w:r>
        <w:rPr>
          <w:color w:val="1F1F1F"/>
        </w:rPr>
        <w:t>the</w:t>
      </w:r>
      <w:proofErr w:type="spellEnd"/>
      <w:r>
        <w:rPr>
          <w:color w:val="1F1F1F"/>
        </w:rPr>
        <w:t xml:space="preserve"> </w:t>
      </w:r>
      <w:proofErr w:type="spellStart"/>
      <w:r>
        <w:rPr>
          <w:color w:val="1F1F1F"/>
        </w:rPr>
        <w:t>success</w:t>
      </w:r>
      <w:proofErr w:type="spellEnd"/>
      <w:r>
        <w:rPr>
          <w:color w:val="1F1F1F"/>
        </w:rPr>
        <w:t xml:space="preserve"> </w:t>
      </w:r>
      <w:proofErr w:type="spellStart"/>
      <w:r>
        <w:rPr>
          <w:color w:val="1F1F1F"/>
        </w:rPr>
        <w:t>of</w:t>
      </w:r>
      <w:proofErr w:type="spellEnd"/>
      <w:r>
        <w:rPr>
          <w:color w:val="1F1F1F"/>
        </w:rPr>
        <w:t xml:space="preserve"> </w:t>
      </w:r>
      <w:proofErr w:type="spellStart"/>
      <w:r>
        <w:rPr>
          <w:color w:val="1F1F1F"/>
        </w:rPr>
        <w:t>bank</w:t>
      </w:r>
      <w:proofErr w:type="spellEnd"/>
      <w:r>
        <w:rPr>
          <w:color w:val="1F1F1F"/>
        </w:rPr>
        <w:t xml:space="preserve"> telemarketing. </w:t>
      </w:r>
      <w:proofErr w:type="spellStart"/>
      <w:r>
        <w:rPr>
          <w:i/>
          <w:color w:val="1F1F1F"/>
        </w:rPr>
        <w:t>Decision</w:t>
      </w:r>
      <w:proofErr w:type="spellEnd"/>
      <w:r>
        <w:rPr>
          <w:i/>
          <w:color w:val="1F1F1F"/>
        </w:rPr>
        <w:t xml:space="preserve"> </w:t>
      </w:r>
      <w:proofErr w:type="spellStart"/>
      <w:r>
        <w:rPr>
          <w:i/>
          <w:color w:val="1F1F1F"/>
        </w:rPr>
        <w:t>Support</w:t>
      </w:r>
      <w:proofErr w:type="spellEnd"/>
      <w:r>
        <w:rPr>
          <w:i/>
          <w:color w:val="1F1F1F"/>
        </w:rPr>
        <w:t xml:space="preserve"> </w:t>
      </w:r>
      <w:proofErr w:type="spellStart"/>
      <w:r>
        <w:rPr>
          <w:i/>
          <w:color w:val="1F1F1F"/>
        </w:rPr>
        <w:t>Systems</w:t>
      </w:r>
      <w:proofErr w:type="spellEnd"/>
      <w:r>
        <w:rPr>
          <w:i/>
          <w:color w:val="1F1F1F"/>
        </w:rPr>
        <w:t>, 62</w:t>
      </w:r>
      <w:r>
        <w:rPr>
          <w:color w:val="1F1F1F"/>
        </w:rPr>
        <w:t>, 22-31. https://doi.org/10.1016/j.dss.2014.03.001</w:t>
      </w:r>
    </w:p>
    <w:p w14:paraId="0439CB9A" w14:textId="77777777" w:rsidR="005B7F07" w:rsidRDefault="007F16D9">
      <w:pPr>
        <w:spacing w:after="160" w:line="276" w:lineRule="auto"/>
        <w:ind w:left="720" w:hanging="720"/>
      </w:pPr>
      <w:r>
        <w:rPr>
          <w:color w:val="1F1F1F"/>
        </w:rPr>
        <w:t xml:space="preserve">Moro, S., Rita, P., &amp; Cortez, P. (2014). </w:t>
      </w:r>
      <w:r>
        <w:rPr>
          <w:i/>
          <w:color w:val="1F1F1F"/>
        </w:rPr>
        <w:t>Bank Marketing</w:t>
      </w:r>
      <w:r>
        <w:rPr>
          <w:color w:val="1F1F1F"/>
        </w:rPr>
        <w:t xml:space="preserve"> [</w:t>
      </w:r>
      <w:proofErr w:type="spellStart"/>
      <w:r>
        <w:rPr>
          <w:color w:val="1F1F1F"/>
        </w:rPr>
        <w:t>Dataset</w:t>
      </w:r>
      <w:proofErr w:type="spellEnd"/>
      <w:r>
        <w:rPr>
          <w:color w:val="1F1F1F"/>
        </w:rPr>
        <w:t xml:space="preserve">]. UCI Machine </w:t>
      </w:r>
      <w:proofErr w:type="spellStart"/>
      <w:r>
        <w:rPr>
          <w:color w:val="1F1F1F"/>
        </w:rPr>
        <w:t>Learning</w:t>
      </w:r>
      <w:proofErr w:type="spellEnd"/>
      <w:r>
        <w:rPr>
          <w:color w:val="1F1F1F"/>
        </w:rPr>
        <w:t xml:space="preserve"> </w:t>
      </w:r>
      <w:proofErr w:type="spellStart"/>
      <w:r>
        <w:rPr>
          <w:color w:val="1F1F1F"/>
        </w:rPr>
        <w:t>Repository</w:t>
      </w:r>
      <w:proofErr w:type="spellEnd"/>
      <w:r>
        <w:rPr>
          <w:color w:val="1F1F1F"/>
        </w:rPr>
        <w:t>. https://doi.org/10.24432/C5K306</w:t>
      </w:r>
    </w:p>
    <w:p w14:paraId="3844756A" w14:textId="77777777" w:rsidR="005B7F07" w:rsidRDefault="007F16D9">
      <w:pPr>
        <w:spacing w:after="160" w:line="276" w:lineRule="auto"/>
        <w:ind w:left="720" w:hanging="720"/>
      </w:pPr>
      <w:r>
        <w:rPr>
          <w:color w:val="1F1F1F"/>
        </w:rPr>
        <w:t xml:space="preserve">Pedregosa, F., </w:t>
      </w:r>
      <w:proofErr w:type="spellStart"/>
      <w:r>
        <w:rPr>
          <w:color w:val="1F1F1F"/>
        </w:rPr>
        <w:t>Varoquaux</w:t>
      </w:r>
      <w:proofErr w:type="spellEnd"/>
      <w:r>
        <w:rPr>
          <w:color w:val="1F1F1F"/>
        </w:rPr>
        <w:t xml:space="preserve">, G., </w:t>
      </w:r>
      <w:proofErr w:type="spellStart"/>
      <w:r>
        <w:rPr>
          <w:color w:val="1F1F1F"/>
        </w:rPr>
        <w:t>Gramfort</w:t>
      </w:r>
      <w:proofErr w:type="spellEnd"/>
      <w:r>
        <w:rPr>
          <w:color w:val="1F1F1F"/>
        </w:rPr>
        <w:t xml:space="preserve">, A., Michel, V., Thirion, B., Grisel, O., Blondel, M., </w:t>
      </w:r>
      <w:proofErr w:type="spellStart"/>
      <w:r>
        <w:rPr>
          <w:color w:val="1F1F1F"/>
        </w:rPr>
        <w:t>Prettenhofer</w:t>
      </w:r>
      <w:proofErr w:type="spellEnd"/>
      <w:r>
        <w:rPr>
          <w:color w:val="1F1F1F"/>
        </w:rPr>
        <w:t xml:space="preserve">, P., Weiss, R., Dubourg, V., Vanderplas, J., Passos, A., </w:t>
      </w:r>
      <w:proofErr w:type="spellStart"/>
      <w:r>
        <w:rPr>
          <w:color w:val="1F1F1F"/>
        </w:rPr>
        <w:t>Cournapeau</w:t>
      </w:r>
      <w:proofErr w:type="spellEnd"/>
      <w:r>
        <w:rPr>
          <w:color w:val="1F1F1F"/>
        </w:rPr>
        <w:t xml:space="preserve">, D., Brucher, M., Perrot, M., &amp; </w:t>
      </w:r>
      <w:proofErr w:type="spellStart"/>
      <w:r>
        <w:rPr>
          <w:color w:val="1F1F1F"/>
        </w:rPr>
        <w:t>Duchesnay</w:t>
      </w:r>
      <w:proofErr w:type="spellEnd"/>
      <w:r>
        <w:rPr>
          <w:color w:val="1F1F1F"/>
        </w:rPr>
        <w:t>, É. (2011). Scikit-</w:t>
      </w:r>
      <w:proofErr w:type="spellStart"/>
      <w:r>
        <w:rPr>
          <w:color w:val="1F1F1F"/>
        </w:rPr>
        <w:t>learn</w:t>
      </w:r>
      <w:proofErr w:type="spellEnd"/>
      <w:r>
        <w:rPr>
          <w:color w:val="1F1F1F"/>
        </w:rPr>
        <w:t xml:space="preserve">: Machine </w:t>
      </w:r>
      <w:proofErr w:type="spellStart"/>
      <w:r>
        <w:rPr>
          <w:color w:val="1F1F1F"/>
        </w:rPr>
        <w:t>learning</w:t>
      </w:r>
      <w:proofErr w:type="spellEnd"/>
      <w:r>
        <w:rPr>
          <w:color w:val="1F1F1F"/>
        </w:rPr>
        <w:t xml:space="preserve"> in Python. </w:t>
      </w:r>
      <w:proofErr w:type="spellStart"/>
      <w:r>
        <w:rPr>
          <w:i/>
          <w:color w:val="1F1F1F"/>
        </w:rPr>
        <w:t>Journal</w:t>
      </w:r>
      <w:proofErr w:type="spellEnd"/>
      <w:r>
        <w:rPr>
          <w:i/>
          <w:color w:val="1F1F1F"/>
        </w:rPr>
        <w:t xml:space="preserve"> </w:t>
      </w:r>
      <w:proofErr w:type="spellStart"/>
      <w:r>
        <w:rPr>
          <w:i/>
          <w:color w:val="1F1F1F"/>
        </w:rPr>
        <w:t>of</w:t>
      </w:r>
      <w:proofErr w:type="spellEnd"/>
      <w:r>
        <w:rPr>
          <w:i/>
          <w:color w:val="1F1F1F"/>
        </w:rPr>
        <w:t xml:space="preserve"> Machine </w:t>
      </w:r>
      <w:proofErr w:type="spellStart"/>
      <w:r>
        <w:rPr>
          <w:i/>
          <w:color w:val="1F1F1F"/>
        </w:rPr>
        <w:t>Learning</w:t>
      </w:r>
      <w:proofErr w:type="spellEnd"/>
      <w:r>
        <w:rPr>
          <w:i/>
          <w:color w:val="1F1F1F"/>
        </w:rPr>
        <w:t xml:space="preserve"> </w:t>
      </w:r>
      <w:proofErr w:type="spellStart"/>
      <w:r>
        <w:rPr>
          <w:i/>
          <w:color w:val="1F1F1F"/>
        </w:rPr>
        <w:t>Research</w:t>
      </w:r>
      <w:proofErr w:type="spellEnd"/>
      <w:r>
        <w:rPr>
          <w:i/>
          <w:color w:val="1F1F1F"/>
        </w:rPr>
        <w:t>, 12</w:t>
      </w:r>
      <w:r>
        <w:rPr>
          <w:color w:val="1F1F1F"/>
        </w:rPr>
        <w:t>, 2825-2830.</w:t>
      </w:r>
    </w:p>
    <w:sectPr w:rsidR="005B7F07">
      <w:headerReference w:type="default" r:id="rId22"/>
      <w:footerReference w:type="default" r:id="rId23"/>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2E0EA" w14:textId="77777777" w:rsidR="00C504D7" w:rsidRDefault="00C504D7">
      <w:r>
        <w:separator/>
      </w:r>
    </w:p>
  </w:endnote>
  <w:endnote w:type="continuationSeparator" w:id="0">
    <w:p w14:paraId="3AE6BA1D" w14:textId="77777777" w:rsidR="00C504D7" w:rsidRDefault="00C504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3B470DB-2825-45A0-B50B-975D43E32238}"/>
  </w:font>
  <w:font w:name="Consolas">
    <w:panose1 w:val="020B0609020204030204"/>
    <w:charset w:val="00"/>
    <w:family w:val="modern"/>
    <w:pitch w:val="fixed"/>
    <w:sig w:usb0="E00006FF" w:usb1="0000FCFF" w:usb2="00000001" w:usb3="00000000" w:csb0="0000019F" w:csb1="00000000"/>
    <w:embedRegular r:id="rId2" w:fontKey="{6720A4CB-2AC4-475C-B4B8-17CEF34027D0}"/>
  </w:font>
  <w:font w:name="Calibri">
    <w:panose1 w:val="020F0502020204030204"/>
    <w:charset w:val="00"/>
    <w:family w:val="swiss"/>
    <w:pitch w:val="variable"/>
    <w:sig w:usb0="E4002EFF" w:usb1="C200247B" w:usb2="00000009" w:usb3="00000000" w:csb0="000001FF" w:csb1="00000000"/>
    <w:embedRegular r:id="rId3" w:fontKey="{B7DF8344-727E-4A6B-8A52-AE808775322C}"/>
  </w:font>
  <w:font w:name="Cambria">
    <w:panose1 w:val="02040503050406030204"/>
    <w:charset w:val="00"/>
    <w:family w:val="roman"/>
    <w:pitch w:val="variable"/>
    <w:sig w:usb0="E00006FF" w:usb1="420024FF" w:usb2="02000000" w:usb3="00000000" w:csb0="0000019F" w:csb1="00000000"/>
    <w:embedRegular r:id="rId4" w:fontKey="{6466D13A-E201-49EB-A673-2D3EBA77E39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144BD" w14:textId="77777777" w:rsidR="005B7F07" w:rsidRDefault="007F16D9">
    <w:pPr>
      <w:jc w:val="center"/>
    </w:pPr>
    <w:r>
      <w:rPr>
        <w:color w:val="1F1F1F"/>
        <w:sz w:val="20"/>
      </w:rPr>
      <w:fldChar w:fldCharType="begin"/>
    </w:r>
    <w:r>
      <w:rPr>
        <w:color w:val="1F1F1F"/>
        <w:sz w:val="20"/>
      </w:rPr>
      <w:instrText xml:space="preserve"> PAGE </w:instrText>
    </w:r>
    <w:r>
      <w:rPr>
        <w:color w:val="1F1F1F"/>
        <w:sz w:val="20"/>
      </w:rPr>
      <w:fldChar w:fldCharType="separate"/>
    </w:r>
    <w:r>
      <w:rPr>
        <w:color w:val="1F1F1F"/>
        <w:sz w:val="20"/>
      </w:rPr>
      <w:t>1</w:t>
    </w:r>
    <w:r>
      <w:rPr>
        <w:color w:val="1F1F1F"/>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71C21" w14:textId="77777777" w:rsidR="00C504D7" w:rsidRDefault="00C504D7">
      <w:r>
        <w:separator/>
      </w:r>
    </w:p>
  </w:footnote>
  <w:footnote w:type="continuationSeparator" w:id="0">
    <w:p w14:paraId="795C72D9" w14:textId="77777777" w:rsidR="00C504D7" w:rsidRDefault="00C504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1C428" w14:textId="77777777" w:rsidR="005B7F07" w:rsidRDefault="005B7F0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2ED7"/>
    <w:multiLevelType w:val="multilevel"/>
    <w:tmpl w:val="75221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CE248C"/>
    <w:multiLevelType w:val="multilevel"/>
    <w:tmpl w:val="843C5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74702A"/>
    <w:multiLevelType w:val="multilevel"/>
    <w:tmpl w:val="B186E07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031D5B"/>
    <w:multiLevelType w:val="multilevel"/>
    <w:tmpl w:val="D130D22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41E4E0F"/>
    <w:multiLevelType w:val="multilevel"/>
    <w:tmpl w:val="CA3284B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76613CA"/>
    <w:multiLevelType w:val="multilevel"/>
    <w:tmpl w:val="DB68CF4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AE05BA2"/>
    <w:multiLevelType w:val="multilevel"/>
    <w:tmpl w:val="5A74A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B143CC8"/>
    <w:multiLevelType w:val="multilevel"/>
    <w:tmpl w:val="FD0C70C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BA978D9"/>
    <w:multiLevelType w:val="multilevel"/>
    <w:tmpl w:val="FE74381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C961541"/>
    <w:multiLevelType w:val="multilevel"/>
    <w:tmpl w:val="141E213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0230C13"/>
    <w:multiLevelType w:val="hybridMultilevel"/>
    <w:tmpl w:val="AE846D00"/>
    <w:lvl w:ilvl="0" w:tplc="06622426">
      <w:start w:val="1"/>
      <w:numFmt w:val="bullet"/>
      <w:lvlText w:val=""/>
      <w:lvlJc w:val="left"/>
      <w:pPr>
        <w:ind w:left="540" w:hanging="270"/>
      </w:pPr>
      <w:rPr>
        <w:rFonts w:ascii="Symbol" w:hAnsi="Symbol" w:hint="default"/>
      </w:rPr>
    </w:lvl>
    <w:lvl w:ilvl="1" w:tplc="3D1EF510">
      <w:start w:val="1"/>
      <w:numFmt w:val="bullet"/>
      <w:lvlText w:val="o"/>
      <w:lvlJc w:val="left"/>
      <w:pPr>
        <w:ind w:left="940" w:hanging="270"/>
      </w:pPr>
      <w:rPr>
        <w:rFonts w:ascii="Courier New" w:hAnsi="Courier New" w:hint="default"/>
      </w:rPr>
    </w:lvl>
    <w:lvl w:ilvl="2" w:tplc="27126950">
      <w:start w:val="1"/>
      <w:numFmt w:val="bullet"/>
      <w:lvlText w:val="–"/>
      <w:lvlJc w:val="left"/>
      <w:pPr>
        <w:ind w:left="1340" w:hanging="270"/>
      </w:pPr>
      <w:rPr>
        <w:rFonts w:ascii="Times New Roman" w:hAnsi="Times New Roman" w:hint="default"/>
      </w:rPr>
    </w:lvl>
    <w:lvl w:ilvl="3" w:tplc="83141018">
      <w:numFmt w:val="decimal"/>
      <w:lvlText w:val=""/>
      <w:lvlJc w:val="left"/>
    </w:lvl>
    <w:lvl w:ilvl="4" w:tplc="B784F7EC">
      <w:numFmt w:val="decimal"/>
      <w:lvlText w:val=""/>
      <w:lvlJc w:val="left"/>
    </w:lvl>
    <w:lvl w:ilvl="5" w:tplc="D60E641C">
      <w:numFmt w:val="decimal"/>
      <w:lvlText w:val=""/>
      <w:lvlJc w:val="left"/>
    </w:lvl>
    <w:lvl w:ilvl="6" w:tplc="F6467BBC">
      <w:numFmt w:val="decimal"/>
      <w:lvlText w:val=""/>
      <w:lvlJc w:val="left"/>
    </w:lvl>
    <w:lvl w:ilvl="7" w:tplc="7F729B34">
      <w:numFmt w:val="decimal"/>
      <w:lvlText w:val=""/>
      <w:lvlJc w:val="left"/>
    </w:lvl>
    <w:lvl w:ilvl="8" w:tplc="8892BA5A">
      <w:numFmt w:val="decimal"/>
      <w:lvlText w:val=""/>
      <w:lvlJc w:val="left"/>
    </w:lvl>
  </w:abstractNum>
  <w:abstractNum w:abstractNumId="11" w15:restartNumberingAfterBreak="0">
    <w:nsid w:val="523877AC"/>
    <w:multiLevelType w:val="multilevel"/>
    <w:tmpl w:val="9936191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3F056DF"/>
    <w:multiLevelType w:val="multilevel"/>
    <w:tmpl w:val="F12EFC2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54DA0528"/>
    <w:multiLevelType w:val="multilevel"/>
    <w:tmpl w:val="0172A90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76F016C"/>
    <w:multiLevelType w:val="multilevel"/>
    <w:tmpl w:val="A08A4EB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78263C1"/>
    <w:multiLevelType w:val="multilevel"/>
    <w:tmpl w:val="589476C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4C23D1D"/>
    <w:multiLevelType w:val="multilevel"/>
    <w:tmpl w:val="6E922FF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6675703F"/>
    <w:multiLevelType w:val="multilevel"/>
    <w:tmpl w:val="C9AC468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6A173CD7"/>
    <w:multiLevelType w:val="multilevel"/>
    <w:tmpl w:val="97423C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3751641"/>
    <w:multiLevelType w:val="multilevel"/>
    <w:tmpl w:val="D76AA35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9DE00C6"/>
    <w:multiLevelType w:val="multilevel"/>
    <w:tmpl w:val="D0EA500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C9358C4"/>
    <w:multiLevelType w:val="multilevel"/>
    <w:tmpl w:val="5CE8C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D4A56FF"/>
    <w:multiLevelType w:val="multilevel"/>
    <w:tmpl w:val="6AC69E9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143185806">
    <w:abstractNumId w:val="14"/>
  </w:num>
  <w:num w:numId="2" w16cid:durableId="1176842386">
    <w:abstractNumId w:val="0"/>
  </w:num>
  <w:num w:numId="3" w16cid:durableId="2111390702">
    <w:abstractNumId w:val="1"/>
  </w:num>
  <w:num w:numId="4" w16cid:durableId="171384772">
    <w:abstractNumId w:val="3"/>
  </w:num>
  <w:num w:numId="5" w16cid:durableId="586229081">
    <w:abstractNumId w:val="7"/>
  </w:num>
  <w:num w:numId="6" w16cid:durableId="1423843881">
    <w:abstractNumId w:val="15"/>
  </w:num>
  <w:num w:numId="7" w16cid:durableId="963193360">
    <w:abstractNumId w:val="9"/>
  </w:num>
  <w:num w:numId="8" w16cid:durableId="709454041">
    <w:abstractNumId w:val="2"/>
  </w:num>
  <w:num w:numId="9" w16cid:durableId="1311983277">
    <w:abstractNumId w:val="21"/>
  </w:num>
  <w:num w:numId="10" w16cid:durableId="487207707">
    <w:abstractNumId w:val="4"/>
  </w:num>
  <w:num w:numId="11" w16cid:durableId="572667156">
    <w:abstractNumId w:val="13"/>
  </w:num>
  <w:num w:numId="12" w16cid:durableId="507906306">
    <w:abstractNumId w:val="8"/>
  </w:num>
  <w:num w:numId="13" w16cid:durableId="220408145">
    <w:abstractNumId w:val="11"/>
  </w:num>
  <w:num w:numId="14" w16cid:durableId="1870144037">
    <w:abstractNumId w:val="12"/>
  </w:num>
  <w:num w:numId="15" w16cid:durableId="1312253695">
    <w:abstractNumId w:val="5"/>
  </w:num>
  <w:num w:numId="16" w16cid:durableId="44378729">
    <w:abstractNumId w:val="16"/>
  </w:num>
  <w:num w:numId="17" w16cid:durableId="677657163">
    <w:abstractNumId w:val="17"/>
  </w:num>
  <w:num w:numId="18" w16cid:durableId="343945408">
    <w:abstractNumId w:val="22"/>
  </w:num>
  <w:num w:numId="19" w16cid:durableId="972175848">
    <w:abstractNumId w:val="18"/>
  </w:num>
  <w:num w:numId="20" w16cid:durableId="74481012">
    <w:abstractNumId w:val="6"/>
  </w:num>
  <w:num w:numId="21" w16cid:durableId="1469664312">
    <w:abstractNumId w:val="20"/>
  </w:num>
  <w:num w:numId="22" w16cid:durableId="661350532">
    <w:abstractNumId w:val="19"/>
  </w:num>
  <w:num w:numId="23" w16cid:durableId="15753126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F07"/>
    <w:rsid w:val="00060DC8"/>
    <w:rsid w:val="00393C12"/>
    <w:rsid w:val="00514341"/>
    <w:rsid w:val="00596960"/>
    <w:rsid w:val="005B7F07"/>
    <w:rsid w:val="00713DBE"/>
    <w:rsid w:val="007F16D9"/>
    <w:rsid w:val="009C005E"/>
    <w:rsid w:val="00C504D7"/>
    <w:rsid w:val="00D9031D"/>
    <w:rsid w:val="00F725A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E2B4A"/>
  <w15:docId w15:val="{23DD9472-12D7-43E2-B76E-AA2220641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PE"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26"/>
      <w:szCs w:val="26"/>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24"/>
      <w:szCs w:val="24"/>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3"/>
      <w:szCs w:val="23"/>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paragraph" w:customStyle="1" w:styleId="TDC11">
    <w:name w:val="TDC 11"/>
    <w:pPr>
      <w:spacing w:before="60" w:after="60"/>
    </w:pPr>
    <w:rPr>
      <w:b/>
      <w:sz w:val="21"/>
    </w:rPr>
  </w:style>
  <w:style w:type="paragraph" w:customStyle="1" w:styleId="TDC21">
    <w:name w:val="TDC 21"/>
    <w:pPr>
      <w:spacing w:after="60"/>
      <w:ind w:left="288"/>
    </w:pPr>
    <w:rPr>
      <w:sz w:val="21"/>
    </w:rPr>
  </w:style>
  <w:style w:type="paragraph" w:customStyle="1" w:styleId="TDC31">
    <w:name w:val="TDC 31"/>
    <w:pPr>
      <w:spacing w:after="60"/>
      <w:ind w:left="576"/>
    </w:pPr>
    <w:rPr>
      <w:sz w:val="21"/>
    </w:rPr>
  </w:style>
  <w:style w:type="paragraph" w:styleId="TDC1">
    <w:name w:val="toc 1"/>
    <w:basedOn w:val="Normal"/>
    <w:next w:val="Normal"/>
    <w:autoRedefine/>
    <w:uiPriority w:val="39"/>
    <w:unhideWhenUsed/>
    <w:rsid w:val="00D9031D"/>
    <w:pPr>
      <w:spacing w:after="100"/>
    </w:pPr>
  </w:style>
  <w:style w:type="paragraph" w:styleId="TDC3">
    <w:name w:val="toc 3"/>
    <w:basedOn w:val="Normal"/>
    <w:next w:val="Normal"/>
    <w:autoRedefine/>
    <w:uiPriority w:val="39"/>
    <w:unhideWhenUsed/>
    <w:rsid w:val="00D9031D"/>
    <w:pPr>
      <w:spacing w:after="100"/>
      <w:ind w:left="440"/>
    </w:pPr>
  </w:style>
  <w:style w:type="character" w:styleId="Hipervnculo">
    <w:name w:val="Hyperlink"/>
    <w:basedOn w:val="Fuentedeprrafopredeter"/>
    <w:uiPriority w:val="99"/>
    <w:unhideWhenUsed/>
    <w:rsid w:val="00D9031D"/>
    <w:rPr>
      <w:color w:val="0000FF" w:themeColor="hyperlink"/>
      <w:u w:val="single"/>
    </w:rPr>
  </w:style>
  <w:style w:type="character" w:styleId="Mencinsinresolver">
    <w:name w:val="Unresolved Mention"/>
    <w:basedOn w:val="Fuentedeprrafopredeter"/>
    <w:uiPriority w:val="99"/>
    <w:semiHidden/>
    <w:unhideWhenUsed/>
    <w:rsid w:val="005969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data-mining-tools-tp.streamlit.app/"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github.com/Ravit18/data-mining-tools-t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23</Pages>
  <Words>7344</Words>
  <Characters>40394</Characters>
  <Application>Microsoft Office Word</Application>
  <DocSecurity>0</DocSecurity>
  <Lines>336</Lines>
  <Paragraphs>95</Paragraphs>
  <ScaleCrop>false</ScaleCrop>
  <Company/>
  <LinksUpToDate>false</LinksUpToDate>
  <CharactersWithSpaces>47643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Ricardo Victor Ambrocio Tantalean</cp:lastModifiedBy>
  <cp:revision>7</cp:revision>
  <dcterms:created xsi:type="dcterms:W3CDTF">2026-10-05T21:02:00Z</dcterms:created>
  <dcterms:modified xsi:type="dcterms:W3CDTF">2026-10-05T21:09:00Z</dcterms:modified>
</cp:coreProperties>
</file>