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64" w:type="dxa"/>
        <w:tblLook w:val="04A0" w:firstRow="1" w:lastRow="0" w:firstColumn="1" w:lastColumn="0" w:noHBand="0" w:noVBand="1"/>
      </w:tblPr>
      <w:tblGrid>
        <w:gridCol w:w="1951"/>
        <w:gridCol w:w="992"/>
        <w:gridCol w:w="6521"/>
      </w:tblGrid>
      <w:tr w:rsidR="001C008C" w:rsidRPr="00354E8E" w:rsidTr="0018080F">
        <w:tc>
          <w:tcPr>
            <w:tcW w:w="1951" w:type="dxa"/>
          </w:tcPr>
          <w:p w:rsidR="001C008C" w:rsidRPr="00354E8E" w:rsidRDefault="001C008C" w:rsidP="0018080F">
            <w:pPr>
              <w:rPr>
                <w:rFonts w:ascii="Times New Roman" w:hAnsi="Times New Roman" w:cs="Times New Roman"/>
                <w:b/>
                <w:sz w:val="24"/>
                <w:szCs w:val="24"/>
                <w:u w:val="single"/>
              </w:rPr>
            </w:pPr>
            <w:r w:rsidRPr="00354E8E">
              <w:rPr>
                <w:rFonts w:ascii="Times New Roman" w:hAnsi="Times New Roman" w:cs="Times New Roman"/>
                <w:b/>
                <w:sz w:val="24"/>
                <w:szCs w:val="24"/>
              </w:rPr>
              <w:t>Constitution</w:t>
            </w:r>
          </w:p>
        </w:tc>
        <w:tc>
          <w:tcPr>
            <w:tcW w:w="992" w:type="dxa"/>
          </w:tcPr>
          <w:p w:rsidR="001C008C" w:rsidRPr="00354E8E" w:rsidRDefault="001C008C" w:rsidP="0018080F">
            <w:pPr>
              <w:rPr>
                <w:rFonts w:ascii="Times New Roman" w:hAnsi="Times New Roman" w:cs="Times New Roman"/>
                <w:sz w:val="24"/>
                <w:szCs w:val="24"/>
              </w:rPr>
            </w:pPr>
            <w:r>
              <w:rPr>
                <w:rFonts w:ascii="Times New Roman" w:hAnsi="Times New Roman" w:cs="Times New Roman"/>
                <w:sz w:val="24"/>
                <w:szCs w:val="24"/>
              </w:rPr>
              <w:t>RAC</w:t>
            </w:r>
          </w:p>
        </w:tc>
        <w:tc>
          <w:tcPr>
            <w:tcW w:w="6521" w:type="dxa"/>
          </w:tcPr>
          <w:p w:rsidR="001C008C" w:rsidRPr="00354E8E" w:rsidRDefault="001C008C" w:rsidP="0018080F">
            <w:pPr>
              <w:jc w:val="both"/>
              <w:rPr>
                <w:rFonts w:ascii="Times New Roman" w:hAnsi="Times New Roman" w:cs="Times New Roman"/>
                <w:sz w:val="24"/>
                <w:szCs w:val="24"/>
              </w:rPr>
            </w:pPr>
            <w:r w:rsidRPr="00354E8E">
              <w:rPr>
                <w:rFonts w:ascii="Times New Roman" w:hAnsi="Times New Roman" w:cs="Times New Roman"/>
                <w:sz w:val="24"/>
                <w:szCs w:val="24"/>
              </w:rPr>
              <w:t>Each Institute of the Council excluding National Research Centre shall have a research Advisory committee consisting of the following members:</w:t>
            </w:r>
          </w:p>
          <w:p w:rsidR="001C008C" w:rsidRDefault="001C008C" w:rsidP="001C008C">
            <w:pPr>
              <w:pStyle w:val="BodyText"/>
              <w:numPr>
                <w:ilvl w:val="0"/>
                <w:numId w:val="1"/>
              </w:numPr>
              <w:ind w:left="318" w:hanging="318"/>
              <w:jc w:val="both"/>
              <w:rPr>
                <w:sz w:val="24"/>
                <w:szCs w:val="24"/>
              </w:rPr>
            </w:pPr>
            <w:r w:rsidRPr="00354E8E">
              <w:rPr>
                <w:sz w:val="24"/>
                <w:szCs w:val="24"/>
              </w:rPr>
              <w:t xml:space="preserve">An eminent Scientist from outside the ICAR System nominated by the Director-General ICAR                                       </w:t>
            </w:r>
          </w:p>
          <w:p w:rsidR="001C008C" w:rsidRPr="00354E8E" w:rsidRDefault="001C008C" w:rsidP="0018080F">
            <w:pPr>
              <w:pStyle w:val="BodyText"/>
              <w:ind w:left="318"/>
              <w:jc w:val="both"/>
              <w:rPr>
                <w:sz w:val="24"/>
                <w:szCs w:val="24"/>
              </w:rPr>
            </w:pPr>
            <w:r w:rsidRPr="00354E8E">
              <w:rPr>
                <w:b/>
                <w:bCs/>
                <w:sz w:val="24"/>
                <w:szCs w:val="24"/>
              </w:rPr>
              <w:t>Chairman</w:t>
            </w:r>
          </w:p>
          <w:p w:rsidR="001C008C" w:rsidRPr="00354E8E" w:rsidRDefault="001C008C" w:rsidP="001C008C">
            <w:pPr>
              <w:pStyle w:val="BodyText"/>
              <w:numPr>
                <w:ilvl w:val="0"/>
                <w:numId w:val="1"/>
              </w:numPr>
              <w:ind w:left="318" w:hanging="318"/>
              <w:jc w:val="both"/>
              <w:rPr>
                <w:sz w:val="24"/>
                <w:szCs w:val="24"/>
              </w:rPr>
            </w:pPr>
            <w:r w:rsidRPr="00354E8E">
              <w:rPr>
                <w:sz w:val="24"/>
                <w:szCs w:val="24"/>
              </w:rPr>
              <w:t xml:space="preserve">4-5 external experts (including retired Scientists of ICAR) representing the major areas of research and development </w:t>
            </w:r>
            <w:proofErr w:type="spellStart"/>
            <w:r w:rsidRPr="00354E8E">
              <w:rPr>
                <w:sz w:val="24"/>
                <w:szCs w:val="24"/>
              </w:rPr>
              <w:t>programmes</w:t>
            </w:r>
            <w:proofErr w:type="spellEnd"/>
            <w:r w:rsidRPr="00354E8E">
              <w:rPr>
                <w:sz w:val="24"/>
                <w:szCs w:val="24"/>
              </w:rPr>
              <w:t xml:space="preserve"> of the Institute nominated by the Director-General, ICAR                                                                           </w:t>
            </w:r>
            <w:r w:rsidRPr="00354E8E">
              <w:rPr>
                <w:b/>
                <w:bCs/>
                <w:sz w:val="24"/>
                <w:szCs w:val="24"/>
              </w:rPr>
              <w:t>Members</w:t>
            </w:r>
          </w:p>
          <w:p w:rsidR="001C008C" w:rsidRPr="00354E8E" w:rsidRDefault="001C008C" w:rsidP="001C008C">
            <w:pPr>
              <w:pStyle w:val="BodyText"/>
              <w:numPr>
                <w:ilvl w:val="0"/>
                <w:numId w:val="1"/>
              </w:numPr>
              <w:ind w:left="318" w:hanging="318"/>
              <w:jc w:val="both"/>
              <w:rPr>
                <w:sz w:val="24"/>
                <w:szCs w:val="24"/>
              </w:rPr>
            </w:pPr>
            <w:r w:rsidRPr="00354E8E">
              <w:rPr>
                <w:sz w:val="24"/>
                <w:szCs w:val="24"/>
              </w:rPr>
              <w:t xml:space="preserve">Director of the Institute                                               </w:t>
            </w:r>
            <w:r w:rsidRPr="00354E8E">
              <w:rPr>
                <w:b/>
                <w:bCs/>
                <w:sz w:val="24"/>
                <w:szCs w:val="24"/>
              </w:rPr>
              <w:t>Member</w:t>
            </w:r>
          </w:p>
          <w:p w:rsidR="001C008C" w:rsidRPr="00354E8E" w:rsidRDefault="001C008C" w:rsidP="001C008C">
            <w:pPr>
              <w:pStyle w:val="BodyText"/>
              <w:numPr>
                <w:ilvl w:val="0"/>
                <w:numId w:val="1"/>
              </w:numPr>
              <w:ind w:left="318" w:hanging="318"/>
              <w:jc w:val="both"/>
              <w:rPr>
                <w:sz w:val="24"/>
                <w:szCs w:val="24"/>
              </w:rPr>
            </w:pPr>
            <w:r w:rsidRPr="00354E8E">
              <w:rPr>
                <w:sz w:val="24"/>
                <w:szCs w:val="24"/>
              </w:rPr>
              <w:t>Deputy Director-General concerned with the Institute in the case of IARI, NDRI, IVRI, CIFE and NAARM. In the case of other Institutes, Assistant Director-General concerned with the Institute</w:t>
            </w:r>
          </w:p>
          <w:p w:rsidR="001C008C" w:rsidRPr="00354E8E" w:rsidRDefault="001C008C" w:rsidP="0018080F">
            <w:pPr>
              <w:pStyle w:val="BodyText"/>
              <w:ind w:left="318"/>
              <w:jc w:val="both"/>
              <w:rPr>
                <w:sz w:val="24"/>
                <w:szCs w:val="24"/>
              </w:rPr>
            </w:pPr>
            <w:r w:rsidRPr="00354E8E">
              <w:rPr>
                <w:sz w:val="24"/>
                <w:szCs w:val="24"/>
              </w:rPr>
              <w:t xml:space="preserve">                                                                                     </w:t>
            </w:r>
            <w:r w:rsidRPr="00354E8E">
              <w:rPr>
                <w:b/>
                <w:bCs/>
                <w:sz w:val="24"/>
                <w:szCs w:val="24"/>
              </w:rPr>
              <w:t>Member</w:t>
            </w:r>
          </w:p>
          <w:p w:rsidR="001C008C" w:rsidRPr="00354E8E" w:rsidRDefault="001C008C" w:rsidP="001C008C">
            <w:pPr>
              <w:pStyle w:val="BodyText"/>
              <w:numPr>
                <w:ilvl w:val="0"/>
                <w:numId w:val="1"/>
              </w:numPr>
              <w:ind w:left="318" w:hanging="318"/>
              <w:jc w:val="both"/>
              <w:rPr>
                <w:b/>
                <w:bCs/>
                <w:sz w:val="24"/>
                <w:szCs w:val="24"/>
              </w:rPr>
            </w:pPr>
            <w:r w:rsidRPr="00354E8E">
              <w:rPr>
                <w:sz w:val="24"/>
                <w:szCs w:val="24"/>
              </w:rPr>
              <w:t>Two persons representing agricultural rural interests on the Management committee of the Institute in terms of Rule 66(a)(5) for the period of their membership of the Management committee</w:t>
            </w:r>
          </w:p>
          <w:p w:rsidR="001C008C" w:rsidRPr="00354E8E" w:rsidRDefault="001C008C" w:rsidP="0018080F">
            <w:pPr>
              <w:pStyle w:val="BodyText"/>
              <w:ind w:left="318"/>
              <w:jc w:val="both"/>
              <w:rPr>
                <w:b/>
                <w:bCs/>
                <w:sz w:val="24"/>
                <w:szCs w:val="24"/>
              </w:rPr>
            </w:pPr>
            <w:r w:rsidRPr="00354E8E">
              <w:rPr>
                <w:sz w:val="24"/>
                <w:szCs w:val="24"/>
              </w:rPr>
              <w:t xml:space="preserve">                                                                                     </w:t>
            </w:r>
            <w:r w:rsidRPr="00354E8E">
              <w:rPr>
                <w:b/>
                <w:bCs/>
                <w:sz w:val="24"/>
                <w:szCs w:val="24"/>
              </w:rPr>
              <w:t>Member</w:t>
            </w:r>
          </w:p>
          <w:p w:rsidR="001C008C" w:rsidRDefault="001C008C" w:rsidP="001C008C">
            <w:pPr>
              <w:pStyle w:val="BodyText"/>
              <w:numPr>
                <w:ilvl w:val="0"/>
                <w:numId w:val="1"/>
              </w:numPr>
              <w:ind w:left="318" w:hanging="318"/>
              <w:jc w:val="both"/>
              <w:rPr>
                <w:sz w:val="24"/>
                <w:szCs w:val="24"/>
              </w:rPr>
            </w:pPr>
            <w:r w:rsidRPr="00354E8E">
              <w:rPr>
                <w:sz w:val="24"/>
                <w:szCs w:val="24"/>
              </w:rPr>
              <w:t xml:space="preserve">One Senior level scientist of the concerned Institute nominated by the Director                                                   </w:t>
            </w:r>
          </w:p>
          <w:p w:rsidR="001C008C" w:rsidRPr="00354E8E" w:rsidRDefault="001C008C" w:rsidP="0018080F">
            <w:pPr>
              <w:pStyle w:val="BodyText"/>
              <w:ind w:left="318"/>
              <w:jc w:val="both"/>
              <w:rPr>
                <w:sz w:val="24"/>
                <w:szCs w:val="24"/>
              </w:rPr>
            </w:pPr>
            <w:r w:rsidRPr="00354E8E">
              <w:rPr>
                <w:b/>
                <w:bCs/>
                <w:sz w:val="24"/>
                <w:szCs w:val="24"/>
              </w:rPr>
              <w:t>Member-Secretary</w:t>
            </w:r>
          </w:p>
        </w:tc>
      </w:tr>
    </w:tbl>
    <w:p w:rsidR="001C008C" w:rsidRDefault="001C008C" w:rsidP="001C008C">
      <w:pPr>
        <w:pStyle w:val="Heading6"/>
        <w:tabs>
          <w:tab w:val="left" w:pos="1679"/>
        </w:tabs>
        <w:ind w:left="0" w:firstLine="0"/>
        <w:rPr>
          <w:color w:val="3885FB"/>
          <w:w w:val="110"/>
          <w:sz w:val="24"/>
          <w:szCs w:val="24"/>
        </w:rPr>
      </w:pPr>
      <w:bookmarkStart w:id="0" w:name="_TOC_250008"/>
      <w:r w:rsidRPr="00A62EE6">
        <w:rPr>
          <w:color w:val="6283DD"/>
          <w:w w:val="110"/>
          <w:sz w:val="24"/>
          <w:szCs w:val="24"/>
        </w:rPr>
        <w:t xml:space="preserve">Composition </w:t>
      </w:r>
      <w:r w:rsidRPr="00A62EE6">
        <w:rPr>
          <w:color w:val="597CCF"/>
          <w:w w:val="110"/>
          <w:sz w:val="24"/>
          <w:szCs w:val="24"/>
        </w:rPr>
        <w:t xml:space="preserve">of </w:t>
      </w:r>
      <w:r w:rsidRPr="00A62EE6">
        <w:rPr>
          <w:color w:val="4D77D6"/>
          <w:w w:val="110"/>
          <w:sz w:val="24"/>
          <w:szCs w:val="24"/>
        </w:rPr>
        <w:t>the</w:t>
      </w:r>
      <w:r w:rsidRPr="00A62EE6">
        <w:rPr>
          <w:color w:val="4D77D6"/>
          <w:spacing w:val="22"/>
          <w:w w:val="110"/>
          <w:sz w:val="24"/>
          <w:szCs w:val="24"/>
        </w:rPr>
        <w:t xml:space="preserve"> </w:t>
      </w:r>
      <w:bookmarkEnd w:id="0"/>
      <w:r w:rsidRPr="00A62EE6">
        <w:rPr>
          <w:color w:val="3885FB"/>
          <w:w w:val="110"/>
          <w:sz w:val="24"/>
          <w:szCs w:val="24"/>
        </w:rPr>
        <w:t>QRT</w:t>
      </w:r>
    </w:p>
    <w:p w:rsidR="001C008C" w:rsidRPr="00A62EE6" w:rsidRDefault="001C008C" w:rsidP="001C008C">
      <w:pPr>
        <w:pStyle w:val="Heading6"/>
        <w:tabs>
          <w:tab w:val="left" w:pos="1679"/>
        </w:tabs>
        <w:ind w:left="0" w:firstLine="0"/>
        <w:rPr>
          <w:color w:val="4D70C1"/>
          <w:sz w:val="24"/>
          <w:szCs w:val="24"/>
        </w:rPr>
      </w:pPr>
    </w:p>
    <w:p w:rsidR="001C008C" w:rsidRDefault="001C008C" w:rsidP="001C008C">
      <w:pPr>
        <w:pStyle w:val="BodyText"/>
        <w:spacing w:before="49" w:line="244" w:lineRule="auto"/>
        <w:jc w:val="both"/>
        <w:rPr>
          <w:color w:val="131313"/>
          <w:sz w:val="24"/>
          <w:szCs w:val="24"/>
        </w:rPr>
      </w:pPr>
      <w:r w:rsidRPr="00A62EE6">
        <w:rPr>
          <w:color w:val="131313"/>
          <w:sz w:val="24"/>
          <w:szCs w:val="24"/>
        </w:rPr>
        <w:t>The review should be considered as an independent external review, and its membership should be broad-based. The composition of the</w:t>
      </w:r>
      <w:r w:rsidRPr="00A62EE6">
        <w:rPr>
          <w:color w:val="131313"/>
          <w:spacing w:val="-40"/>
          <w:sz w:val="24"/>
          <w:szCs w:val="24"/>
        </w:rPr>
        <w:t xml:space="preserve"> </w:t>
      </w:r>
      <w:r w:rsidRPr="00A62EE6">
        <w:rPr>
          <w:color w:val="131313"/>
          <w:sz w:val="24"/>
          <w:szCs w:val="24"/>
        </w:rPr>
        <w:t>QRT should</w:t>
      </w:r>
      <w:r w:rsidRPr="00A62EE6">
        <w:rPr>
          <w:color w:val="131313"/>
          <w:spacing w:val="-29"/>
          <w:sz w:val="24"/>
          <w:szCs w:val="24"/>
        </w:rPr>
        <w:t xml:space="preserve"> </w:t>
      </w:r>
      <w:r w:rsidRPr="00A62EE6">
        <w:rPr>
          <w:color w:val="131313"/>
          <w:sz w:val="24"/>
          <w:szCs w:val="24"/>
        </w:rPr>
        <w:t>be</w:t>
      </w:r>
      <w:r w:rsidRPr="00A62EE6">
        <w:rPr>
          <w:color w:val="131313"/>
          <w:spacing w:val="-27"/>
          <w:sz w:val="24"/>
          <w:szCs w:val="24"/>
        </w:rPr>
        <w:t xml:space="preserve"> </w:t>
      </w:r>
      <w:r w:rsidRPr="00A62EE6">
        <w:rPr>
          <w:color w:val="131313"/>
          <w:sz w:val="24"/>
          <w:szCs w:val="24"/>
        </w:rPr>
        <w:t>restricted</w:t>
      </w:r>
      <w:r w:rsidRPr="00A62EE6">
        <w:rPr>
          <w:color w:val="131313"/>
          <w:spacing w:val="-19"/>
          <w:sz w:val="24"/>
          <w:szCs w:val="24"/>
        </w:rPr>
        <w:t xml:space="preserve"> </w:t>
      </w:r>
      <w:r w:rsidRPr="00A62EE6">
        <w:rPr>
          <w:color w:val="131313"/>
          <w:sz w:val="24"/>
          <w:szCs w:val="24"/>
        </w:rPr>
        <w:t>to</w:t>
      </w:r>
      <w:r w:rsidRPr="00A62EE6">
        <w:rPr>
          <w:color w:val="131313"/>
          <w:spacing w:val="-31"/>
          <w:sz w:val="24"/>
          <w:szCs w:val="24"/>
        </w:rPr>
        <w:t xml:space="preserve"> </w:t>
      </w:r>
      <w:r w:rsidRPr="00A62EE6">
        <w:rPr>
          <w:color w:val="131313"/>
          <w:sz w:val="24"/>
          <w:szCs w:val="24"/>
        </w:rPr>
        <w:t>5</w:t>
      </w:r>
      <w:r w:rsidRPr="00A62EE6">
        <w:rPr>
          <w:color w:val="131313"/>
          <w:spacing w:val="-28"/>
          <w:sz w:val="24"/>
          <w:szCs w:val="24"/>
        </w:rPr>
        <w:t xml:space="preserve"> </w:t>
      </w:r>
      <w:r w:rsidRPr="00A62EE6">
        <w:rPr>
          <w:color w:val="131313"/>
          <w:sz w:val="24"/>
          <w:szCs w:val="24"/>
        </w:rPr>
        <w:t>or</w:t>
      </w:r>
      <w:r w:rsidRPr="00A62EE6">
        <w:rPr>
          <w:color w:val="131313"/>
          <w:spacing w:val="-27"/>
          <w:sz w:val="24"/>
          <w:szCs w:val="24"/>
        </w:rPr>
        <w:t xml:space="preserve"> </w:t>
      </w:r>
      <w:r w:rsidRPr="00A62EE6">
        <w:rPr>
          <w:color w:val="131313"/>
          <w:sz w:val="24"/>
          <w:szCs w:val="24"/>
        </w:rPr>
        <w:t>6</w:t>
      </w:r>
      <w:r w:rsidRPr="00A62EE6">
        <w:rPr>
          <w:color w:val="131313"/>
          <w:spacing w:val="-32"/>
          <w:sz w:val="24"/>
          <w:szCs w:val="24"/>
        </w:rPr>
        <w:t xml:space="preserve"> </w:t>
      </w:r>
      <w:r w:rsidRPr="00A62EE6">
        <w:rPr>
          <w:color w:val="131313"/>
          <w:sz w:val="24"/>
          <w:szCs w:val="24"/>
        </w:rPr>
        <w:t>eminent</w:t>
      </w:r>
      <w:r w:rsidRPr="00A62EE6">
        <w:rPr>
          <w:color w:val="131313"/>
          <w:spacing w:val="-18"/>
          <w:sz w:val="24"/>
          <w:szCs w:val="24"/>
        </w:rPr>
        <w:t xml:space="preserve"> </w:t>
      </w:r>
      <w:r w:rsidRPr="00A62EE6">
        <w:rPr>
          <w:color w:val="131313"/>
          <w:sz w:val="24"/>
          <w:szCs w:val="24"/>
        </w:rPr>
        <w:t>scientists,</w:t>
      </w:r>
      <w:r w:rsidRPr="00A62EE6">
        <w:rPr>
          <w:color w:val="131313"/>
          <w:spacing w:val="-20"/>
          <w:sz w:val="24"/>
          <w:szCs w:val="24"/>
        </w:rPr>
        <w:t xml:space="preserve"> </w:t>
      </w:r>
      <w:r w:rsidRPr="00A62EE6">
        <w:rPr>
          <w:color w:val="131313"/>
          <w:sz w:val="24"/>
          <w:szCs w:val="24"/>
        </w:rPr>
        <w:t>including</w:t>
      </w:r>
      <w:r w:rsidRPr="00A62EE6">
        <w:rPr>
          <w:color w:val="131313"/>
          <w:spacing w:val="-24"/>
          <w:sz w:val="24"/>
          <w:szCs w:val="24"/>
        </w:rPr>
        <w:t xml:space="preserve"> </w:t>
      </w:r>
      <w:r w:rsidRPr="00A62EE6">
        <w:rPr>
          <w:color w:val="131313"/>
          <w:sz w:val="24"/>
          <w:szCs w:val="24"/>
        </w:rPr>
        <w:t>one</w:t>
      </w:r>
      <w:r w:rsidRPr="00A62EE6">
        <w:rPr>
          <w:color w:val="131313"/>
          <w:spacing w:val="-27"/>
          <w:sz w:val="24"/>
          <w:szCs w:val="24"/>
        </w:rPr>
        <w:t xml:space="preserve"> </w:t>
      </w:r>
      <w:r w:rsidRPr="00A62EE6">
        <w:rPr>
          <w:color w:val="131313"/>
          <w:sz w:val="24"/>
          <w:szCs w:val="24"/>
        </w:rPr>
        <w:t xml:space="preserve">management scientist/specialist and the Chairman* In the case of deemed-to-be- universities, the number of members of the panel may be increased to a maximum of 9, and one of these members may be from the international organization or university. The QRT members should possess generally an expertise in the subject relevant to the </w:t>
      </w:r>
      <w:proofErr w:type="spellStart"/>
      <w:r w:rsidRPr="00A62EE6">
        <w:rPr>
          <w:color w:val="131313"/>
          <w:sz w:val="24"/>
          <w:szCs w:val="24"/>
        </w:rPr>
        <w:t>programme</w:t>
      </w:r>
      <w:proofErr w:type="spellEnd"/>
      <w:r w:rsidRPr="00A62EE6">
        <w:rPr>
          <w:color w:val="131313"/>
          <w:sz w:val="24"/>
          <w:szCs w:val="24"/>
        </w:rPr>
        <w:t>/institute/unit under review with wider experience of research, education, extension, socio- economic impact analysis and management. They should satisfy the following</w:t>
      </w:r>
      <w:r w:rsidRPr="00A62EE6">
        <w:rPr>
          <w:color w:val="131313"/>
          <w:spacing w:val="37"/>
          <w:sz w:val="24"/>
          <w:szCs w:val="24"/>
        </w:rPr>
        <w:t xml:space="preserve"> </w:t>
      </w:r>
      <w:r w:rsidRPr="00A62EE6">
        <w:rPr>
          <w:color w:val="131313"/>
          <w:sz w:val="24"/>
          <w:szCs w:val="24"/>
        </w:rPr>
        <w:t>criteria.</w:t>
      </w:r>
    </w:p>
    <w:p w:rsidR="001C008C" w:rsidRPr="00A62EE6" w:rsidRDefault="001C008C" w:rsidP="001C008C">
      <w:pPr>
        <w:pStyle w:val="BodyText"/>
        <w:spacing w:before="49" w:line="244" w:lineRule="auto"/>
        <w:jc w:val="both"/>
        <w:rPr>
          <w:sz w:val="24"/>
          <w:szCs w:val="24"/>
        </w:rPr>
      </w:pPr>
    </w:p>
    <w:p w:rsidR="001C008C" w:rsidRPr="008C4285" w:rsidRDefault="001C008C" w:rsidP="001C008C">
      <w:pPr>
        <w:pStyle w:val="ListParagraph"/>
        <w:widowControl w:val="0"/>
        <w:numPr>
          <w:ilvl w:val="0"/>
          <w:numId w:val="2"/>
        </w:numPr>
        <w:tabs>
          <w:tab w:val="left" w:pos="1840"/>
        </w:tabs>
        <w:autoSpaceDE w:val="0"/>
        <w:autoSpaceDN w:val="0"/>
        <w:spacing w:before="11" w:after="0" w:line="247" w:lineRule="auto"/>
        <w:ind w:left="630" w:hanging="630"/>
        <w:jc w:val="both"/>
        <w:rPr>
          <w:rFonts w:ascii="Times New Roman" w:hAnsi="Times New Roman" w:cs="Times New Roman"/>
          <w:color w:val="387EED"/>
          <w:sz w:val="24"/>
          <w:szCs w:val="24"/>
        </w:rPr>
      </w:pPr>
      <w:r w:rsidRPr="008C4285">
        <w:rPr>
          <w:rFonts w:ascii="Times New Roman" w:hAnsi="Times New Roman" w:cs="Times New Roman"/>
          <w:color w:val="131313"/>
          <w:sz w:val="24"/>
          <w:szCs w:val="24"/>
        </w:rPr>
        <w:t>The Chairman of the QRT should be an eminent scientist having specialized</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knowledge</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20"/>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5"/>
          <w:sz w:val="24"/>
          <w:szCs w:val="24"/>
        </w:rPr>
        <w:t xml:space="preserve"> </w:t>
      </w:r>
      <w:r w:rsidRPr="008C4285">
        <w:rPr>
          <w:rFonts w:ascii="Times New Roman" w:hAnsi="Times New Roman" w:cs="Times New Roman"/>
          <w:color w:val="131313"/>
          <w:sz w:val="24"/>
          <w:szCs w:val="24"/>
        </w:rPr>
        <w:t>subjects</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25"/>
          <w:sz w:val="24"/>
          <w:szCs w:val="24"/>
        </w:rPr>
        <w:t xml:space="preserve"> </w:t>
      </w:r>
      <w:r w:rsidRPr="008C4285">
        <w:rPr>
          <w:rFonts w:ascii="Times New Roman" w:hAnsi="Times New Roman" w:cs="Times New Roman"/>
          <w:color w:val="131313"/>
          <w:sz w:val="24"/>
          <w:szCs w:val="24"/>
        </w:rPr>
        <w:t>areas</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research</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covered by</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1"/>
          <w:sz w:val="24"/>
          <w:szCs w:val="24"/>
        </w:rPr>
        <w:t xml:space="preserve"> </w:t>
      </w:r>
      <w:r w:rsidRPr="008C4285">
        <w:rPr>
          <w:rFonts w:ascii="Times New Roman" w:hAnsi="Times New Roman" w:cs="Times New Roman"/>
          <w:color w:val="131313"/>
          <w:sz w:val="24"/>
          <w:szCs w:val="24"/>
        </w:rPr>
        <w:t>concerned</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institute/unit,</w:t>
      </w:r>
      <w:r w:rsidRPr="008C4285">
        <w:rPr>
          <w:rFonts w:ascii="Times New Roman" w:hAnsi="Times New Roman" w:cs="Times New Roman"/>
          <w:color w:val="131313"/>
          <w:spacing w:val="-24"/>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24"/>
          <w:sz w:val="24"/>
          <w:szCs w:val="24"/>
        </w:rPr>
        <w:t xml:space="preserve"> </w:t>
      </w:r>
      <w:r w:rsidRPr="008C4285">
        <w:rPr>
          <w:rFonts w:ascii="Times New Roman" w:hAnsi="Times New Roman" w:cs="Times New Roman"/>
          <w:color w:val="131313"/>
          <w:sz w:val="24"/>
          <w:szCs w:val="24"/>
        </w:rPr>
        <w:t>should</w:t>
      </w:r>
      <w:r w:rsidRPr="008C4285">
        <w:rPr>
          <w:rFonts w:ascii="Times New Roman" w:hAnsi="Times New Roman" w:cs="Times New Roman"/>
          <w:color w:val="131313"/>
          <w:spacing w:val="-20"/>
          <w:sz w:val="24"/>
          <w:szCs w:val="24"/>
        </w:rPr>
        <w:t xml:space="preserve"> </w:t>
      </w:r>
      <w:r w:rsidRPr="008C4285">
        <w:rPr>
          <w:rFonts w:ascii="Times New Roman" w:hAnsi="Times New Roman" w:cs="Times New Roman"/>
          <w:color w:val="131313"/>
          <w:sz w:val="24"/>
          <w:szCs w:val="24"/>
        </w:rPr>
        <w:t>possess</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wider</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knowledge and</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experience</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such</w:t>
      </w:r>
      <w:r w:rsidRPr="008C4285">
        <w:rPr>
          <w:rFonts w:ascii="Times New Roman" w:hAnsi="Times New Roman" w:cs="Times New Roman"/>
          <w:color w:val="131313"/>
          <w:spacing w:val="-18"/>
          <w:sz w:val="24"/>
          <w:szCs w:val="24"/>
        </w:rPr>
        <w:t xml:space="preserve"> </w:t>
      </w:r>
      <w:r w:rsidRPr="008C4285">
        <w:rPr>
          <w:rFonts w:ascii="Times New Roman" w:hAnsi="Times New Roman" w:cs="Times New Roman"/>
          <w:color w:val="131313"/>
          <w:sz w:val="24"/>
          <w:szCs w:val="24"/>
        </w:rPr>
        <w:t>critical</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reviews</w:t>
      </w:r>
      <w:r w:rsidRPr="008C4285">
        <w:rPr>
          <w:rFonts w:ascii="Times New Roman" w:hAnsi="Times New Roman" w:cs="Times New Roman"/>
          <w:color w:val="131313"/>
          <w:spacing w:val="-12"/>
          <w:sz w:val="24"/>
          <w:szCs w:val="24"/>
        </w:rPr>
        <w:t xml:space="preserve"> </w:t>
      </w:r>
      <w:r w:rsidRPr="008C4285">
        <w:rPr>
          <w:rFonts w:ascii="Times New Roman" w:hAnsi="Times New Roman" w:cs="Times New Roman"/>
          <w:color w:val="131313"/>
          <w:sz w:val="24"/>
          <w:szCs w:val="24"/>
        </w:rPr>
        <w:t>in</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ICAR</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or</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other</w:t>
      </w:r>
      <w:r w:rsidRPr="008C4285">
        <w:rPr>
          <w:rFonts w:ascii="Times New Roman" w:hAnsi="Times New Roman" w:cs="Times New Roman"/>
          <w:color w:val="131313"/>
          <w:spacing w:val="-10"/>
          <w:sz w:val="24"/>
          <w:szCs w:val="24"/>
        </w:rPr>
        <w:t xml:space="preserve"> </w:t>
      </w:r>
      <w:r w:rsidRPr="008C4285">
        <w:rPr>
          <w:rFonts w:ascii="Times New Roman" w:hAnsi="Times New Roman" w:cs="Times New Roman"/>
          <w:color w:val="131313"/>
          <w:sz w:val="24"/>
          <w:szCs w:val="24"/>
        </w:rPr>
        <w:t>research organizations. A scientist with broader knowledge and experience should be</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preferred.</w:t>
      </w:r>
    </w:p>
    <w:p w:rsidR="001C008C" w:rsidRPr="008C4285" w:rsidRDefault="001C008C" w:rsidP="001C008C">
      <w:pPr>
        <w:widowControl w:val="0"/>
        <w:tabs>
          <w:tab w:val="left" w:pos="1837"/>
        </w:tabs>
        <w:autoSpaceDE w:val="0"/>
        <w:autoSpaceDN w:val="0"/>
        <w:spacing w:after="0" w:line="247" w:lineRule="auto"/>
        <w:ind w:left="630" w:right="977" w:hanging="630"/>
        <w:jc w:val="both"/>
        <w:rPr>
          <w:rFonts w:ascii="Times New Roman" w:hAnsi="Times New Roman" w:cs="Times New Roman"/>
          <w:color w:val="131313"/>
          <w:spacing w:val="11"/>
          <w:sz w:val="24"/>
          <w:szCs w:val="24"/>
        </w:rPr>
      </w:pPr>
    </w:p>
    <w:p w:rsidR="001C008C" w:rsidRPr="008C4285" w:rsidRDefault="001C008C" w:rsidP="001C008C">
      <w:pPr>
        <w:pStyle w:val="ListParagraph"/>
        <w:widowControl w:val="0"/>
        <w:numPr>
          <w:ilvl w:val="0"/>
          <w:numId w:val="2"/>
        </w:numPr>
        <w:tabs>
          <w:tab w:val="left" w:pos="1837"/>
        </w:tabs>
        <w:autoSpaceDE w:val="0"/>
        <w:autoSpaceDN w:val="0"/>
        <w:spacing w:after="0" w:line="247" w:lineRule="auto"/>
        <w:ind w:left="630" w:hanging="630"/>
        <w:jc w:val="both"/>
        <w:rPr>
          <w:rFonts w:ascii="Times New Roman" w:hAnsi="Times New Roman" w:cs="Times New Roman"/>
          <w:color w:val="2F74E9"/>
          <w:sz w:val="24"/>
          <w:szCs w:val="24"/>
        </w:rPr>
      </w:pPr>
      <w:r w:rsidRPr="008C4285">
        <w:rPr>
          <w:rFonts w:ascii="Times New Roman" w:hAnsi="Times New Roman" w:cs="Times New Roman"/>
          <w:color w:val="131313"/>
          <w:spacing w:val="11"/>
          <w:sz w:val="24"/>
          <w:szCs w:val="24"/>
        </w:rPr>
        <w:t xml:space="preserve">The </w:t>
      </w:r>
      <w:r w:rsidRPr="008C4285">
        <w:rPr>
          <w:rFonts w:ascii="Times New Roman" w:hAnsi="Times New Roman" w:cs="Times New Roman"/>
          <w:color w:val="131313"/>
          <w:spacing w:val="3"/>
          <w:sz w:val="24"/>
          <w:szCs w:val="24"/>
        </w:rPr>
        <w:t>comp</w:t>
      </w:r>
      <w:r w:rsidRPr="008C4285">
        <w:rPr>
          <w:rFonts w:ascii="Times New Roman" w:hAnsi="Times New Roman" w:cs="Times New Roman"/>
          <w:color w:val="131313"/>
          <w:sz w:val="24"/>
          <w:szCs w:val="24"/>
        </w:rPr>
        <w:t xml:space="preserve">osition of </w:t>
      </w:r>
      <w:r w:rsidRPr="008C4285">
        <w:rPr>
          <w:rFonts w:ascii="Times New Roman" w:hAnsi="Times New Roman" w:cs="Times New Roman"/>
          <w:color w:val="131313"/>
          <w:spacing w:val="4"/>
          <w:sz w:val="24"/>
          <w:szCs w:val="24"/>
        </w:rPr>
        <w:t xml:space="preserve">the </w:t>
      </w:r>
      <w:r w:rsidRPr="008C4285">
        <w:rPr>
          <w:rFonts w:ascii="Times New Roman" w:hAnsi="Times New Roman" w:cs="Times New Roman"/>
          <w:color w:val="131313"/>
          <w:sz w:val="24"/>
          <w:szCs w:val="24"/>
        </w:rPr>
        <w:t>Q RT wo</w:t>
      </w:r>
      <w:r w:rsidRPr="008C4285">
        <w:rPr>
          <w:rFonts w:ascii="Times New Roman" w:hAnsi="Times New Roman" w:cs="Times New Roman"/>
          <w:color w:val="131313"/>
          <w:spacing w:val="7"/>
          <w:sz w:val="24"/>
          <w:szCs w:val="24"/>
        </w:rPr>
        <w:t xml:space="preserve">uld </w:t>
      </w:r>
      <w:r w:rsidRPr="008C4285">
        <w:rPr>
          <w:rFonts w:ascii="Times New Roman" w:hAnsi="Times New Roman" w:cs="Times New Roman"/>
          <w:color w:val="131313"/>
          <w:sz w:val="24"/>
          <w:szCs w:val="24"/>
        </w:rPr>
        <w:t xml:space="preserve">be </w:t>
      </w:r>
      <w:r w:rsidRPr="008C4285">
        <w:rPr>
          <w:rFonts w:ascii="Times New Roman" w:hAnsi="Times New Roman" w:cs="Times New Roman"/>
          <w:color w:val="131313"/>
          <w:spacing w:val="7"/>
          <w:sz w:val="24"/>
          <w:szCs w:val="24"/>
        </w:rPr>
        <w:t xml:space="preserve">made </w:t>
      </w:r>
      <w:r w:rsidRPr="008C4285">
        <w:rPr>
          <w:rFonts w:ascii="Times New Roman" w:hAnsi="Times New Roman" w:cs="Times New Roman"/>
          <w:color w:val="131313"/>
          <w:spacing w:val="6"/>
          <w:sz w:val="24"/>
          <w:szCs w:val="24"/>
        </w:rPr>
        <w:t xml:space="preserve">through </w:t>
      </w:r>
      <w:r w:rsidRPr="008C4285">
        <w:rPr>
          <w:rFonts w:ascii="Times New Roman" w:hAnsi="Times New Roman" w:cs="Times New Roman"/>
          <w:color w:val="131313"/>
          <w:sz w:val="24"/>
          <w:szCs w:val="24"/>
        </w:rPr>
        <w:t>joint consultations</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between</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Chairman</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QRT,</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ICAR</w:t>
      </w:r>
      <w:r w:rsidRPr="008C4285">
        <w:rPr>
          <w:rFonts w:ascii="Times New Roman" w:hAnsi="Times New Roman" w:cs="Times New Roman"/>
          <w:color w:val="131313"/>
          <w:spacing w:val="-9"/>
          <w:sz w:val="24"/>
          <w:szCs w:val="24"/>
        </w:rPr>
        <w:t xml:space="preserve"> </w:t>
      </w:r>
      <w:proofErr w:type="spellStart"/>
      <w:r w:rsidRPr="008C4285">
        <w:rPr>
          <w:rFonts w:ascii="Times New Roman" w:hAnsi="Times New Roman" w:cs="Times New Roman"/>
          <w:color w:val="131313"/>
          <w:sz w:val="24"/>
          <w:szCs w:val="24"/>
        </w:rPr>
        <w:t>Hqrs</w:t>
      </w:r>
      <w:proofErr w:type="spellEnd"/>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the Head of the</w:t>
      </w:r>
      <w:r w:rsidRPr="008C4285">
        <w:rPr>
          <w:rFonts w:ascii="Times New Roman" w:hAnsi="Times New Roman" w:cs="Times New Roman"/>
          <w:color w:val="131313"/>
          <w:spacing w:val="1"/>
          <w:sz w:val="24"/>
          <w:szCs w:val="24"/>
        </w:rPr>
        <w:t xml:space="preserve"> </w:t>
      </w:r>
      <w:r w:rsidRPr="008C4285">
        <w:rPr>
          <w:rFonts w:ascii="Times New Roman" w:hAnsi="Times New Roman" w:cs="Times New Roman"/>
          <w:color w:val="131313"/>
          <w:sz w:val="24"/>
          <w:szCs w:val="24"/>
        </w:rPr>
        <w:t>institute/unit.</w:t>
      </w:r>
    </w:p>
    <w:p w:rsidR="001C008C" w:rsidRPr="008C4285" w:rsidRDefault="001C008C" w:rsidP="001C008C">
      <w:pPr>
        <w:pStyle w:val="ListParagraph"/>
        <w:widowControl w:val="0"/>
        <w:numPr>
          <w:ilvl w:val="0"/>
          <w:numId w:val="2"/>
        </w:numPr>
        <w:tabs>
          <w:tab w:val="left" w:pos="1844"/>
        </w:tabs>
        <w:autoSpaceDE w:val="0"/>
        <w:autoSpaceDN w:val="0"/>
        <w:spacing w:before="67" w:after="0" w:line="249" w:lineRule="auto"/>
        <w:ind w:left="630" w:hanging="630"/>
        <w:jc w:val="both"/>
        <w:rPr>
          <w:rFonts w:ascii="Times New Roman" w:hAnsi="Times New Roman" w:cs="Times New Roman"/>
          <w:sz w:val="24"/>
          <w:szCs w:val="24"/>
        </w:rPr>
      </w:pPr>
      <w:r w:rsidRPr="008C4285">
        <w:rPr>
          <w:rFonts w:ascii="Times New Roman" w:hAnsi="Times New Roman" w:cs="Times New Roman"/>
          <w:color w:val="131313"/>
          <w:sz w:val="24"/>
          <w:szCs w:val="24"/>
        </w:rPr>
        <w:t>While selecting members, it should be ensured that some of them should</w:t>
      </w:r>
      <w:r w:rsidRPr="008C4285">
        <w:rPr>
          <w:rFonts w:ascii="Times New Roman" w:hAnsi="Times New Roman" w:cs="Times New Roman"/>
          <w:color w:val="131313"/>
          <w:spacing w:val="-34"/>
          <w:sz w:val="24"/>
          <w:szCs w:val="24"/>
        </w:rPr>
        <w:t xml:space="preserve"> </w:t>
      </w:r>
      <w:r w:rsidRPr="008C4285">
        <w:rPr>
          <w:rFonts w:ascii="Times New Roman" w:hAnsi="Times New Roman" w:cs="Times New Roman"/>
          <w:color w:val="131313"/>
          <w:sz w:val="24"/>
          <w:szCs w:val="24"/>
        </w:rPr>
        <w:t>be</w:t>
      </w:r>
      <w:r w:rsidRPr="008C4285">
        <w:rPr>
          <w:rFonts w:ascii="Times New Roman" w:hAnsi="Times New Roman" w:cs="Times New Roman"/>
          <w:color w:val="131313"/>
          <w:spacing w:val="-29"/>
          <w:sz w:val="24"/>
          <w:szCs w:val="24"/>
        </w:rPr>
        <w:t xml:space="preserve"> </w:t>
      </w:r>
      <w:r w:rsidRPr="008C4285">
        <w:rPr>
          <w:rFonts w:ascii="Times New Roman" w:hAnsi="Times New Roman" w:cs="Times New Roman"/>
          <w:color w:val="131313"/>
          <w:sz w:val="24"/>
          <w:szCs w:val="24"/>
        </w:rPr>
        <w:t>with</w:t>
      </w:r>
      <w:r w:rsidRPr="008C4285">
        <w:rPr>
          <w:rFonts w:ascii="Times New Roman" w:hAnsi="Times New Roman" w:cs="Times New Roman"/>
          <w:color w:val="131313"/>
          <w:spacing w:val="-33"/>
          <w:sz w:val="24"/>
          <w:szCs w:val="24"/>
        </w:rPr>
        <w:t xml:space="preserve"> </w:t>
      </w:r>
      <w:r w:rsidRPr="008C4285">
        <w:rPr>
          <w:rFonts w:ascii="Times New Roman" w:hAnsi="Times New Roman" w:cs="Times New Roman"/>
          <w:color w:val="131313"/>
          <w:sz w:val="24"/>
          <w:szCs w:val="24"/>
        </w:rPr>
        <w:t>experience</w:t>
      </w:r>
      <w:r w:rsidRPr="008C4285">
        <w:rPr>
          <w:rFonts w:ascii="Times New Roman" w:hAnsi="Times New Roman" w:cs="Times New Roman"/>
          <w:color w:val="131313"/>
          <w:spacing w:val="-27"/>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30"/>
          <w:sz w:val="24"/>
          <w:szCs w:val="24"/>
        </w:rPr>
        <w:t xml:space="preserve"> </w:t>
      </w:r>
      <w:r w:rsidRPr="008C4285">
        <w:rPr>
          <w:rFonts w:ascii="Times New Roman" w:hAnsi="Times New Roman" w:cs="Times New Roman"/>
          <w:color w:val="131313"/>
          <w:sz w:val="24"/>
          <w:szCs w:val="24"/>
        </w:rPr>
        <w:t>similar</w:t>
      </w:r>
      <w:r w:rsidRPr="008C4285">
        <w:rPr>
          <w:rFonts w:ascii="Times New Roman" w:hAnsi="Times New Roman" w:cs="Times New Roman"/>
          <w:color w:val="131313"/>
          <w:spacing w:val="-30"/>
          <w:sz w:val="24"/>
          <w:szCs w:val="24"/>
        </w:rPr>
        <w:t xml:space="preserve"> </w:t>
      </w:r>
      <w:r w:rsidRPr="008C4285">
        <w:rPr>
          <w:rFonts w:ascii="Times New Roman" w:hAnsi="Times New Roman" w:cs="Times New Roman"/>
          <w:color w:val="131313"/>
          <w:sz w:val="24"/>
          <w:szCs w:val="24"/>
        </w:rPr>
        <w:t>QRT</w:t>
      </w:r>
      <w:r w:rsidRPr="008C4285">
        <w:rPr>
          <w:rFonts w:ascii="Times New Roman" w:hAnsi="Times New Roman" w:cs="Times New Roman"/>
          <w:color w:val="131313"/>
          <w:spacing w:val="-32"/>
          <w:sz w:val="24"/>
          <w:szCs w:val="24"/>
        </w:rPr>
        <w:t xml:space="preserve"> </w:t>
      </w:r>
      <w:r w:rsidRPr="008C4285">
        <w:rPr>
          <w:rFonts w:ascii="Times New Roman" w:hAnsi="Times New Roman" w:cs="Times New Roman"/>
          <w:color w:val="131313"/>
          <w:sz w:val="24"/>
          <w:szCs w:val="24"/>
        </w:rPr>
        <w:t>work.</w:t>
      </w:r>
      <w:r w:rsidRPr="008C4285">
        <w:rPr>
          <w:rFonts w:ascii="Times New Roman" w:hAnsi="Times New Roman" w:cs="Times New Roman"/>
          <w:color w:val="131313"/>
          <w:spacing w:val="-29"/>
          <w:sz w:val="24"/>
          <w:szCs w:val="24"/>
        </w:rPr>
        <w:t xml:space="preserve"> </w:t>
      </w:r>
      <w:r w:rsidRPr="008C4285">
        <w:rPr>
          <w:rFonts w:ascii="Times New Roman" w:hAnsi="Times New Roman" w:cs="Times New Roman"/>
          <w:color w:val="131313"/>
          <w:sz w:val="24"/>
          <w:szCs w:val="24"/>
        </w:rPr>
        <w:t>Scientists</w:t>
      </w:r>
      <w:r w:rsidRPr="008C4285">
        <w:rPr>
          <w:rFonts w:ascii="Times New Roman" w:hAnsi="Times New Roman" w:cs="Times New Roman"/>
          <w:color w:val="131313"/>
          <w:spacing w:val="-26"/>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30"/>
          <w:sz w:val="24"/>
          <w:szCs w:val="24"/>
        </w:rPr>
        <w:t xml:space="preserve"> </w:t>
      </w:r>
      <w:r w:rsidRPr="008C4285">
        <w:rPr>
          <w:rFonts w:ascii="Times New Roman" w:hAnsi="Times New Roman" w:cs="Times New Roman"/>
          <w:color w:val="131313"/>
          <w:sz w:val="24"/>
          <w:szCs w:val="24"/>
        </w:rPr>
        <w:t xml:space="preserve">eminence serving within the National </w:t>
      </w:r>
      <w:r w:rsidRPr="008C4285">
        <w:rPr>
          <w:rFonts w:ascii="Times New Roman" w:hAnsi="Times New Roman" w:cs="Times New Roman"/>
          <w:color w:val="131313"/>
          <w:sz w:val="24"/>
          <w:szCs w:val="24"/>
        </w:rPr>
        <w:lastRenderedPageBreak/>
        <w:t>Agricultural Research System (NARS) will</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also</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be</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eligible</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to</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become</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member</w:t>
      </w:r>
      <w:r w:rsidRPr="008C4285">
        <w:rPr>
          <w:rFonts w:ascii="Times New Roman" w:hAnsi="Times New Roman" w:cs="Times New Roman"/>
          <w:color w:val="131313"/>
          <w:spacing w:val="-3"/>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QRT.</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One</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member of the team should be an economist for economic analysis of the research output as well as of the transfer of technology. It</w:t>
      </w:r>
      <w:r w:rsidRPr="008C4285">
        <w:rPr>
          <w:rFonts w:ascii="Times New Roman" w:hAnsi="Times New Roman" w:cs="Times New Roman"/>
          <w:color w:val="131313"/>
          <w:spacing w:val="45"/>
          <w:sz w:val="24"/>
          <w:szCs w:val="24"/>
        </w:rPr>
        <w:t xml:space="preserve"> </w:t>
      </w:r>
      <w:r w:rsidRPr="008C4285">
        <w:rPr>
          <w:rFonts w:ascii="Times New Roman" w:hAnsi="Times New Roman" w:cs="Times New Roman"/>
          <w:color w:val="131313"/>
          <w:sz w:val="24"/>
          <w:szCs w:val="24"/>
        </w:rPr>
        <w:t>would also be desirable that an expert in management is associated with the team.</w:t>
      </w:r>
    </w:p>
    <w:p w:rsidR="001C008C" w:rsidRPr="008C4285" w:rsidRDefault="001C008C" w:rsidP="001C008C">
      <w:pPr>
        <w:pStyle w:val="BodyText"/>
        <w:spacing w:line="247" w:lineRule="auto"/>
        <w:ind w:left="630" w:right="1311" w:hanging="630"/>
        <w:jc w:val="both"/>
        <w:rPr>
          <w:color w:val="4479FD"/>
          <w:sz w:val="24"/>
          <w:szCs w:val="24"/>
        </w:rPr>
      </w:pPr>
    </w:p>
    <w:p w:rsidR="001C008C" w:rsidRPr="008C4285" w:rsidRDefault="001C008C" w:rsidP="001C008C">
      <w:pPr>
        <w:pStyle w:val="BodyText"/>
        <w:numPr>
          <w:ilvl w:val="0"/>
          <w:numId w:val="2"/>
        </w:numPr>
        <w:spacing w:line="247" w:lineRule="auto"/>
        <w:ind w:left="630" w:hanging="630"/>
        <w:jc w:val="both"/>
        <w:rPr>
          <w:sz w:val="24"/>
          <w:szCs w:val="24"/>
        </w:rPr>
      </w:pPr>
      <w:r w:rsidRPr="008C4285">
        <w:rPr>
          <w:color w:val="131313"/>
          <w:sz w:val="24"/>
          <w:szCs w:val="24"/>
        </w:rPr>
        <w:t>The willingness of the Chairman and the members of the QRT shall be ascertained by the ICAR Secretariat of the concerned subject- matter</w:t>
      </w:r>
      <w:r w:rsidRPr="008C4285">
        <w:rPr>
          <w:color w:val="131313"/>
          <w:spacing w:val="-24"/>
          <w:sz w:val="24"/>
          <w:szCs w:val="24"/>
        </w:rPr>
        <w:t xml:space="preserve"> </w:t>
      </w:r>
      <w:r w:rsidRPr="008C4285">
        <w:rPr>
          <w:color w:val="131313"/>
          <w:sz w:val="24"/>
          <w:szCs w:val="24"/>
        </w:rPr>
        <w:t>division.</w:t>
      </w:r>
      <w:r w:rsidRPr="008C4285">
        <w:rPr>
          <w:color w:val="131313"/>
          <w:spacing w:val="-26"/>
          <w:sz w:val="24"/>
          <w:szCs w:val="24"/>
        </w:rPr>
        <w:t xml:space="preserve"> </w:t>
      </w:r>
      <w:r w:rsidRPr="008C4285">
        <w:rPr>
          <w:color w:val="131313"/>
          <w:sz w:val="24"/>
          <w:szCs w:val="24"/>
        </w:rPr>
        <w:t>The</w:t>
      </w:r>
      <w:r w:rsidRPr="008C4285">
        <w:rPr>
          <w:color w:val="131313"/>
          <w:spacing w:val="-31"/>
          <w:sz w:val="24"/>
          <w:szCs w:val="24"/>
        </w:rPr>
        <w:t xml:space="preserve"> </w:t>
      </w:r>
      <w:r w:rsidRPr="008C4285">
        <w:rPr>
          <w:color w:val="131313"/>
          <w:sz w:val="24"/>
          <w:szCs w:val="24"/>
        </w:rPr>
        <w:t>Director</w:t>
      </w:r>
      <w:r w:rsidRPr="008C4285">
        <w:rPr>
          <w:color w:val="131313"/>
          <w:spacing w:val="-21"/>
          <w:sz w:val="24"/>
          <w:szCs w:val="24"/>
        </w:rPr>
        <w:t xml:space="preserve"> </w:t>
      </w:r>
      <w:r w:rsidRPr="008C4285">
        <w:rPr>
          <w:color w:val="131313"/>
          <w:sz w:val="24"/>
          <w:szCs w:val="24"/>
        </w:rPr>
        <w:t>of</w:t>
      </w:r>
      <w:r w:rsidRPr="008C4285">
        <w:rPr>
          <w:color w:val="131313"/>
          <w:spacing w:val="-22"/>
          <w:sz w:val="24"/>
          <w:szCs w:val="24"/>
        </w:rPr>
        <w:t xml:space="preserve"> </w:t>
      </w:r>
      <w:r w:rsidRPr="008C4285">
        <w:rPr>
          <w:color w:val="131313"/>
          <w:sz w:val="24"/>
          <w:szCs w:val="24"/>
        </w:rPr>
        <w:t>the</w:t>
      </w:r>
      <w:r w:rsidRPr="008C4285">
        <w:rPr>
          <w:color w:val="131313"/>
          <w:spacing w:val="-29"/>
          <w:sz w:val="24"/>
          <w:szCs w:val="24"/>
        </w:rPr>
        <w:t xml:space="preserve"> </w:t>
      </w:r>
      <w:r w:rsidRPr="008C4285">
        <w:rPr>
          <w:color w:val="131313"/>
          <w:sz w:val="24"/>
          <w:szCs w:val="24"/>
        </w:rPr>
        <w:t>institute/the</w:t>
      </w:r>
      <w:r w:rsidRPr="008C4285">
        <w:rPr>
          <w:color w:val="131313"/>
          <w:spacing w:val="-24"/>
          <w:sz w:val="24"/>
          <w:szCs w:val="24"/>
        </w:rPr>
        <w:t xml:space="preserve"> </w:t>
      </w:r>
      <w:r w:rsidRPr="008C4285">
        <w:rPr>
          <w:color w:val="131313"/>
          <w:sz w:val="24"/>
          <w:szCs w:val="24"/>
        </w:rPr>
        <w:t>Head</w:t>
      </w:r>
      <w:r w:rsidRPr="008C4285">
        <w:rPr>
          <w:color w:val="131313"/>
          <w:spacing w:val="-31"/>
          <w:sz w:val="24"/>
          <w:szCs w:val="24"/>
        </w:rPr>
        <w:t xml:space="preserve"> </w:t>
      </w:r>
      <w:r w:rsidRPr="008C4285">
        <w:rPr>
          <w:color w:val="131313"/>
          <w:sz w:val="24"/>
          <w:szCs w:val="24"/>
        </w:rPr>
        <w:t>of</w:t>
      </w:r>
      <w:r w:rsidRPr="008C4285">
        <w:rPr>
          <w:color w:val="131313"/>
          <w:spacing w:val="-25"/>
          <w:sz w:val="24"/>
          <w:szCs w:val="24"/>
        </w:rPr>
        <w:t xml:space="preserve"> </w:t>
      </w:r>
      <w:r w:rsidRPr="008C4285">
        <w:rPr>
          <w:color w:val="131313"/>
          <w:sz w:val="24"/>
          <w:szCs w:val="24"/>
        </w:rPr>
        <w:t>the</w:t>
      </w:r>
      <w:r w:rsidRPr="008C4285">
        <w:rPr>
          <w:color w:val="131313"/>
          <w:spacing w:val="-29"/>
          <w:sz w:val="24"/>
          <w:szCs w:val="24"/>
        </w:rPr>
        <w:t xml:space="preserve"> </w:t>
      </w:r>
      <w:r w:rsidRPr="008C4285">
        <w:rPr>
          <w:color w:val="131313"/>
          <w:sz w:val="24"/>
          <w:szCs w:val="24"/>
        </w:rPr>
        <w:t>respective unit should be requested to suggest names of the QRT members, which</w:t>
      </w:r>
      <w:r w:rsidRPr="008C4285">
        <w:rPr>
          <w:color w:val="131313"/>
          <w:spacing w:val="-20"/>
          <w:sz w:val="24"/>
          <w:szCs w:val="24"/>
        </w:rPr>
        <w:t xml:space="preserve"> </w:t>
      </w:r>
      <w:r w:rsidRPr="008C4285">
        <w:rPr>
          <w:color w:val="131313"/>
          <w:sz w:val="24"/>
          <w:szCs w:val="24"/>
        </w:rPr>
        <w:t>could</w:t>
      </w:r>
      <w:r w:rsidRPr="008C4285">
        <w:rPr>
          <w:color w:val="131313"/>
          <w:spacing w:val="-18"/>
          <w:sz w:val="24"/>
          <w:szCs w:val="24"/>
        </w:rPr>
        <w:t xml:space="preserve"> </w:t>
      </w:r>
      <w:r w:rsidRPr="008C4285">
        <w:rPr>
          <w:color w:val="131313"/>
          <w:sz w:val="24"/>
          <w:szCs w:val="24"/>
        </w:rPr>
        <w:t>be</w:t>
      </w:r>
      <w:r w:rsidRPr="008C4285">
        <w:rPr>
          <w:color w:val="131313"/>
          <w:spacing w:val="-21"/>
          <w:sz w:val="24"/>
          <w:szCs w:val="24"/>
        </w:rPr>
        <w:t xml:space="preserve"> </w:t>
      </w:r>
      <w:r w:rsidRPr="008C4285">
        <w:rPr>
          <w:color w:val="131313"/>
          <w:sz w:val="24"/>
          <w:szCs w:val="24"/>
        </w:rPr>
        <w:t>taken</w:t>
      </w:r>
      <w:r w:rsidRPr="008C4285">
        <w:rPr>
          <w:color w:val="131313"/>
          <w:spacing w:val="-19"/>
          <w:sz w:val="24"/>
          <w:szCs w:val="24"/>
        </w:rPr>
        <w:t xml:space="preserve"> </w:t>
      </w:r>
      <w:r w:rsidRPr="008C4285">
        <w:rPr>
          <w:color w:val="131313"/>
          <w:sz w:val="24"/>
          <w:szCs w:val="24"/>
        </w:rPr>
        <w:t>into</w:t>
      </w:r>
      <w:r w:rsidRPr="008C4285">
        <w:rPr>
          <w:color w:val="131313"/>
          <w:spacing w:val="-22"/>
          <w:sz w:val="24"/>
          <w:szCs w:val="24"/>
        </w:rPr>
        <w:t xml:space="preserve"> </w:t>
      </w:r>
      <w:r w:rsidRPr="008C4285">
        <w:rPr>
          <w:color w:val="131313"/>
          <w:sz w:val="24"/>
          <w:szCs w:val="24"/>
        </w:rPr>
        <w:t>consideration</w:t>
      </w:r>
      <w:r w:rsidRPr="008C4285">
        <w:rPr>
          <w:color w:val="131313"/>
          <w:spacing w:val="-9"/>
          <w:sz w:val="24"/>
          <w:szCs w:val="24"/>
        </w:rPr>
        <w:t xml:space="preserve"> </w:t>
      </w:r>
      <w:r w:rsidRPr="008C4285">
        <w:rPr>
          <w:color w:val="131313"/>
          <w:sz w:val="24"/>
          <w:szCs w:val="24"/>
        </w:rPr>
        <w:t>along</w:t>
      </w:r>
      <w:r w:rsidRPr="008C4285">
        <w:rPr>
          <w:color w:val="131313"/>
          <w:spacing w:val="-14"/>
          <w:sz w:val="24"/>
          <w:szCs w:val="24"/>
        </w:rPr>
        <w:t xml:space="preserve"> </w:t>
      </w:r>
      <w:r w:rsidRPr="008C4285">
        <w:rPr>
          <w:color w:val="131313"/>
          <w:sz w:val="24"/>
          <w:szCs w:val="24"/>
        </w:rPr>
        <w:t>with</w:t>
      </w:r>
      <w:r w:rsidRPr="008C4285">
        <w:rPr>
          <w:color w:val="131313"/>
          <w:spacing w:val="-20"/>
          <w:sz w:val="24"/>
          <w:szCs w:val="24"/>
        </w:rPr>
        <w:t xml:space="preserve"> </w:t>
      </w:r>
      <w:r w:rsidRPr="008C4285">
        <w:rPr>
          <w:color w:val="131313"/>
          <w:sz w:val="24"/>
          <w:szCs w:val="24"/>
        </w:rPr>
        <w:t>other</w:t>
      </w:r>
      <w:r w:rsidRPr="008C4285">
        <w:rPr>
          <w:color w:val="131313"/>
          <w:spacing w:val="-17"/>
          <w:sz w:val="24"/>
          <w:szCs w:val="24"/>
        </w:rPr>
        <w:t xml:space="preserve"> </w:t>
      </w:r>
      <w:r w:rsidRPr="008C4285">
        <w:rPr>
          <w:color w:val="131313"/>
          <w:sz w:val="24"/>
          <w:szCs w:val="24"/>
        </w:rPr>
        <w:t>suggestions from the ICAR</w:t>
      </w:r>
      <w:r w:rsidRPr="008C4285">
        <w:rPr>
          <w:color w:val="131313"/>
          <w:spacing w:val="53"/>
          <w:sz w:val="24"/>
          <w:szCs w:val="24"/>
        </w:rPr>
        <w:t xml:space="preserve"> </w:t>
      </w:r>
      <w:proofErr w:type="spellStart"/>
      <w:r w:rsidRPr="008C4285">
        <w:rPr>
          <w:color w:val="131313"/>
          <w:sz w:val="24"/>
          <w:szCs w:val="24"/>
        </w:rPr>
        <w:t>Hqrs</w:t>
      </w:r>
      <w:proofErr w:type="spellEnd"/>
      <w:r w:rsidRPr="008C4285">
        <w:rPr>
          <w:color w:val="131313"/>
          <w:sz w:val="24"/>
          <w:szCs w:val="24"/>
        </w:rPr>
        <w:t>.</w:t>
      </w:r>
    </w:p>
    <w:p w:rsidR="001C008C" w:rsidRPr="008C4285" w:rsidRDefault="001C008C" w:rsidP="001C008C">
      <w:pPr>
        <w:widowControl w:val="0"/>
        <w:tabs>
          <w:tab w:val="left" w:pos="1551"/>
        </w:tabs>
        <w:autoSpaceDE w:val="0"/>
        <w:autoSpaceDN w:val="0"/>
        <w:spacing w:after="0" w:line="247" w:lineRule="auto"/>
        <w:ind w:left="630" w:right="1304" w:hanging="630"/>
        <w:jc w:val="both"/>
        <w:rPr>
          <w:rFonts w:ascii="Times New Roman" w:hAnsi="Times New Roman" w:cs="Times New Roman"/>
          <w:color w:val="131313"/>
          <w:sz w:val="24"/>
          <w:szCs w:val="24"/>
        </w:rPr>
      </w:pPr>
    </w:p>
    <w:p w:rsidR="001C008C" w:rsidRPr="008C4285" w:rsidRDefault="001C008C" w:rsidP="001C008C">
      <w:pPr>
        <w:pStyle w:val="ListParagraph"/>
        <w:widowControl w:val="0"/>
        <w:numPr>
          <w:ilvl w:val="0"/>
          <w:numId w:val="2"/>
        </w:numPr>
        <w:tabs>
          <w:tab w:val="left" w:pos="1551"/>
        </w:tabs>
        <w:autoSpaceDE w:val="0"/>
        <w:autoSpaceDN w:val="0"/>
        <w:spacing w:after="0" w:line="247" w:lineRule="auto"/>
        <w:ind w:left="630" w:hanging="630"/>
        <w:jc w:val="both"/>
        <w:rPr>
          <w:rFonts w:ascii="Times New Roman" w:hAnsi="Times New Roman" w:cs="Times New Roman"/>
          <w:color w:val="131313"/>
          <w:sz w:val="24"/>
          <w:szCs w:val="24"/>
        </w:rPr>
      </w:pPr>
      <w:r w:rsidRPr="008C4285">
        <w:rPr>
          <w:rFonts w:ascii="Times New Roman" w:hAnsi="Times New Roman" w:cs="Times New Roman"/>
          <w:color w:val="131313"/>
          <w:sz w:val="24"/>
          <w:szCs w:val="24"/>
        </w:rPr>
        <w:t xml:space="preserve">Up to 50% of the members could be drawn on the </w:t>
      </w:r>
      <w:proofErr w:type="gramStart"/>
      <w:r w:rsidRPr="008C4285">
        <w:rPr>
          <w:rFonts w:ascii="Times New Roman" w:hAnsi="Times New Roman" w:cs="Times New Roman"/>
          <w:color w:val="131313"/>
          <w:sz w:val="24"/>
          <w:szCs w:val="24"/>
        </w:rPr>
        <w:t>basis  of</w:t>
      </w:r>
      <w:proofErr w:type="gramEnd"/>
      <w:r w:rsidRPr="008C4285">
        <w:rPr>
          <w:rFonts w:ascii="Times New Roman" w:hAnsi="Times New Roman" w:cs="Times New Roman"/>
          <w:color w:val="131313"/>
          <w:sz w:val="24"/>
          <w:szCs w:val="24"/>
        </w:rPr>
        <w:t xml:space="preserve">  their broad experience in agricultural </w:t>
      </w:r>
      <w:proofErr w:type="spellStart"/>
      <w:r w:rsidRPr="008C4285">
        <w:rPr>
          <w:rFonts w:ascii="Times New Roman" w:hAnsi="Times New Roman" w:cs="Times New Roman"/>
          <w:color w:val="131313"/>
          <w:sz w:val="24"/>
          <w:szCs w:val="24"/>
        </w:rPr>
        <w:t>resea</w:t>
      </w:r>
      <w:proofErr w:type="spellEnd"/>
      <w:r w:rsidRPr="008C4285">
        <w:rPr>
          <w:rFonts w:ascii="Times New Roman" w:hAnsi="Times New Roman" w:cs="Times New Roman"/>
          <w:color w:val="131313"/>
          <w:sz w:val="24"/>
          <w:szCs w:val="24"/>
        </w:rPr>
        <w:t xml:space="preserve"> </w:t>
      </w:r>
      <w:proofErr w:type="spellStart"/>
      <w:r w:rsidRPr="008C4285">
        <w:rPr>
          <w:rFonts w:ascii="Times New Roman" w:hAnsi="Times New Roman" w:cs="Times New Roman"/>
          <w:color w:val="131313"/>
          <w:sz w:val="24"/>
          <w:szCs w:val="24"/>
        </w:rPr>
        <w:t>rch</w:t>
      </w:r>
      <w:proofErr w:type="spellEnd"/>
      <w:r w:rsidRPr="008C4285">
        <w:rPr>
          <w:rFonts w:ascii="Times New Roman" w:hAnsi="Times New Roman" w:cs="Times New Roman"/>
          <w:color w:val="131313"/>
          <w:sz w:val="24"/>
          <w:szCs w:val="24"/>
        </w:rPr>
        <w:t xml:space="preserve">/socio-economic research/extension or management. Specialists having broad experience in the management of multidisciplinary </w:t>
      </w:r>
      <w:proofErr w:type="spellStart"/>
      <w:r w:rsidRPr="008C4285">
        <w:rPr>
          <w:rFonts w:ascii="Times New Roman" w:hAnsi="Times New Roman" w:cs="Times New Roman"/>
          <w:color w:val="131313"/>
          <w:sz w:val="24"/>
          <w:szCs w:val="24"/>
        </w:rPr>
        <w:t>programmes</w:t>
      </w:r>
      <w:proofErr w:type="spellEnd"/>
      <w:r w:rsidRPr="008C4285">
        <w:rPr>
          <w:rFonts w:ascii="Times New Roman" w:hAnsi="Times New Roman" w:cs="Times New Roman"/>
          <w:color w:val="131313"/>
          <w:sz w:val="24"/>
          <w:szCs w:val="24"/>
        </w:rPr>
        <w:t xml:space="preserve"> should be given</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preference.</w:t>
      </w:r>
    </w:p>
    <w:p w:rsidR="001C008C" w:rsidRPr="008C4285" w:rsidRDefault="001C008C" w:rsidP="001C008C">
      <w:pPr>
        <w:widowControl w:val="0"/>
        <w:tabs>
          <w:tab w:val="left" w:pos="1551"/>
        </w:tabs>
        <w:autoSpaceDE w:val="0"/>
        <w:autoSpaceDN w:val="0"/>
        <w:spacing w:after="0" w:line="247" w:lineRule="auto"/>
        <w:ind w:left="630" w:hanging="630"/>
        <w:jc w:val="both"/>
        <w:rPr>
          <w:rFonts w:ascii="Times New Roman" w:hAnsi="Times New Roman" w:cs="Times New Roman"/>
          <w:color w:val="3B7CFB"/>
          <w:sz w:val="24"/>
          <w:szCs w:val="24"/>
        </w:rPr>
      </w:pPr>
    </w:p>
    <w:p w:rsidR="001C008C" w:rsidRPr="008C4285" w:rsidRDefault="001C008C" w:rsidP="001C008C">
      <w:pPr>
        <w:pStyle w:val="ListParagraph"/>
        <w:widowControl w:val="0"/>
        <w:numPr>
          <w:ilvl w:val="0"/>
          <w:numId w:val="2"/>
        </w:numPr>
        <w:tabs>
          <w:tab w:val="left" w:pos="1553"/>
          <w:tab w:val="left" w:pos="9360"/>
        </w:tabs>
        <w:autoSpaceDE w:val="0"/>
        <w:autoSpaceDN w:val="0"/>
        <w:spacing w:after="0" w:line="247" w:lineRule="auto"/>
        <w:ind w:left="630" w:hanging="630"/>
        <w:jc w:val="both"/>
        <w:rPr>
          <w:rFonts w:ascii="Times New Roman" w:hAnsi="Times New Roman" w:cs="Times New Roman"/>
          <w:color w:val="336EFF"/>
          <w:sz w:val="24"/>
          <w:szCs w:val="24"/>
        </w:rPr>
      </w:pPr>
      <w:r w:rsidRPr="008C4285">
        <w:rPr>
          <w:rFonts w:ascii="Times New Roman" w:hAnsi="Times New Roman" w:cs="Times New Roman"/>
          <w:color w:val="131313"/>
          <w:sz w:val="24"/>
          <w:szCs w:val="24"/>
        </w:rPr>
        <w:t>The Director of the institute/the Head of the respective unit in consultation with the concerned DDG should identify a member as Secretary of the QRT for assisting the Chairman in work. He should be posted with the necessary authority and logistic support for the QRT</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work.</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Once</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team</w:t>
      </w:r>
      <w:r w:rsidRPr="008C4285">
        <w:rPr>
          <w:rFonts w:ascii="Times New Roman" w:hAnsi="Times New Roman" w:cs="Times New Roman"/>
          <w:color w:val="131313"/>
          <w:spacing w:val="-20"/>
          <w:sz w:val="24"/>
          <w:szCs w:val="24"/>
        </w:rPr>
        <w:t xml:space="preserve"> </w:t>
      </w:r>
      <w:r w:rsidRPr="008C4285">
        <w:rPr>
          <w:rFonts w:ascii="Times New Roman" w:hAnsi="Times New Roman" w:cs="Times New Roman"/>
          <w:color w:val="131313"/>
          <w:sz w:val="24"/>
          <w:szCs w:val="24"/>
        </w:rPr>
        <w:t>is</w:t>
      </w:r>
      <w:r w:rsidRPr="008C4285">
        <w:rPr>
          <w:rFonts w:ascii="Times New Roman" w:hAnsi="Times New Roman" w:cs="Times New Roman"/>
          <w:color w:val="131313"/>
          <w:spacing w:val="-25"/>
          <w:sz w:val="24"/>
          <w:szCs w:val="24"/>
        </w:rPr>
        <w:t xml:space="preserve"> </w:t>
      </w:r>
      <w:r w:rsidRPr="008C4285">
        <w:rPr>
          <w:rFonts w:ascii="Times New Roman" w:hAnsi="Times New Roman" w:cs="Times New Roman"/>
          <w:color w:val="131313"/>
          <w:sz w:val="24"/>
          <w:szCs w:val="24"/>
        </w:rPr>
        <w:t>commissioned,</w:t>
      </w:r>
      <w:r w:rsidRPr="008C4285">
        <w:rPr>
          <w:rFonts w:ascii="Times New Roman" w:hAnsi="Times New Roman" w:cs="Times New Roman"/>
          <w:color w:val="131313"/>
          <w:spacing w:val="1"/>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responsibility</w:t>
      </w:r>
      <w:r w:rsidRPr="008C4285">
        <w:rPr>
          <w:rFonts w:ascii="Times New Roman" w:hAnsi="Times New Roman" w:cs="Times New Roman"/>
          <w:color w:val="131313"/>
          <w:spacing w:val="-21"/>
          <w:sz w:val="24"/>
          <w:szCs w:val="24"/>
        </w:rPr>
        <w:t xml:space="preserve"> </w:t>
      </w:r>
      <w:r w:rsidRPr="008C4285">
        <w:rPr>
          <w:rFonts w:ascii="Times New Roman" w:hAnsi="Times New Roman" w:cs="Times New Roman"/>
          <w:color w:val="131313"/>
          <w:sz w:val="24"/>
          <w:szCs w:val="24"/>
        </w:rPr>
        <w:t>should be entrusted to the Institute/unit for providing the necessary assistance till the team submits its report. The DDG should monitor the</w:t>
      </w:r>
      <w:r w:rsidRPr="008C4285">
        <w:rPr>
          <w:rFonts w:ascii="Times New Roman" w:hAnsi="Times New Roman" w:cs="Times New Roman"/>
          <w:color w:val="131313"/>
          <w:spacing w:val="-18"/>
          <w:sz w:val="24"/>
          <w:szCs w:val="24"/>
        </w:rPr>
        <w:t xml:space="preserve"> </w:t>
      </w:r>
      <w:r w:rsidRPr="008C4285">
        <w:rPr>
          <w:rFonts w:ascii="Times New Roman" w:hAnsi="Times New Roman" w:cs="Times New Roman"/>
          <w:color w:val="131313"/>
          <w:sz w:val="24"/>
          <w:szCs w:val="24"/>
        </w:rPr>
        <w:t>process</w:t>
      </w:r>
      <w:r w:rsidRPr="008C4285">
        <w:rPr>
          <w:rFonts w:ascii="Times New Roman" w:hAnsi="Times New Roman" w:cs="Times New Roman"/>
          <w:color w:val="131313"/>
          <w:spacing w:val="-2"/>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5"/>
          <w:sz w:val="24"/>
          <w:szCs w:val="24"/>
        </w:rPr>
        <w:t xml:space="preserve"> </w:t>
      </w:r>
      <w:r w:rsidRPr="008C4285">
        <w:rPr>
          <w:rFonts w:ascii="Times New Roman" w:hAnsi="Times New Roman" w:cs="Times New Roman"/>
          <w:color w:val="131313"/>
          <w:sz w:val="24"/>
          <w:szCs w:val="24"/>
        </w:rPr>
        <w:t>interest</w:t>
      </w:r>
      <w:r w:rsidRPr="008C4285">
        <w:rPr>
          <w:rFonts w:ascii="Times New Roman" w:hAnsi="Times New Roman" w:cs="Times New Roman"/>
          <w:color w:val="131313"/>
          <w:spacing w:val="-4"/>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QRT,</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ensure</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that</w:t>
      </w:r>
      <w:r w:rsidRPr="008C4285">
        <w:rPr>
          <w:rFonts w:ascii="Times New Roman" w:hAnsi="Times New Roman" w:cs="Times New Roman"/>
          <w:color w:val="131313"/>
          <w:spacing w:val="-10"/>
          <w:sz w:val="24"/>
          <w:szCs w:val="24"/>
        </w:rPr>
        <w:t xml:space="preserve"> </w:t>
      </w:r>
      <w:r w:rsidRPr="008C4285">
        <w:rPr>
          <w:rFonts w:ascii="Times New Roman" w:hAnsi="Times New Roman" w:cs="Times New Roman"/>
          <w:color w:val="131313"/>
          <w:sz w:val="24"/>
          <w:szCs w:val="24"/>
        </w:rPr>
        <w:t>all</w:t>
      </w:r>
      <w:r w:rsidRPr="008C4285">
        <w:rPr>
          <w:rFonts w:ascii="Times New Roman" w:hAnsi="Times New Roman" w:cs="Times New Roman"/>
          <w:color w:val="131313"/>
          <w:spacing w:val="-12"/>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requisites</w:t>
      </w:r>
      <w:r w:rsidRPr="008C4285">
        <w:rPr>
          <w:rFonts w:ascii="Times New Roman" w:hAnsi="Times New Roman" w:cs="Times New Roman"/>
          <w:color w:val="131313"/>
          <w:spacing w:val="-1"/>
          <w:sz w:val="24"/>
          <w:szCs w:val="24"/>
        </w:rPr>
        <w:t xml:space="preserve"> </w:t>
      </w:r>
      <w:r w:rsidRPr="008C4285">
        <w:rPr>
          <w:rFonts w:ascii="Times New Roman" w:hAnsi="Times New Roman" w:cs="Times New Roman"/>
          <w:color w:val="131313"/>
          <w:sz w:val="24"/>
          <w:szCs w:val="24"/>
        </w:rPr>
        <w:t>of the QRT are</w:t>
      </w:r>
      <w:r w:rsidRPr="008C4285">
        <w:rPr>
          <w:rFonts w:ascii="Times New Roman" w:hAnsi="Times New Roman" w:cs="Times New Roman"/>
          <w:color w:val="131313"/>
          <w:spacing w:val="40"/>
          <w:sz w:val="24"/>
          <w:szCs w:val="24"/>
        </w:rPr>
        <w:t xml:space="preserve"> </w:t>
      </w:r>
      <w:r w:rsidRPr="008C4285">
        <w:rPr>
          <w:rFonts w:ascii="Times New Roman" w:hAnsi="Times New Roman" w:cs="Times New Roman"/>
          <w:color w:val="131313"/>
          <w:sz w:val="24"/>
          <w:szCs w:val="24"/>
        </w:rPr>
        <w:t>fulfilled.</w:t>
      </w:r>
    </w:p>
    <w:p w:rsidR="001C008C" w:rsidRPr="008C4285" w:rsidRDefault="001C008C" w:rsidP="001C008C">
      <w:pPr>
        <w:widowControl w:val="0"/>
        <w:tabs>
          <w:tab w:val="left" w:pos="1563"/>
        </w:tabs>
        <w:autoSpaceDE w:val="0"/>
        <w:autoSpaceDN w:val="0"/>
        <w:spacing w:after="0" w:line="247" w:lineRule="auto"/>
        <w:ind w:left="630" w:right="1298" w:hanging="630"/>
        <w:jc w:val="both"/>
        <w:rPr>
          <w:rFonts w:ascii="Times New Roman" w:hAnsi="Times New Roman" w:cs="Times New Roman"/>
          <w:color w:val="131313"/>
          <w:sz w:val="24"/>
          <w:szCs w:val="24"/>
        </w:rPr>
      </w:pPr>
    </w:p>
    <w:p w:rsidR="001C008C" w:rsidRPr="008C4285" w:rsidRDefault="001C008C" w:rsidP="001C008C">
      <w:pPr>
        <w:pStyle w:val="ListParagraph"/>
        <w:widowControl w:val="0"/>
        <w:numPr>
          <w:ilvl w:val="0"/>
          <w:numId w:val="2"/>
        </w:numPr>
        <w:tabs>
          <w:tab w:val="left" w:pos="1563"/>
        </w:tabs>
        <w:autoSpaceDE w:val="0"/>
        <w:autoSpaceDN w:val="0"/>
        <w:spacing w:after="0" w:line="247" w:lineRule="auto"/>
        <w:ind w:left="630" w:hanging="630"/>
        <w:jc w:val="both"/>
        <w:rPr>
          <w:rFonts w:ascii="Times New Roman" w:hAnsi="Times New Roman" w:cs="Times New Roman"/>
          <w:color w:val="3B79F7"/>
          <w:sz w:val="24"/>
          <w:szCs w:val="24"/>
        </w:rPr>
      </w:pPr>
      <w:r w:rsidRPr="008C4285">
        <w:rPr>
          <w:rFonts w:ascii="Times New Roman" w:hAnsi="Times New Roman" w:cs="Times New Roman"/>
          <w:color w:val="131313"/>
          <w:sz w:val="24"/>
          <w:szCs w:val="24"/>
        </w:rPr>
        <w:t>A</w:t>
      </w:r>
      <w:r w:rsidRPr="008C4285">
        <w:rPr>
          <w:rFonts w:ascii="Times New Roman" w:hAnsi="Times New Roman" w:cs="Times New Roman"/>
          <w:color w:val="131313"/>
          <w:spacing w:val="-23"/>
          <w:sz w:val="24"/>
          <w:szCs w:val="24"/>
        </w:rPr>
        <w:t xml:space="preserve"> </w:t>
      </w:r>
      <w:r w:rsidRPr="008C4285">
        <w:rPr>
          <w:rFonts w:ascii="Times New Roman" w:hAnsi="Times New Roman" w:cs="Times New Roman"/>
          <w:color w:val="131313"/>
          <w:sz w:val="24"/>
          <w:szCs w:val="24"/>
        </w:rPr>
        <w:t>single</w:t>
      </w:r>
      <w:r w:rsidRPr="008C4285">
        <w:rPr>
          <w:rFonts w:ascii="Times New Roman" w:hAnsi="Times New Roman" w:cs="Times New Roman"/>
          <w:color w:val="131313"/>
          <w:spacing w:val="-10"/>
          <w:sz w:val="24"/>
          <w:szCs w:val="24"/>
        </w:rPr>
        <w:t xml:space="preserve"> </w:t>
      </w:r>
      <w:r w:rsidRPr="008C4285">
        <w:rPr>
          <w:rFonts w:ascii="Times New Roman" w:hAnsi="Times New Roman" w:cs="Times New Roman"/>
          <w:color w:val="131313"/>
          <w:sz w:val="24"/>
          <w:szCs w:val="24"/>
        </w:rPr>
        <w:t>QRT</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would</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be</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constituted</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for</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each</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institute/unit.</w:t>
      </w:r>
      <w:r w:rsidRPr="008C4285">
        <w:rPr>
          <w:rFonts w:ascii="Times New Roman" w:hAnsi="Times New Roman" w:cs="Times New Roman"/>
          <w:color w:val="131313"/>
          <w:spacing w:val="-24"/>
          <w:sz w:val="24"/>
          <w:szCs w:val="24"/>
        </w:rPr>
        <w:t xml:space="preserve"> </w:t>
      </w:r>
      <w:r w:rsidRPr="008C4285">
        <w:rPr>
          <w:rFonts w:ascii="Times New Roman" w:hAnsi="Times New Roman" w:cs="Times New Roman"/>
          <w:color w:val="131313"/>
          <w:sz w:val="24"/>
          <w:szCs w:val="24"/>
        </w:rPr>
        <w:t>If</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the heads of the institutions also perform the functions of co-ordination of</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AICRPs,</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also</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operate</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KVK/TTC,</w:t>
      </w:r>
      <w:r w:rsidRPr="008C4285">
        <w:rPr>
          <w:rFonts w:ascii="Times New Roman" w:hAnsi="Times New Roman" w:cs="Times New Roman"/>
          <w:color w:val="131313"/>
          <w:spacing w:val="-4"/>
          <w:sz w:val="24"/>
          <w:szCs w:val="24"/>
        </w:rPr>
        <w:t xml:space="preserve"> </w:t>
      </w:r>
      <w:r w:rsidRPr="008C4285">
        <w:rPr>
          <w:rFonts w:ascii="Times New Roman" w:hAnsi="Times New Roman" w:cs="Times New Roman"/>
          <w:color w:val="131313"/>
          <w:sz w:val="24"/>
          <w:szCs w:val="24"/>
        </w:rPr>
        <w:t>then</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QRT</w:t>
      </w:r>
      <w:r w:rsidRPr="008C4285">
        <w:rPr>
          <w:rFonts w:ascii="Times New Roman" w:hAnsi="Times New Roman" w:cs="Times New Roman"/>
          <w:color w:val="131313"/>
          <w:spacing w:val="-20"/>
          <w:sz w:val="24"/>
          <w:szCs w:val="24"/>
        </w:rPr>
        <w:t xml:space="preserve"> </w:t>
      </w:r>
      <w:r w:rsidRPr="008C4285">
        <w:rPr>
          <w:rFonts w:ascii="Times New Roman" w:hAnsi="Times New Roman" w:cs="Times New Roman"/>
          <w:color w:val="131313"/>
          <w:sz w:val="24"/>
          <w:szCs w:val="24"/>
        </w:rPr>
        <w:t>constituted</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for the institute/unit will also review functioning of the AICRP, KVK and TTC. In such cases, one of the QRT members must be an expert in agricultural extension. Review of the range of activities being performed by the same institute should be the mandate of the QRT for</w:t>
      </w:r>
      <w:r w:rsidRPr="008C4285">
        <w:rPr>
          <w:rFonts w:ascii="Times New Roman" w:hAnsi="Times New Roman" w:cs="Times New Roman"/>
          <w:color w:val="131313"/>
          <w:spacing w:val="-31"/>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9"/>
          <w:sz w:val="24"/>
          <w:szCs w:val="24"/>
        </w:rPr>
        <w:t xml:space="preserve"> </w:t>
      </w:r>
      <w:r w:rsidRPr="008C4285">
        <w:rPr>
          <w:rFonts w:ascii="Times New Roman" w:hAnsi="Times New Roman" w:cs="Times New Roman"/>
          <w:color w:val="131313"/>
          <w:sz w:val="24"/>
          <w:szCs w:val="24"/>
        </w:rPr>
        <w:t>institute,</w:t>
      </w:r>
      <w:r w:rsidRPr="008C4285">
        <w:rPr>
          <w:rFonts w:ascii="Times New Roman" w:hAnsi="Times New Roman" w:cs="Times New Roman"/>
          <w:color w:val="131313"/>
          <w:spacing w:val="-27"/>
          <w:sz w:val="24"/>
          <w:szCs w:val="24"/>
        </w:rPr>
        <w:t xml:space="preserve"> </w:t>
      </w:r>
      <w:r w:rsidRPr="008C4285">
        <w:rPr>
          <w:rFonts w:ascii="Times New Roman" w:hAnsi="Times New Roman" w:cs="Times New Roman"/>
          <w:color w:val="131313"/>
          <w:sz w:val="24"/>
          <w:szCs w:val="24"/>
        </w:rPr>
        <w:t>as</w:t>
      </w:r>
      <w:r w:rsidRPr="008C4285">
        <w:rPr>
          <w:rFonts w:ascii="Times New Roman" w:hAnsi="Times New Roman" w:cs="Times New Roman"/>
          <w:color w:val="131313"/>
          <w:spacing w:val="-33"/>
          <w:sz w:val="24"/>
          <w:szCs w:val="24"/>
        </w:rPr>
        <w:t xml:space="preserve"> </w:t>
      </w:r>
      <w:r w:rsidRPr="008C4285">
        <w:rPr>
          <w:rFonts w:ascii="Times New Roman" w:hAnsi="Times New Roman" w:cs="Times New Roman"/>
          <w:color w:val="131313"/>
          <w:sz w:val="24"/>
          <w:szCs w:val="24"/>
        </w:rPr>
        <w:t>it</w:t>
      </w:r>
      <w:r w:rsidRPr="008C4285">
        <w:rPr>
          <w:rFonts w:ascii="Times New Roman" w:hAnsi="Times New Roman" w:cs="Times New Roman"/>
          <w:color w:val="131313"/>
          <w:spacing w:val="-33"/>
          <w:sz w:val="24"/>
          <w:szCs w:val="24"/>
        </w:rPr>
        <w:t xml:space="preserve"> </w:t>
      </w:r>
      <w:r w:rsidRPr="008C4285">
        <w:rPr>
          <w:rFonts w:ascii="Times New Roman" w:hAnsi="Times New Roman" w:cs="Times New Roman"/>
          <w:color w:val="131313"/>
          <w:sz w:val="24"/>
          <w:szCs w:val="24"/>
        </w:rPr>
        <w:t>provides</w:t>
      </w:r>
      <w:r w:rsidRPr="008C4285">
        <w:rPr>
          <w:rFonts w:ascii="Times New Roman" w:hAnsi="Times New Roman" w:cs="Times New Roman"/>
          <w:color w:val="131313"/>
          <w:spacing w:val="-23"/>
          <w:sz w:val="24"/>
          <w:szCs w:val="24"/>
        </w:rPr>
        <w:t xml:space="preserve"> </w:t>
      </w:r>
      <w:r w:rsidRPr="008C4285">
        <w:rPr>
          <w:rFonts w:ascii="Times New Roman" w:hAnsi="Times New Roman" w:cs="Times New Roman"/>
          <w:color w:val="131313"/>
          <w:sz w:val="24"/>
          <w:szCs w:val="24"/>
        </w:rPr>
        <w:t>insights</w:t>
      </w:r>
      <w:r w:rsidRPr="008C4285">
        <w:rPr>
          <w:rFonts w:ascii="Times New Roman" w:hAnsi="Times New Roman" w:cs="Times New Roman"/>
          <w:color w:val="131313"/>
          <w:spacing w:val="-21"/>
          <w:sz w:val="24"/>
          <w:szCs w:val="24"/>
        </w:rPr>
        <w:t xml:space="preserve"> </w:t>
      </w:r>
      <w:r w:rsidRPr="008C4285">
        <w:rPr>
          <w:rFonts w:ascii="Times New Roman" w:hAnsi="Times New Roman" w:cs="Times New Roman"/>
          <w:color w:val="131313"/>
          <w:sz w:val="24"/>
          <w:szCs w:val="24"/>
        </w:rPr>
        <w:t>on</w:t>
      </w:r>
      <w:r w:rsidRPr="008C4285">
        <w:rPr>
          <w:rFonts w:ascii="Times New Roman" w:hAnsi="Times New Roman" w:cs="Times New Roman"/>
          <w:color w:val="131313"/>
          <w:spacing w:val="-33"/>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8"/>
          <w:sz w:val="24"/>
          <w:szCs w:val="24"/>
        </w:rPr>
        <w:t xml:space="preserve"> </w:t>
      </w:r>
      <w:r w:rsidRPr="008C4285">
        <w:rPr>
          <w:rFonts w:ascii="Times New Roman" w:hAnsi="Times New Roman" w:cs="Times New Roman"/>
          <w:color w:val="131313"/>
          <w:sz w:val="24"/>
          <w:szCs w:val="24"/>
        </w:rPr>
        <w:t>efforts</w:t>
      </w:r>
      <w:r w:rsidRPr="008C4285">
        <w:rPr>
          <w:rFonts w:ascii="Times New Roman" w:hAnsi="Times New Roman" w:cs="Times New Roman"/>
          <w:color w:val="131313"/>
          <w:spacing w:val="-29"/>
          <w:sz w:val="24"/>
          <w:szCs w:val="24"/>
        </w:rPr>
        <w:t xml:space="preserve"> </w:t>
      </w:r>
      <w:r w:rsidRPr="008C4285">
        <w:rPr>
          <w:rFonts w:ascii="Times New Roman" w:hAnsi="Times New Roman" w:cs="Times New Roman"/>
          <w:color w:val="131313"/>
          <w:sz w:val="24"/>
          <w:szCs w:val="24"/>
        </w:rPr>
        <w:t>made</w:t>
      </w:r>
      <w:r w:rsidRPr="008C4285">
        <w:rPr>
          <w:rFonts w:ascii="Times New Roman" w:hAnsi="Times New Roman" w:cs="Times New Roman"/>
          <w:color w:val="131313"/>
          <w:spacing w:val="-28"/>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32"/>
          <w:sz w:val="24"/>
          <w:szCs w:val="24"/>
        </w:rPr>
        <w:t xml:space="preserve"> </w:t>
      </w:r>
      <w:r w:rsidRPr="008C4285">
        <w:rPr>
          <w:rFonts w:ascii="Times New Roman" w:hAnsi="Times New Roman" w:cs="Times New Roman"/>
          <w:color w:val="131313"/>
          <w:sz w:val="24"/>
          <w:szCs w:val="24"/>
        </w:rPr>
        <w:t>success achieved</w:t>
      </w:r>
      <w:r w:rsidRPr="008C4285">
        <w:rPr>
          <w:rFonts w:ascii="Times New Roman" w:hAnsi="Times New Roman" w:cs="Times New Roman"/>
          <w:color w:val="131313"/>
          <w:spacing w:val="-26"/>
          <w:sz w:val="24"/>
          <w:szCs w:val="24"/>
        </w:rPr>
        <w:t xml:space="preserve"> </w:t>
      </w:r>
      <w:r w:rsidRPr="008C4285">
        <w:rPr>
          <w:rFonts w:ascii="Times New Roman" w:hAnsi="Times New Roman" w:cs="Times New Roman"/>
          <w:color w:val="131313"/>
          <w:sz w:val="24"/>
          <w:szCs w:val="24"/>
        </w:rPr>
        <w:t>in</w:t>
      </w:r>
      <w:r w:rsidRPr="008C4285">
        <w:rPr>
          <w:rFonts w:ascii="Times New Roman" w:hAnsi="Times New Roman" w:cs="Times New Roman"/>
          <w:color w:val="131313"/>
          <w:spacing w:val="-30"/>
          <w:sz w:val="24"/>
          <w:szCs w:val="24"/>
        </w:rPr>
        <w:t xml:space="preserve"> </w:t>
      </w:r>
      <w:r w:rsidRPr="008C4285">
        <w:rPr>
          <w:rFonts w:ascii="Times New Roman" w:hAnsi="Times New Roman" w:cs="Times New Roman"/>
          <w:color w:val="131313"/>
          <w:sz w:val="24"/>
          <w:szCs w:val="24"/>
        </w:rPr>
        <w:t>harmonizing</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different</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functions</w:t>
      </w:r>
      <w:r w:rsidRPr="008C4285">
        <w:rPr>
          <w:rFonts w:ascii="Times New Roman" w:hAnsi="Times New Roman" w:cs="Times New Roman"/>
          <w:color w:val="131313"/>
          <w:spacing w:val="-25"/>
          <w:sz w:val="24"/>
          <w:szCs w:val="24"/>
        </w:rPr>
        <w:t xml:space="preserve"> </w:t>
      </w:r>
      <w:r w:rsidRPr="008C4285">
        <w:rPr>
          <w:rFonts w:ascii="Times New Roman" w:hAnsi="Times New Roman" w:cs="Times New Roman"/>
          <w:color w:val="131313"/>
          <w:sz w:val="24"/>
          <w:szCs w:val="24"/>
        </w:rPr>
        <w:t>of</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7"/>
          <w:sz w:val="24"/>
          <w:szCs w:val="24"/>
        </w:rPr>
        <w:t xml:space="preserve"> </w:t>
      </w:r>
      <w:r w:rsidRPr="008C4285">
        <w:rPr>
          <w:rFonts w:ascii="Times New Roman" w:hAnsi="Times New Roman" w:cs="Times New Roman"/>
          <w:color w:val="131313"/>
          <w:sz w:val="24"/>
          <w:szCs w:val="24"/>
        </w:rPr>
        <w:t>institute.</w:t>
      </w:r>
      <w:r w:rsidRPr="008C4285">
        <w:rPr>
          <w:rFonts w:ascii="Times New Roman" w:hAnsi="Times New Roman" w:cs="Times New Roman"/>
          <w:color w:val="131313"/>
          <w:spacing w:val="-23"/>
          <w:sz w:val="24"/>
          <w:szCs w:val="24"/>
        </w:rPr>
        <w:t xml:space="preserve"> </w:t>
      </w:r>
      <w:r w:rsidRPr="008C4285">
        <w:rPr>
          <w:rFonts w:ascii="Times New Roman" w:hAnsi="Times New Roman" w:cs="Times New Roman"/>
          <w:color w:val="131313"/>
          <w:sz w:val="24"/>
          <w:szCs w:val="24"/>
        </w:rPr>
        <w:t>For</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review of</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2"/>
          <w:sz w:val="24"/>
          <w:szCs w:val="24"/>
        </w:rPr>
        <w:t xml:space="preserve"> </w:t>
      </w:r>
      <w:r w:rsidRPr="008C4285">
        <w:rPr>
          <w:rFonts w:ascii="Times New Roman" w:hAnsi="Times New Roman" w:cs="Times New Roman"/>
          <w:color w:val="131313"/>
          <w:sz w:val="24"/>
          <w:szCs w:val="24"/>
        </w:rPr>
        <w:t>KVKs/TTCs,</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which</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are</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outside</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5"/>
          <w:sz w:val="24"/>
          <w:szCs w:val="24"/>
        </w:rPr>
        <w:t xml:space="preserve"> </w:t>
      </w:r>
      <w:r w:rsidRPr="008C4285">
        <w:rPr>
          <w:rFonts w:ascii="Times New Roman" w:hAnsi="Times New Roman" w:cs="Times New Roman"/>
          <w:color w:val="131313"/>
          <w:sz w:val="24"/>
          <w:szCs w:val="24"/>
        </w:rPr>
        <w:t>ICAR</w:t>
      </w:r>
      <w:r w:rsidRPr="008C4285">
        <w:rPr>
          <w:rFonts w:ascii="Times New Roman" w:hAnsi="Times New Roman" w:cs="Times New Roman"/>
          <w:color w:val="131313"/>
          <w:spacing w:val="-3"/>
          <w:sz w:val="24"/>
          <w:szCs w:val="24"/>
        </w:rPr>
        <w:t xml:space="preserve"> </w:t>
      </w:r>
      <w:r w:rsidRPr="008C4285">
        <w:rPr>
          <w:rFonts w:ascii="Times New Roman" w:hAnsi="Times New Roman" w:cs="Times New Roman"/>
          <w:color w:val="131313"/>
          <w:sz w:val="24"/>
          <w:szCs w:val="24"/>
        </w:rPr>
        <w:t>system,</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eight</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 xml:space="preserve">QRTs, one for each </w:t>
      </w:r>
      <w:proofErr w:type="gramStart"/>
      <w:r w:rsidRPr="008C4285">
        <w:rPr>
          <w:rFonts w:ascii="Times New Roman" w:hAnsi="Times New Roman" w:cs="Times New Roman"/>
          <w:color w:val="131313"/>
          <w:sz w:val="24"/>
          <w:szCs w:val="24"/>
        </w:rPr>
        <w:t>zones</w:t>
      </w:r>
      <w:proofErr w:type="gramEnd"/>
      <w:r w:rsidRPr="008C4285">
        <w:rPr>
          <w:rFonts w:ascii="Times New Roman" w:hAnsi="Times New Roman" w:cs="Times New Roman"/>
          <w:color w:val="131313"/>
          <w:sz w:val="24"/>
          <w:szCs w:val="24"/>
        </w:rPr>
        <w:t>, may be constituted. Based on the background information,</w:t>
      </w:r>
      <w:r w:rsidRPr="008C4285">
        <w:rPr>
          <w:rFonts w:ascii="Times New Roman" w:hAnsi="Times New Roman" w:cs="Times New Roman"/>
          <w:color w:val="131313"/>
          <w:spacing w:val="-12"/>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24"/>
          <w:sz w:val="24"/>
          <w:szCs w:val="24"/>
        </w:rPr>
        <w:t xml:space="preserve"> </w:t>
      </w:r>
      <w:r w:rsidRPr="008C4285">
        <w:rPr>
          <w:rFonts w:ascii="Times New Roman" w:hAnsi="Times New Roman" w:cs="Times New Roman"/>
          <w:color w:val="131313"/>
          <w:sz w:val="24"/>
          <w:szCs w:val="24"/>
        </w:rPr>
        <w:t>Team</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may</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purposively</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select</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one</w:t>
      </w:r>
      <w:r w:rsidRPr="008C4285">
        <w:rPr>
          <w:rFonts w:ascii="Times New Roman" w:hAnsi="Times New Roman" w:cs="Times New Roman"/>
          <w:color w:val="131313"/>
          <w:spacing w:val="-24"/>
          <w:sz w:val="24"/>
          <w:szCs w:val="24"/>
        </w:rPr>
        <w:t xml:space="preserve"> </w:t>
      </w:r>
      <w:r w:rsidRPr="008C4285">
        <w:rPr>
          <w:rFonts w:ascii="Times New Roman" w:hAnsi="Times New Roman" w:cs="Times New Roman"/>
          <w:color w:val="131313"/>
          <w:sz w:val="24"/>
          <w:szCs w:val="24"/>
        </w:rPr>
        <w:t>or</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two</w:t>
      </w:r>
      <w:r w:rsidRPr="008C4285">
        <w:rPr>
          <w:rFonts w:ascii="Times New Roman" w:hAnsi="Times New Roman" w:cs="Times New Roman"/>
          <w:color w:val="131313"/>
          <w:spacing w:val="-20"/>
          <w:sz w:val="24"/>
          <w:szCs w:val="24"/>
        </w:rPr>
        <w:t xml:space="preserve"> </w:t>
      </w:r>
      <w:r w:rsidRPr="008C4285">
        <w:rPr>
          <w:rFonts w:ascii="Times New Roman" w:hAnsi="Times New Roman" w:cs="Times New Roman"/>
          <w:color w:val="131313"/>
          <w:sz w:val="24"/>
          <w:szCs w:val="24"/>
        </w:rPr>
        <w:t>KVKs</w:t>
      </w:r>
      <w:r w:rsidRPr="008C4285">
        <w:rPr>
          <w:rFonts w:ascii="Times New Roman" w:hAnsi="Times New Roman" w:cs="Times New Roman"/>
          <w:color w:val="131313"/>
          <w:spacing w:val="-23"/>
          <w:sz w:val="24"/>
          <w:szCs w:val="24"/>
        </w:rPr>
        <w:t xml:space="preserve"> </w:t>
      </w:r>
      <w:r w:rsidRPr="008C4285">
        <w:rPr>
          <w:rFonts w:ascii="Times New Roman" w:hAnsi="Times New Roman" w:cs="Times New Roman"/>
          <w:color w:val="131313"/>
          <w:sz w:val="24"/>
          <w:szCs w:val="24"/>
        </w:rPr>
        <w:t>which are</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performing</w:t>
      </w:r>
      <w:r w:rsidRPr="008C4285">
        <w:rPr>
          <w:rFonts w:ascii="Times New Roman" w:hAnsi="Times New Roman" w:cs="Times New Roman"/>
          <w:color w:val="131313"/>
          <w:spacing w:val="4"/>
          <w:sz w:val="24"/>
          <w:szCs w:val="24"/>
        </w:rPr>
        <w:t xml:space="preserve"> </w:t>
      </w:r>
      <w:r w:rsidRPr="008C4285">
        <w:rPr>
          <w:rFonts w:ascii="Times New Roman" w:hAnsi="Times New Roman" w:cs="Times New Roman"/>
          <w:color w:val="131313"/>
          <w:sz w:val="24"/>
          <w:szCs w:val="24"/>
        </w:rPr>
        <w:t>well</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and</w:t>
      </w:r>
      <w:r w:rsidRPr="008C4285">
        <w:rPr>
          <w:rFonts w:ascii="Times New Roman" w:hAnsi="Times New Roman" w:cs="Times New Roman"/>
          <w:color w:val="131313"/>
          <w:spacing w:val="-9"/>
          <w:sz w:val="24"/>
          <w:szCs w:val="24"/>
        </w:rPr>
        <w:t xml:space="preserve"> </w:t>
      </w:r>
      <w:r w:rsidRPr="008C4285">
        <w:rPr>
          <w:rFonts w:ascii="Times New Roman" w:hAnsi="Times New Roman" w:cs="Times New Roman"/>
          <w:color w:val="131313"/>
          <w:sz w:val="24"/>
          <w:szCs w:val="24"/>
        </w:rPr>
        <w:t>one</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or</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two</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not</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performing</w:t>
      </w:r>
      <w:r w:rsidRPr="008C4285">
        <w:rPr>
          <w:rFonts w:ascii="Times New Roman" w:hAnsi="Times New Roman" w:cs="Times New Roman"/>
          <w:color w:val="131313"/>
          <w:spacing w:val="1"/>
          <w:sz w:val="24"/>
          <w:szCs w:val="24"/>
        </w:rPr>
        <w:t xml:space="preserve"> </w:t>
      </w:r>
      <w:r w:rsidRPr="008C4285">
        <w:rPr>
          <w:rFonts w:ascii="Times New Roman" w:hAnsi="Times New Roman" w:cs="Times New Roman"/>
          <w:color w:val="131313"/>
          <w:sz w:val="24"/>
          <w:szCs w:val="24"/>
        </w:rPr>
        <w:t>well</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from</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each</w:t>
      </w:r>
      <w:r w:rsidRPr="008C4285">
        <w:rPr>
          <w:rFonts w:ascii="Times New Roman" w:hAnsi="Times New Roman" w:cs="Times New Roman"/>
          <w:color w:val="131313"/>
          <w:spacing w:val="-6"/>
          <w:sz w:val="24"/>
          <w:szCs w:val="24"/>
        </w:rPr>
        <w:t xml:space="preserve"> </w:t>
      </w:r>
      <w:r w:rsidRPr="008C4285">
        <w:rPr>
          <w:rFonts w:ascii="Times New Roman" w:hAnsi="Times New Roman" w:cs="Times New Roman"/>
          <w:color w:val="131313"/>
          <w:sz w:val="24"/>
          <w:szCs w:val="24"/>
        </w:rPr>
        <w:t>of the type of organizations, viz., SAUs, NGOs and other institutions. The report of such QRT shall have application to the others in that category in each</w:t>
      </w:r>
      <w:r w:rsidRPr="008C4285">
        <w:rPr>
          <w:rFonts w:ascii="Times New Roman" w:hAnsi="Times New Roman" w:cs="Times New Roman"/>
          <w:color w:val="131313"/>
          <w:spacing w:val="7"/>
          <w:sz w:val="24"/>
          <w:szCs w:val="24"/>
        </w:rPr>
        <w:t xml:space="preserve"> </w:t>
      </w:r>
      <w:r w:rsidRPr="008C4285">
        <w:rPr>
          <w:rFonts w:ascii="Times New Roman" w:hAnsi="Times New Roman" w:cs="Times New Roman"/>
          <w:color w:val="131313"/>
          <w:sz w:val="24"/>
          <w:szCs w:val="24"/>
        </w:rPr>
        <w:t>zone.</w:t>
      </w:r>
    </w:p>
    <w:p w:rsidR="001C008C" w:rsidRPr="008C4285" w:rsidRDefault="001C008C" w:rsidP="001C008C">
      <w:pPr>
        <w:widowControl w:val="0"/>
        <w:tabs>
          <w:tab w:val="left" w:pos="1551"/>
        </w:tabs>
        <w:autoSpaceDE w:val="0"/>
        <w:autoSpaceDN w:val="0"/>
        <w:spacing w:after="0" w:line="218" w:lineRule="exact"/>
        <w:ind w:left="630" w:hanging="630"/>
        <w:jc w:val="both"/>
        <w:rPr>
          <w:rFonts w:ascii="Times New Roman" w:hAnsi="Times New Roman" w:cs="Times New Roman"/>
          <w:color w:val="131313"/>
          <w:sz w:val="24"/>
          <w:szCs w:val="24"/>
        </w:rPr>
      </w:pPr>
    </w:p>
    <w:p w:rsidR="001C008C" w:rsidRPr="008C4285" w:rsidRDefault="001C008C" w:rsidP="001C008C">
      <w:pPr>
        <w:pStyle w:val="ListParagraph"/>
        <w:widowControl w:val="0"/>
        <w:numPr>
          <w:ilvl w:val="0"/>
          <w:numId w:val="2"/>
        </w:numPr>
        <w:tabs>
          <w:tab w:val="left" w:pos="1551"/>
        </w:tabs>
        <w:autoSpaceDE w:val="0"/>
        <w:autoSpaceDN w:val="0"/>
        <w:spacing w:after="0" w:line="218" w:lineRule="exact"/>
        <w:ind w:left="630" w:hanging="630"/>
        <w:jc w:val="both"/>
        <w:rPr>
          <w:rFonts w:ascii="Times New Roman" w:hAnsi="Times New Roman" w:cs="Times New Roman"/>
          <w:sz w:val="24"/>
          <w:szCs w:val="24"/>
        </w:rPr>
      </w:pPr>
      <w:r w:rsidRPr="008C4285">
        <w:rPr>
          <w:rFonts w:ascii="Times New Roman" w:hAnsi="Times New Roman" w:cs="Times New Roman"/>
          <w:color w:val="131313"/>
          <w:sz w:val="24"/>
          <w:szCs w:val="24"/>
        </w:rPr>
        <w:t xml:space="preserve">For the All-India Co-ordinated Research </w:t>
      </w:r>
      <w:proofErr w:type="spellStart"/>
      <w:r w:rsidRPr="008C4285">
        <w:rPr>
          <w:rFonts w:ascii="Times New Roman" w:hAnsi="Times New Roman" w:cs="Times New Roman"/>
          <w:color w:val="131313"/>
          <w:sz w:val="24"/>
          <w:szCs w:val="24"/>
        </w:rPr>
        <w:t>Programme</w:t>
      </w:r>
      <w:proofErr w:type="spellEnd"/>
      <w:r w:rsidRPr="008C4285">
        <w:rPr>
          <w:rFonts w:ascii="Times New Roman" w:hAnsi="Times New Roman" w:cs="Times New Roman"/>
          <w:color w:val="131313"/>
          <w:sz w:val="24"/>
          <w:szCs w:val="24"/>
        </w:rPr>
        <w:t xml:space="preserve"> related to</w:t>
      </w:r>
      <w:r w:rsidRPr="008C4285">
        <w:rPr>
          <w:rFonts w:ascii="Times New Roman" w:hAnsi="Times New Roman" w:cs="Times New Roman"/>
          <w:color w:val="131313"/>
          <w:spacing w:val="22"/>
          <w:sz w:val="24"/>
          <w:szCs w:val="24"/>
        </w:rPr>
        <w:t xml:space="preserve"> </w:t>
      </w:r>
      <w:r w:rsidRPr="008C4285">
        <w:rPr>
          <w:rFonts w:ascii="Times New Roman" w:hAnsi="Times New Roman" w:cs="Times New Roman"/>
          <w:color w:val="131313"/>
          <w:sz w:val="24"/>
          <w:szCs w:val="24"/>
        </w:rPr>
        <w:t>the institute operated by the Directors of the related institute, a few additional</w:t>
      </w:r>
      <w:r w:rsidRPr="008C4285">
        <w:rPr>
          <w:rFonts w:ascii="Times New Roman" w:hAnsi="Times New Roman" w:cs="Times New Roman"/>
          <w:color w:val="131313"/>
          <w:spacing w:val="-8"/>
          <w:sz w:val="24"/>
          <w:szCs w:val="24"/>
        </w:rPr>
        <w:t xml:space="preserve"> </w:t>
      </w:r>
      <w:r w:rsidRPr="008C4285">
        <w:rPr>
          <w:rFonts w:ascii="Times New Roman" w:hAnsi="Times New Roman" w:cs="Times New Roman"/>
          <w:color w:val="131313"/>
          <w:sz w:val="24"/>
          <w:szCs w:val="24"/>
        </w:rPr>
        <w:t>subject-matter</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specialists</w:t>
      </w:r>
      <w:r w:rsidRPr="008C4285">
        <w:rPr>
          <w:rFonts w:ascii="Times New Roman" w:hAnsi="Times New Roman" w:cs="Times New Roman"/>
          <w:color w:val="131313"/>
          <w:spacing w:val="-11"/>
          <w:sz w:val="24"/>
          <w:szCs w:val="24"/>
        </w:rPr>
        <w:t xml:space="preserve"> </w:t>
      </w:r>
      <w:r w:rsidRPr="008C4285">
        <w:rPr>
          <w:rFonts w:ascii="Times New Roman" w:hAnsi="Times New Roman" w:cs="Times New Roman"/>
          <w:color w:val="131313"/>
          <w:sz w:val="24"/>
          <w:szCs w:val="24"/>
        </w:rPr>
        <w:t>may</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be</w:t>
      </w:r>
      <w:r w:rsidRPr="008C4285">
        <w:rPr>
          <w:rFonts w:ascii="Times New Roman" w:hAnsi="Times New Roman" w:cs="Times New Roman"/>
          <w:color w:val="131313"/>
          <w:spacing w:val="-19"/>
          <w:sz w:val="24"/>
          <w:szCs w:val="24"/>
        </w:rPr>
        <w:t xml:space="preserve"> </w:t>
      </w:r>
      <w:r w:rsidRPr="008C4285">
        <w:rPr>
          <w:rFonts w:ascii="Times New Roman" w:hAnsi="Times New Roman" w:cs="Times New Roman"/>
          <w:color w:val="131313"/>
          <w:sz w:val="24"/>
          <w:szCs w:val="24"/>
        </w:rPr>
        <w:t>added</w:t>
      </w:r>
      <w:r w:rsidRPr="008C4285">
        <w:rPr>
          <w:rFonts w:ascii="Times New Roman" w:hAnsi="Times New Roman" w:cs="Times New Roman"/>
          <w:color w:val="131313"/>
          <w:spacing w:val="-17"/>
          <w:sz w:val="24"/>
          <w:szCs w:val="24"/>
        </w:rPr>
        <w:t xml:space="preserve"> </w:t>
      </w:r>
      <w:r w:rsidRPr="008C4285">
        <w:rPr>
          <w:rFonts w:ascii="Times New Roman" w:hAnsi="Times New Roman" w:cs="Times New Roman"/>
          <w:color w:val="131313"/>
          <w:sz w:val="24"/>
          <w:szCs w:val="24"/>
        </w:rPr>
        <w:t>to</w:t>
      </w:r>
      <w:r w:rsidRPr="008C4285">
        <w:rPr>
          <w:rFonts w:ascii="Times New Roman" w:hAnsi="Times New Roman" w:cs="Times New Roman"/>
          <w:color w:val="131313"/>
          <w:spacing w:val="-24"/>
          <w:sz w:val="24"/>
          <w:szCs w:val="24"/>
        </w:rPr>
        <w:t xml:space="preserve"> </w:t>
      </w:r>
      <w:r w:rsidRPr="008C4285">
        <w:rPr>
          <w:rFonts w:ascii="Times New Roman" w:hAnsi="Times New Roman" w:cs="Times New Roman"/>
          <w:color w:val="131313"/>
          <w:sz w:val="24"/>
          <w:szCs w:val="24"/>
        </w:rPr>
        <w:t>assist</w:t>
      </w:r>
      <w:r w:rsidRPr="008C4285">
        <w:rPr>
          <w:rFonts w:ascii="Times New Roman" w:hAnsi="Times New Roman" w:cs="Times New Roman"/>
          <w:color w:val="131313"/>
          <w:spacing w:val="-13"/>
          <w:sz w:val="24"/>
          <w:szCs w:val="24"/>
        </w:rPr>
        <w:t xml:space="preserve"> </w:t>
      </w:r>
      <w:r w:rsidRPr="008C4285">
        <w:rPr>
          <w:rFonts w:ascii="Times New Roman" w:hAnsi="Times New Roman" w:cs="Times New Roman"/>
          <w:color w:val="131313"/>
          <w:sz w:val="24"/>
          <w:szCs w:val="24"/>
        </w:rPr>
        <w:t>the</w:t>
      </w:r>
      <w:r w:rsidRPr="008C4285">
        <w:rPr>
          <w:rFonts w:ascii="Times New Roman" w:hAnsi="Times New Roman" w:cs="Times New Roman"/>
          <w:color w:val="131313"/>
          <w:spacing w:val="-16"/>
          <w:sz w:val="24"/>
          <w:szCs w:val="24"/>
        </w:rPr>
        <w:t xml:space="preserve"> </w:t>
      </w:r>
      <w:r w:rsidRPr="008C4285">
        <w:rPr>
          <w:rFonts w:ascii="Times New Roman" w:hAnsi="Times New Roman" w:cs="Times New Roman"/>
          <w:color w:val="131313"/>
          <w:sz w:val="24"/>
          <w:szCs w:val="24"/>
        </w:rPr>
        <w:t xml:space="preserve">QRT in carrying out a critical review. Their report should be integrated with the final comprehensive report of the QRT for the institution. This will also hold true for the ICAR institutions, which also </w:t>
      </w:r>
      <w:proofErr w:type="spellStart"/>
      <w:r w:rsidRPr="008C4285">
        <w:rPr>
          <w:rFonts w:ascii="Times New Roman" w:hAnsi="Times New Roman" w:cs="Times New Roman"/>
          <w:color w:val="131313"/>
          <w:sz w:val="24"/>
          <w:szCs w:val="24"/>
        </w:rPr>
        <w:t>perate</w:t>
      </w:r>
      <w:proofErr w:type="spellEnd"/>
      <w:r w:rsidRPr="008C4285">
        <w:rPr>
          <w:rFonts w:ascii="Times New Roman" w:hAnsi="Times New Roman" w:cs="Times New Roman"/>
          <w:color w:val="131313"/>
          <w:sz w:val="24"/>
          <w:szCs w:val="24"/>
        </w:rPr>
        <w:t xml:space="preserve"> KVKs and</w:t>
      </w:r>
      <w:r w:rsidRPr="008C4285">
        <w:rPr>
          <w:rFonts w:ascii="Times New Roman" w:hAnsi="Times New Roman" w:cs="Times New Roman"/>
          <w:color w:val="131313"/>
          <w:spacing w:val="21"/>
          <w:sz w:val="24"/>
          <w:szCs w:val="24"/>
        </w:rPr>
        <w:t xml:space="preserve"> </w:t>
      </w:r>
      <w:r w:rsidRPr="008C4285">
        <w:rPr>
          <w:rFonts w:ascii="Times New Roman" w:hAnsi="Times New Roman" w:cs="Times New Roman"/>
          <w:color w:val="131313"/>
          <w:sz w:val="24"/>
          <w:szCs w:val="24"/>
        </w:rPr>
        <w:t>TTCs.</w:t>
      </w:r>
    </w:p>
    <w:p w:rsidR="001C008C" w:rsidRPr="008C4285" w:rsidRDefault="001C008C" w:rsidP="001C008C">
      <w:pPr>
        <w:pStyle w:val="ListParagraph"/>
        <w:widowControl w:val="0"/>
        <w:tabs>
          <w:tab w:val="left" w:pos="1844"/>
        </w:tabs>
        <w:autoSpaceDE w:val="0"/>
        <w:autoSpaceDN w:val="0"/>
        <w:spacing w:before="3" w:after="0" w:line="247" w:lineRule="auto"/>
        <w:ind w:left="630" w:right="978" w:hanging="630"/>
        <w:contextualSpacing w:val="0"/>
        <w:jc w:val="both"/>
        <w:rPr>
          <w:rFonts w:ascii="Times New Roman" w:hAnsi="Times New Roman" w:cs="Times New Roman"/>
          <w:sz w:val="24"/>
          <w:szCs w:val="24"/>
        </w:rPr>
      </w:pPr>
    </w:p>
    <w:p w:rsidR="001C008C" w:rsidRPr="001C008C" w:rsidRDefault="001C008C" w:rsidP="001C008C">
      <w:pPr>
        <w:pStyle w:val="ListParagraph"/>
        <w:numPr>
          <w:ilvl w:val="0"/>
          <w:numId w:val="2"/>
        </w:numPr>
        <w:spacing w:after="0"/>
        <w:ind w:right="-90"/>
        <w:rPr>
          <w:rFonts w:ascii="Times New Roman" w:hAnsi="Times New Roman" w:cs="Times New Roman"/>
        </w:rPr>
      </w:pPr>
      <w:r w:rsidRPr="008C4285">
        <w:rPr>
          <w:rFonts w:ascii="Times New Roman" w:hAnsi="Times New Roman" w:cs="Times New Roman"/>
          <w:color w:val="131313"/>
          <w:sz w:val="24"/>
          <w:szCs w:val="24"/>
        </w:rPr>
        <w:t xml:space="preserve">In the case of large institutes </w:t>
      </w:r>
      <w:proofErr w:type="gramStart"/>
      <w:r w:rsidRPr="008C4285">
        <w:rPr>
          <w:rFonts w:ascii="Times New Roman" w:hAnsi="Times New Roman" w:cs="Times New Roman"/>
          <w:color w:val="131313"/>
          <w:sz w:val="24"/>
          <w:szCs w:val="24"/>
        </w:rPr>
        <w:t>such  as</w:t>
      </w:r>
      <w:proofErr w:type="gramEnd"/>
      <w:r w:rsidRPr="008C4285">
        <w:rPr>
          <w:rFonts w:ascii="Times New Roman" w:hAnsi="Times New Roman" w:cs="Times New Roman"/>
          <w:color w:val="131313"/>
          <w:sz w:val="24"/>
          <w:szCs w:val="24"/>
        </w:rPr>
        <w:t xml:space="preserve"> deemed-to-be-universities, the QRT should be assisted by the specialist in an area where it needs such support as is decided by the Chairman of the QRT in consultation with the</w:t>
      </w:r>
      <w:r w:rsidRPr="008C4285">
        <w:rPr>
          <w:rFonts w:ascii="Times New Roman" w:hAnsi="Times New Roman" w:cs="Times New Roman"/>
          <w:color w:val="131313"/>
          <w:spacing w:val="14"/>
          <w:sz w:val="24"/>
          <w:szCs w:val="24"/>
        </w:rPr>
        <w:t xml:space="preserve"> </w:t>
      </w:r>
      <w:r w:rsidRPr="008C4285">
        <w:rPr>
          <w:rFonts w:ascii="Times New Roman" w:hAnsi="Times New Roman" w:cs="Times New Roman"/>
          <w:color w:val="131313"/>
          <w:sz w:val="24"/>
          <w:szCs w:val="24"/>
        </w:rPr>
        <w:t>DDG.</w:t>
      </w:r>
    </w:p>
    <w:p w:rsidR="001C008C" w:rsidRPr="001C008C" w:rsidRDefault="001C008C" w:rsidP="001C008C">
      <w:pPr>
        <w:pStyle w:val="ListParagraph"/>
        <w:rPr>
          <w:rFonts w:ascii="Times New Roman" w:hAnsi="Times New Roman" w:cs="Times New Roman"/>
        </w:rPr>
      </w:pPr>
    </w:p>
    <w:p w:rsidR="001C008C" w:rsidRDefault="001C008C" w:rsidP="001C008C">
      <w:pPr>
        <w:spacing w:after="0"/>
        <w:ind w:right="-90"/>
        <w:jc w:val="both"/>
      </w:pPr>
      <w:r>
        <w:t>CONSTITUTION</w:t>
      </w:r>
      <w:r>
        <w:t xml:space="preserve"> OF IRC:</w:t>
      </w:r>
      <w:bookmarkStart w:id="1" w:name="_GoBack"/>
      <w:bookmarkEnd w:id="1"/>
    </w:p>
    <w:p w:rsidR="001C008C" w:rsidRDefault="001C008C" w:rsidP="001C008C">
      <w:pPr>
        <w:spacing w:after="0"/>
        <w:ind w:right="-90"/>
        <w:jc w:val="both"/>
      </w:pPr>
    </w:p>
    <w:p w:rsidR="001C008C" w:rsidRDefault="001C008C" w:rsidP="001C008C">
      <w:pPr>
        <w:spacing w:after="0"/>
        <w:ind w:right="-90"/>
        <w:jc w:val="both"/>
      </w:pPr>
      <w:r>
        <w:t xml:space="preserve">Each institute of the council shall have a Staff Research Council consisting of the following </w:t>
      </w:r>
      <w:proofErr w:type="gramStart"/>
      <w:r>
        <w:t>members :</w:t>
      </w:r>
      <w:proofErr w:type="gramEnd"/>
    </w:p>
    <w:p w:rsidR="001C008C" w:rsidRDefault="001C008C" w:rsidP="001C008C">
      <w:pPr>
        <w:pStyle w:val="ListParagraph"/>
        <w:numPr>
          <w:ilvl w:val="0"/>
          <w:numId w:val="3"/>
        </w:numPr>
        <w:ind w:right="-90"/>
        <w:jc w:val="both"/>
      </w:pPr>
      <w:r>
        <w:t>Director of the Institute  : Chairman</w:t>
      </w:r>
    </w:p>
    <w:p w:rsidR="001C008C" w:rsidRDefault="001C008C" w:rsidP="001C008C">
      <w:pPr>
        <w:pStyle w:val="ListParagraph"/>
        <w:numPr>
          <w:ilvl w:val="0"/>
          <w:numId w:val="3"/>
        </w:numPr>
        <w:ind w:right="-90"/>
        <w:jc w:val="both"/>
      </w:pPr>
      <w:r>
        <w:t xml:space="preserve">Joint Director (Research)/ </w:t>
      </w:r>
      <w:proofErr w:type="spellStart"/>
      <w:r>
        <w:t>Incharge</w:t>
      </w:r>
      <w:proofErr w:type="spellEnd"/>
      <w:r>
        <w:t xml:space="preserve"> (Research coordination and Management Unit) – Member </w:t>
      </w:r>
    </w:p>
    <w:p w:rsidR="001C008C" w:rsidRDefault="001C008C" w:rsidP="001C008C">
      <w:pPr>
        <w:pStyle w:val="ListParagraph"/>
        <w:numPr>
          <w:ilvl w:val="0"/>
          <w:numId w:val="3"/>
        </w:numPr>
        <w:spacing w:after="0"/>
        <w:ind w:right="-90"/>
        <w:jc w:val="both"/>
      </w:pPr>
      <w:r>
        <w:t xml:space="preserve">Heads of </w:t>
      </w:r>
      <w:proofErr w:type="spellStart"/>
      <w:r>
        <w:t>Divisioons</w:t>
      </w:r>
      <w:proofErr w:type="spellEnd"/>
      <w:r>
        <w:t>/Section : Members</w:t>
      </w:r>
    </w:p>
    <w:p w:rsidR="001C008C" w:rsidRDefault="001C008C" w:rsidP="001C008C">
      <w:pPr>
        <w:pStyle w:val="ListParagraph"/>
        <w:numPr>
          <w:ilvl w:val="0"/>
          <w:numId w:val="3"/>
        </w:numPr>
        <w:ind w:right="-90"/>
        <w:jc w:val="both"/>
      </w:pPr>
      <w:r>
        <w:t xml:space="preserve">Al Principal Investigators of the Projects. This shall include the Leaders of the Major </w:t>
      </w:r>
      <w:proofErr w:type="spellStart"/>
      <w:r>
        <w:t>Programmes</w:t>
      </w:r>
      <w:proofErr w:type="spellEnd"/>
      <w:r>
        <w:t xml:space="preserve"> at the Institute, Heads of Divisions (HODs) and the Project Coordinators. The number of </w:t>
      </w:r>
      <w:proofErr w:type="spellStart"/>
      <w:r>
        <w:t>programme</w:t>
      </w:r>
      <w:proofErr w:type="spellEnd"/>
      <w:r>
        <w:t xml:space="preserve"> leaders is to be decided at the Institute level in consultation with the Research Advisory Committee by adopting the following criteria. (i) </w:t>
      </w:r>
      <w:proofErr w:type="gramStart"/>
      <w:r>
        <w:t>for</w:t>
      </w:r>
      <w:proofErr w:type="gramEnd"/>
      <w:r>
        <w:t xml:space="preserve"> NRC, all the Scientists working in the NRC may be the members of the SRC (ii) For National Institutes the membership from this category may be limited to 50  Members.</w:t>
      </w:r>
    </w:p>
    <w:p w:rsidR="001C008C" w:rsidRDefault="001C008C" w:rsidP="001C008C">
      <w:pPr>
        <w:pStyle w:val="ListParagraph"/>
        <w:numPr>
          <w:ilvl w:val="0"/>
          <w:numId w:val="3"/>
        </w:numPr>
        <w:ind w:right="-90"/>
        <w:jc w:val="both"/>
      </w:pPr>
      <w:r>
        <w:t>DDG concerned with the Institute in the case of IVRI, DRI, IARI, CIFE and NAARM, and in case of other Institutes ADG concerned with the Institute  - Member</w:t>
      </w:r>
    </w:p>
    <w:p w:rsidR="001C008C" w:rsidRDefault="001C008C" w:rsidP="001C008C">
      <w:pPr>
        <w:pStyle w:val="ListParagraph"/>
        <w:numPr>
          <w:ilvl w:val="0"/>
          <w:numId w:val="3"/>
        </w:numPr>
        <w:ind w:right="-90"/>
        <w:jc w:val="both"/>
      </w:pPr>
      <w:r>
        <w:t xml:space="preserve">Scientist </w:t>
      </w:r>
      <w:proofErr w:type="spellStart"/>
      <w:r>
        <w:t>Incharge</w:t>
      </w:r>
      <w:proofErr w:type="spellEnd"/>
      <w:r>
        <w:t xml:space="preserve"> of the Research Management Unit of the Institute – Member Secretary</w:t>
      </w:r>
    </w:p>
    <w:p w:rsidR="001C008C" w:rsidRPr="008C4285" w:rsidRDefault="001C008C" w:rsidP="001C008C">
      <w:pPr>
        <w:pStyle w:val="ListParagraph"/>
        <w:spacing w:after="0"/>
        <w:ind w:right="-90"/>
        <w:rPr>
          <w:rFonts w:ascii="Times New Roman" w:hAnsi="Times New Roman" w:cs="Times New Roman"/>
        </w:rPr>
      </w:pPr>
    </w:p>
    <w:p w:rsidR="001C008C" w:rsidRDefault="001C008C" w:rsidP="001C008C">
      <w:pPr>
        <w:spacing w:after="0"/>
        <w:ind w:right="-90"/>
        <w:jc w:val="center"/>
      </w:pPr>
    </w:p>
    <w:p w:rsidR="00660F04" w:rsidRDefault="00660F04"/>
    <w:sectPr w:rsidR="0066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E2CA0"/>
    <w:multiLevelType w:val="hybridMultilevel"/>
    <w:tmpl w:val="14F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C3552"/>
    <w:multiLevelType w:val="hybridMultilevel"/>
    <w:tmpl w:val="F3AC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023664"/>
    <w:multiLevelType w:val="hybridMultilevel"/>
    <w:tmpl w:val="3EFE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8C"/>
    <w:rsid w:val="001C008C"/>
    <w:rsid w:val="0066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8C"/>
    <w:rPr>
      <w:rFonts w:eastAsiaTheme="minorEastAsia"/>
    </w:rPr>
  </w:style>
  <w:style w:type="paragraph" w:styleId="Heading6">
    <w:name w:val="heading 6"/>
    <w:basedOn w:val="Normal"/>
    <w:link w:val="Heading6Char"/>
    <w:uiPriority w:val="1"/>
    <w:qFormat/>
    <w:rsid w:val="001C008C"/>
    <w:pPr>
      <w:widowControl w:val="0"/>
      <w:autoSpaceDE w:val="0"/>
      <w:autoSpaceDN w:val="0"/>
      <w:spacing w:before="78" w:after="0" w:line="240" w:lineRule="auto"/>
      <w:ind w:left="1678" w:hanging="266"/>
      <w:jc w:val="both"/>
      <w:outlineLvl w:val="5"/>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08C"/>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1C008C"/>
    <w:rPr>
      <w:rFonts w:ascii="Times New Roman" w:eastAsia="Times New Roman" w:hAnsi="Times New Roman" w:cs="Times New Roman"/>
      <w:sz w:val="21"/>
      <w:szCs w:val="21"/>
    </w:rPr>
  </w:style>
  <w:style w:type="table" w:styleId="TableGrid">
    <w:name w:val="Table Grid"/>
    <w:basedOn w:val="TableNormal"/>
    <w:uiPriority w:val="59"/>
    <w:rsid w:val="001C008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1"/>
    <w:rsid w:val="001C008C"/>
    <w:rPr>
      <w:rFonts w:ascii="Arial" w:eastAsia="Arial" w:hAnsi="Arial" w:cs="Arial"/>
      <w:b/>
      <w:bCs/>
      <w:sz w:val="20"/>
      <w:szCs w:val="20"/>
    </w:rPr>
  </w:style>
  <w:style w:type="paragraph" w:styleId="ListParagraph">
    <w:name w:val="List Paragraph"/>
    <w:aliases w:val="List_Paragraph,Multilevel para_II,1.1.1_List Paragraph,O5,Para_sk,Resume Title,Citation List,Action list,List Paragraph (numbered (a)),References,MC Paragraphe Liste,Paragraph,List Paragraph2,WS5,06 List Paragraph,List Paragraph Char Char"/>
    <w:basedOn w:val="Normal"/>
    <w:link w:val="ListParagraphChar"/>
    <w:uiPriority w:val="1"/>
    <w:qFormat/>
    <w:rsid w:val="001C008C"/>
    <w:pPr>
      <w:ind w:left="720"/>
      <w:contextualSpacing/>
    </w:pPr>
  </w:style>
  <w:style w:type="character" w:customStyle="1" w:styleId="ListParagraphChar">
    <w:name w:val="List Paragraph Char"/>
    <w:aliases w:val="List_Paragraph Char,Multilevel para_II Char,1.1.1_List Paragraph Char,O5 Char,Para_sk Char,Resume Title Char,Citation List Char,Action list Char,List Paragraph (numbered (a)) Char,References Char,MC Paragraphe Liste Char,WS5 Char"/>
    <w:link w:val="ListParagraph"/>
    <w:uiPriority w:val="1"/>
    <w:qFormat/>
    <w:locked/>
    <w:rsid w:val="001C008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8C"/>
    <w:rPr>
      <w:rFonts w:eastAsiaTheme="minorEastAsia"/>
    </w:rPr>
  </w:style>
  <w:style w:type="paragraph" w:styleId="Heading6">
    <w:name w:val="heading 6"/>
    <w:basedOn w:val="Normal"/>
    <w:link w:val="Heading6Char"/>
    <w:uiPriority w:val="1"/>
    <w:qFormat/>
    <w:rsid w:val="001C008C"/>
    <w:pPr>
      <w:widowControl w:val="0"/>
      <w:autoSpaceDE w:val="0"/>
      <w:autoSpaceDN w:val="0"/>
      <w:spacing w:before="78" w:after="0" w:line="240" w:lineRule="auto"/>
      <w:ind w:left="1678" w:hanging="266"/>
      <w:jc w:val="both"/>
      <w:outlineLvl w:val="5"/>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08C"/>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1C008C"/>
    <w:rPr>
      <w:rFonts w:ascii="Times New Roman" w:eastAsia="Times New Roman" w:hAnsi="Times New Roman" w:cs="Times New Roman"/>
      <w:sz w:val="21"/>
      <w:szCs w:val="21"/>
    </w:rPr>
  </w:style>
  <w:style w:type="table" w:styleId="TableGrid">
    <w:name w:val="Table Grid"/>
    <w:basedOn w:val="TableNormal"/>
    <w:uiPriority w:val="59"/>
    <w:rsid w:val="001C008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1"/>
    <w:rsid w:val="001C008C"/>
    <w:rPr>
      <w:rFonts w:ascii="Arial" w:eastAsia="Arial" w:hAnsi="Arial" w:cs="Arial"/>
      <w:b/>
      <w:bCs/>
      <w:sz w:val="20"/>
      <w:szCs w:val="20"/>
    </w:rPr>
  </w:style>
  <w:style w:type="paragraph" w:styleId="ListParagraph">
    <w:name w:val="List Paragraph"/>
    <w:aliases w:val="List_Paragraph,Multilevel para_II,1.1.1_List Paragraph,O5,Para_sk,Resume Title,Citation List,Action list,List Paragraph (numbered (a)),References,MC Paragraphe Liste,Paragraph,List Paragraph2,WS5,06 List Paragraph,List Paragraph Char Char"/>
    <w:basedOn w:val="Normal"/>
    <w:link w:val="ListParagraphChar"/>
    <w:uiPriority w:val="1"/>
    <w:qFormat/>
    <w:rsid w:val="001C008C"/>
    <w:pPr>
      <w:ind w:left="720"/>
      <w:contextualSpacing/>
    </w:pPr>
  </w:style>
  <w:style w:type="character" w:customStyle="1" w:styleId="ListParagraphChar">
    <w:name w:val="List Paragraph Char"/>
    <w:aliases w:val="List_Paragraph Char,Multilevel para_II Char,1.1.1_List Paragraph Char,O5 Char,Para_sk Char,Resume Title Char,Citation List Char,Action list Char,List Paragraph (numbered (a)) Char,References Char,MC Paragraphe Liste Char,WS5 Char"/>
    <w:link w:val="ListParagraph"/>
    <w:uiPriority w:val="1"/>
    <w:qFormat/>
    <w:locked/>
    <w:rsid w:val="001C00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SANKAR</dc:creator>
  <cp:lastModifiedBy>RAVI SANKAR</cp:lastModifiedBy>
  <cp:revision>1</cp:revision>
  <cp:lastPrinted>2020-07-25T12:00:00Z</cp:lastPrinted>
  <dcterms:created xsi:type="dcterms:W3CDTF">2020-07-25T11:57:00Z</dcterms:created>
  <dcterms:modified xsi:type="dcterms:W3CDTF">2020-07-25T12:00:00Z</dcterms:modified>
</cp:coreProperties>
</file>