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6729" w14:textId="77777777" w:rsidR="001840D4" w:rsidRDefault="00000000">
      <w:pPr>
        <w:pStyle w:val="Title"/>
      </w:pPr>
      <w:r>
        <w:rPr>
          <w:rFonts w:ascii="Arial" w:hAnsi="Arial"/>
        </w:rPr>
        <w:t>Analyst Meeting Transcript</w:t>
      </w:r>
    </w:p>
    <w:p w14:paraId="5ACD9125" w14:textId="77777777" w:rsidR="001840D4" w:rsidRDefault="00000000">
      <w:r>
        <w:t>Use this wording during the meeting. Explain our understanding first, pause for the analyst's answer, and record exact sheet names, column names, rules, filters, and examples.</w:t>
      </w:r>
    </w:p>
    <w:p w14:paraId="1B461F05" w14:textId="77777777" w:rsidR="001840D4" w:rsidRDefault="00000000">
      <w:pPr>
        <w:pStyle w:val="Heading1"/>
        <w:spacing w:before="200" w:after="100"/>
      </w:pPr>
      <w:r>
        <w:rPr>
          <w:rFonts w:ascii="Arial" w:hAnsi="Arial"/>
        </w:rPr>
        <w:t>Opening</w:t>
      </w:r>
    </w:p>
    <w:p w14:paraId="6C20CFD7" w14:textId="77777777" w:rsidR="001840D4" w:rsidRDefault="00000000">
      <w:pPr>
        <w:keepLines/>
      </w:pPr>
      <w:r>
        <w:rPr>
          <w:b/>
        </w:rPr>
        <w:t xml:space="preserve">Candidate: </w:t>
      </w:r>
      <w:r>
        <w:t>Thank you for meeting with us. I will first explain our understanding, and I would like you to correct anything that is wrong. We understand that you will refresh the actual data and upload the workbook. Automation will then validate the data and generate the final KPIs, report sheets, charts, and exception reports. You will not manually prepare the final reports. Is this correct?</w:t>
      </w:r>
    </w:p>
    <w:p w14:paraId="41D260D1" w14:textId="77777777" w:rsidR="001840D4" w:rsidRDefault="00000000">
      <w:pPr>
        <w:pStyle w:val="Heading1"/>
        <w:spacing w:before="200" w:after="100"/>
      </w:pPr>
      <w:r>
        <w:rPr>
          <w:rFonts w:ascii="Arial" w:hAnsi="Arial"/>
        </w:rPr>
        <w:t>Input Files and Data Sheets</w:t>
      </w:r>
    </w:p>
    <w:p w14:paraId="3ED9198D" w14:textId="77777777" w:rsidR="001840D4" w:rsidRDefault="00000000">
      <w:pPr>
        <w:keepLines/>
      </w:pPr>
      <w:r>
        <w:rPr>
          <w:b/>
        </w:rPr>
        <w:t xml:space="preserve">Candidate: </w:t>
      </w:r>
      <w:r>
        <w:t>We identified Remarketing as the main reporting data sheet. We also found Repossession, FSA-UPDATE, and a retraction or commitment sheet. Please confirm which sheets are official inputs and which are only supporting or old working sheets.</w:t>
      </w:r>
    </w:p>
    <w:p w14:paraId="49C699A5" w14:textId="77777777" w:rsidR="001840D4" w:rsidRDefault="00000000">
      <w:pPr>
        <w:keepLines/>
      </w:pPr>
      <w:r>
        <w:rPr>
          <w:b/>
        </w:rPr>
        <w:t xml:space="preserve">Candidate: </w:t>
      </w:r>
      <w:r>
        <w:t>Will input sheet names, column names, and column meanings remain the same each month? If a dated sheet name changes, what stable naming pattern should automation follow?</w:t>
      </w:r>
    </w:p>
    <w:p w14:paraId="63013BBC" w14:textId="77777777" w:rsidR="001840D4" w:rsidRDefault="00000000">
      <w:pPr>
        <w:keepLines/>
      </w:pPr>
      <w:r>
        <w:rPr>
          <w:b/>
        </w:rPr>
        <w:t xml:space="preserve">Candidate: </w:t>
      </w:r>
      <w:r>
        <w:t>Our understanding is that all external links and formulas will be refreshed and the workbook will be saved before upload. How do you confirm that refresh has completed and that no required source still contains old values?</w:t>
      </w:r>
    </w:p>
    <w:p w14:paraId="3DA7E03E" w14:textId="77777777" w:rsidR="001840D4" w:rsidRDefault="00000000">
      <w:pPr>
        <w:keepLines/>
      </w:pPr>
      <w:r>
        <w:rPr>
          <w:b/>
        </w:rPr>
        <w:t xml:space="preserve">Candidate: </w:t>
      </w:r>
      <w:r>
        <w:t>How should automation determine the reporting month and cutoff date? Is the period provided separately, read from a cell, or derived from a date column in the data?</w:t>
      </w:r>
    </w:p>
    <w:p w14:paraId="6C528ACE" w14:textId="77777777" w:rsidR="001840D4" w:rsidRDefault="00000000">
      <w:pPr>
        <w:keepLines/>
      </w:pPr>
      <w:r>
        <w:rPr>
          <w:b/>
        </w:rPr>
        <w:t xml:space="preserve">Candidate: </w:t>
      </w:r>
      <w:r>
        <w:t>Which input columns are mandatory? If a required sheet, column, date, contract, VIN, or financial value is missing, should report generation stop or continue with a warning?</w:t>
      </w:r>
    </w:p>
    <w:p w14:paraId="35A3EA56" w14:textId="77777777" w:rsidR="001840D4" w:rsidRDefault="00000000">
      <w:pPr>
        <w:keepLines/>
      </w:pPr>
      <w:r>
        <w:rPr>
          <w:b/>
        </w:rPr>
        <w:t xml:space="preserve">Candidate: </w:t>
      </w:r>
      <w:r>
        <w:t>The workbook may contain blank values, duplicate records, #N/A values, or broken references. Which cases are acceptable, and which cases must prevent publication?</w:t>
      </w:r>
    </w:p>
    <w:p w14:paraId="6C61B57D" w14:textId="77777777" w:rsidR="001840D4" w:rsidRDefault="00000000">
      <w:pPr>
        <w:pStyle w:val="Heading1"/>
        <w:spacing w:before="200" w:after="100"/>
      </w:pPr>
      <w:r>
        <w:rPr>
          <w:rFonts w:ascii="Arial" w:hAnsi="Arial"/>
        </w:rPr>
        <w:t>Final Output Reports</w:t>
      </w:r>
    </w:p>
    <w:p w14:paraId="7B7C6ADA" w14:textId="77777777" w:rsidR="001840D4" w:rsidRDefault="00000000">
      <w:pPr>
        <w:keepLines/>
      </w:pPr>
      <w:r>
        <w:rPr>
          <w:b/>
        </w:rPr>
        <w:t xml:space="preserve">Candidate: </w:t>
      </w:r>
      <w:r>
        <w:t>We identified KPIs, Pivot Pierre, Pivot Soraya, VENTES, Feuil3, Solde a checker offensive, suivi offensivetracker, and possibly Repossession as final outputs. Please confirm which are official deliverables and which are only personal, temporary, or supporting sheets.</w:t>
      </w:r>
    </w:p>
    <w:p w14:paraId="6F1C2381" w14:textId="77777777" w:rsidR="001840D4" w:rsidRDefault="00000000">
      <w:pPr>
        <w:keepLines/>
      </w:pPr>
      <w:r>
        <w:rPr>
          <w:b/>
        </w:rPr>
        <w:t xml:space="preserve">Candidate: </w:t>
      </w:r>
      <w:r>
        <w:t>For each required report, please explain its business purpose, who receives it, and which tables, sections, totals, and charts must appear. Are any existing sections no longer required?</w:t>
      </w:r>
    </w:p>
    <w:p w14:paraId="258B04E0" w14:textId="77777777" w:rsidR="001840D4" w:rsidRDefault="00000000">
      <w:pPr>
        <w:keepLines/>
      </w:pPr>
      <w:r>
        <w:rPr>
          <w:b/>
        </w:rPr>
        <w:t xml:space="preserve">Candidate: </w:t>
      </w:r>
      <w:r>
        <w:t>We observed filters for reporting month, year, FSA, Restituable, Offensive, status, seller, dealer, model, fuel type, and sale or return dates. Which filters and default selections apply to each report? Are these fixed or can they change each month?</w:t>
      </w:r>
    </w:p>
    <w:p w14:paraId="6146C656" w14:textId="42851AF0" w:rsidR="001840D4" w:rsidRDefault="00000000">
      <w:pPr>
        <w:pStyle w:val="Heading1"/>
        <w:spacing w:before="200" w:after="100"/>
      </w:pPr>
      <w:r>
        <w:rPr>
          <w:rFonts w:ascii="Arial" w:hAnsi="Arial"/>
        </w:rPr>
        <w:t>KPI and Classification Rules</w:t>
      </w:r>
    </w:p>
    <w:p w14:paraId="7333BD96" w14:textId="77777777" w:rsidR="001840D4" w:rsidRDefault="00000000">
      <w:pPr>
        <w:keepLines/>
      </w:pPr>
      <w:r>
        <w:rPr>
          <w:b/>
        </w:rPr>
        <w:t xml:space="preserve">Candidate: </w:t>
      </w:r>
      <w:r>
        <w:t>Our understanding is that the KPI report includes current stock, sold units, unsold stock, FSA units, average age, point-in-time stock, ageing buckets, and model split. Is this list complete?</w:t>
      </w:r>
    </w:p>
    <w:p w14:paraId="22FD165C" w14:textId="77777777" w:rsidR="001840D4" w:rsidRDefault="00000000">
      <w:pPr>
        <w:keepLines/>
      </w:pPr>
      <w:r>
        <w:rPr>
          <w:b/>
        </w:rPr>
        <w:t xml:space="preserve">Candidate: </w:t>
      </w:r>
      <w:r>
        <w:t>What exact fields and values define a sold vehicle, an unsold vehicle, and current stock? Is a sale date sufficient, or must status and other fields also be checked?</w:t>
      </w:r>
    </w:p>
    <w:p w14:paraId="624F8C6E" w14:textId="77777777" w:rsidR="001840D4" w:rsidRDefault="00000000">
      <w:pPr>
        <w:keepLines/>
      </w:pPr>
      <w:r>
        <w:rPr>
          <w:b/>
        </w:rPr>
        <w:t xml:space="preserve">Candidate: </w:t>
      </w:r>
      <w:r>
        <w:t>What exact fields and values define FSA, Restituable, and Offensive? What should happen when one of these values is blank, unknown, or conflicting?</w:t>
      </w:r>
    </w:p>
    <w:p w14:paraId="20CB3CF7" w14:textId="77777777" w:rsidR="001840D4" w:rsidRDefault="00000000">
      <w:pPr>
        <w:keepLines/>
      </w:pPr>
      <w:r>
        <w:rPr>
          <w:b/>
        </w:rPr>
        <w:lastRenderedPageBreak/>
        <w:t xml:space="preserve">Candidate: </w:t>
      </w:r>
      <w:r>
        <w:t>How is stock age calculated? Please confirm the start date, the end date for sold vehicles, the end date for unsold vehicles, the ageing buckets, and how missing or negative dates are handled.</w:t>
      </w:r>
    </w:p>
    <w:p w14:paraId="2FEEA3E0" w14:textId="77777777" w:rsidR="001840D4" w:rsidRDefault="00000000">
      <w:pPr>
        <w:keepLines/>
      </w:pPr>
      <w:r>
        <w:rPr>
          <w:b/>
        </w:rPr>
        <w:t xml:space="preserve">Candidate: </w:t>
      </w:r>
      <w:r>
        <w:t>For vehicle counts, should reports count rows, contracts, VINs, or distinct VINs? Please explain where different reports use different counting rules.</w:t>
      </w:r>
    </w:p>
    <w:p w14:paraId="417CC304" w14:textId="77777777" w:rsidR="001840D4" w:rsidRDefault="00000000">
      <w:pPr>
        <w:pStyle w:val="Heading1"/>
        <w:spacing w:before="200" w:after="100"/>
      </w:pPr>
      <w:r>
        <w:rPr>
          <w:rFonts w:ascii="Arial" w:hAnsi="Arial"/>
        </w:rPr>
        <w:t>Verification and Reference Examples</w:t>
      </w:r>
    </w:p>
    <w:p w14:paraId="6A52457F" w14:textId="77777777" w:rsidR="001840D4" w:rsidRDefault="00000000">
      <w:pPr>
        <w:keepLines/>
      </w:pPr>
      <w:r>
        <w:rPr>
          <w:b/>
        </w:rPr>
        <w:t xml:space="preserve">Candidate: </w:t>
      </w:r>
      <w:r>
        <w:t>Before approving the final workbook, which control totals do you check? For example, do you verify total contracts, sold and unsold counts, FSA counts, monthly totals, seller or dealer totals, and total profit or loss?</w:t>
      </w:r>
    </w:p>
    <w:p w14:paraId="7140F931" w14:textId="77777777" w:rsidR="001840D4" w:rsidRDefault="00000000">
      <w:pPr>
        <w:keepLines/>
      </w:pPr>
      <w:r>
        <w:rPr>
          <w:b/>
        </w:rPr>
        <w:t xml:space="preserve">Candidate: </w:t>
      </w:r>
      <w:r>
        <w:t>Which values must match exactly, and is any small difference acceptable for currency, averages, or percentages?</w:t>
      </w:r>
    </w:p>
    <w:p w14:paraId="64A4C7C2" w14:textId="77777777" w:rsidR="001840D4" w:rsidRDefault="00000000">
      <w:pPr>
        <w:keepLines/>
      </w:pPr>
      <w:r>
        <w:rPr>
          <w:b/>
        </w:rPr>
        <w:t xml:space="preserve">Candidate: </w:t>
      </w:r>
      <w:r>
        <w:t>Can you provide one refreshed input workbook and its matching approved final report for the same month? Please also identify any manual changes made between input and final output.</w:t>
      </w:r>
    </w:p>
    <w:p w14:paraId="20903A2A" w14:textId="77777777" w:rsidR="001840D4" w:rsidRDefault="00000000">
      <w:pPr>
        <w:keepLines/>
      </w:pPr>
      <w:r>
        <w:rPr>
          <w:b/>
        </w:rPr>
        <w:t xml:space="preserve">Candidate: </w:t>
      </w:r>
      <w:r>
        <w:t>If possible, can you provide a second month containing exceptions, missing values, duplicate records, or manual corrections? This will help us confirm that automation handles unusual cases correctly.</w:t>
      </w:r>
    </w:p>
    <w:p w14:paraId="58142B2F" w14:textId="77777777" w:rsidR="001840D4" w:rsidRDefault="00000000">
      <w:pPr>
        <w:pStyle w:val="Heading1"/>
        <w:spacing w:before="200" w:after="100"/>
      </w:pPr>
      <w:r>
        <w:rPr>
          <w:rFonts w:ascii="Arial" w:hAnsi="Arial"/>
        </w:rPr>
        <w:t>Closing</w:t>
      </w:r>
    </w:p>
    <w:p w14:paraId="18C98052" w14:textId="77777777" w:rsidR="001840D4" w:rsidRDefault="00000000">
      <w:pPr>
        <w:keepLines/>
      </w:pPr>
      <w:r>
        <w:rPr>
          <w:b/>
        </w:rPr>
        <w:t xml:space="preserve">Candidate: </w:t>
      </w:r>
      <w:r>
        <w:t>Let me summarize our understanding. You will upload a refreshed actual-data workbook. Automation will validate the required sheets and fields, apply the approved business rules and filters, generate all confirmed reports, preserve required formatting and color definitions, and reconcile the output before publication. We will prove the result by comparing it with analyst-approved reports for the same input data. Have we missed any important input, calculation, report, manual step, or validation check?</w:t>
      </w:r>
    </w:p>
    <w:sectPr w:rsidR="001840D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098903">
    <w:abstractNumId w:val="8"/>
  </w:num>
  <w:num w:numId="2" w16cid:durableId="74933800">
    <w:abstractNumId w:val="6"/>
  </w:num>
  <w:num w:numId="3" w16cid:durableId="1548298684">
    <w:abstractNumId w:val="5"/>
  </w:num>
  <w:num w:numId="4" w16cid:durableId="1221285038">
    <w:abstractNumId w:val="4"/>
  </w:num>
  <w:num w:numId="5" w16cid:durableId="204563573">
    <w:abstractNumId w:val="7"/>
  </w:num>
  <w:num w:numId="6" w16cid:durableId="1418482376">
    <w:abstractNumId w:val="3"/>
  </w:num>
  <w:num w:numId="7" w16cid:durableId="1072000204">
    <w:abstractNumId w:val="2"/>
  </w:num>
  <w:num w:numId="8" w16cid:durableId="1053505990">
    <w:abstractNumId w:val="1"/>
  </w:num>
  <w:num w:numId="9" w16cid:durableId="3254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0D4"/>
    <w:rsid w:val="0029639D"/>
    <w:rsid w:val="00326F90"/>
    <w:rsid w:val="00387F73"/>
    <w:rsid w:val="00AA1D8D"/>
    <w:rsid w:val="00B47730"/>
    <w:rsid w:val="00CB0664"/>
    <w:rsid w:val="00DE08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D02AF"/>
  <w14:defaultImageDpi w14:val="300"/>
  <w15:docId w15:val="{CB6BB866-0541-4A78-BBA7-03769BFD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722</Words>
  <Characters>4121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Teja</cp:lastModifiedBy>
  <cp:revision>2</cp:revision>
  <dcterms:created xsi:type="dcterms:W3CDTF">2013-12-23T23:15:00Z</dcterms:created>
  <dcterms:modified xsi:type="dcterms:W3CDTF">2026-09-17T08:28:00Z</dcterms:modified>
  <cp:category/>
</cp:coreProperties>
</file>