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630" w:right="-63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Azure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-450" w:right="-630" w:hanging="360"/>
        <w:rPr>
          <w:u w:val="none"/>
        </w:rPr>
      </w:pPr>
      <w:r w:rsidDel="00000000" w:rsidR="00000000" w:rsidRPr="00000000">
        <w:rPr>
          <w:rtl w:val="0"/>
        </w:rPr>
        <w:t xml:space="preserve">Azure Emulator : its a local windows emulator to build and test applications before deploying.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450" w:right="-630" w:hanging="360"/>
        <w:rPr>
          <w:u w:val="none"/>
        </w:rPr>
      </w:pPr>
      <w:r w:rsidDel="00000000" w:rsidR="00000000" w:rsidRPr="00000000">
        <w:rPr>
          <w:rtl w:val="0"/>
        </w:rPr>
        <w:t xml:space="preserve">Linux login without password : we should map key vault mapping to any azure admin VM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492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450" w:right="-630" w:hanging="360"/>
        <w:rPr>
          <w:u w:val="none"/>
        </w:rPr>
      </w:pPr>
      <w:r w:rsidDel="00000000" w:rsidR="00000000" w:rsidRPr="00000000">
        <w:rPr>
          <w:rtl w:val="0"/>
        </w:rPr>
        <w:t xml:space="preserve">Azure storage keys :: used for the authentication and validation of azure storages</w:t>
        <w:br w:type="textWrapping"/>
        <w:tab/>
        <w:t xml:space="preserve">Primary storage key : (in storage access keys blade) Key1</w:t>
        <w:br w:type="textWrapping"/>
        <w:t xml:space="preserve">       Secondary storage key : (in storage access keys blade) Key 2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450" w:right="-630" w:hanging="360"/>
        <w:rPr>
          <w:u w:val="none"/>
        </w:rPr>
      </w:pPr>
      <w:r w:rsidDel="00000000" w:rsidR="00000000" w:rsidRPr="00000000">
        <w:rPr>
          <w:rtl w:val="0"/>
        </w:rPr>
        <w:t xml:space="preserve">Azure storage Explorer : Free microsoft tool to manage Blobs and to modify and alter the data.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-450" w:right="-630" w:hanging="360"/>
        <w:rPr>
          <w:u w:val="none"/>
        </w:rPr>
      </w:pPr>
      <w:r w:rsidDel="00000000" w:rsidR="00000000" w:rsidRPr="00000000">
        <w:rPr>
          <w:rtl w:val="0"/>
        </w:rPr>
        <w:t xml:space="preserve">Azure AD Connect : which is used to connect the onprem Ad and the azure ad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-450" w:right="-630" w:hanging="360"/>
        <w:rPr>
          <w:u w:val="none"/>
        </w:rPr>
      </w:pPr>
      <w:r w:rsidDel="00000000" w:rsidR="00000000" w:rsidRPr="00000000">
        <w:rPr>
          <w:rtl w:val="0"/>
        </w:rPr>
        <w:t xml:space="preserve">AD vs AAD : Primary diff is the additional security (MFA) SSPassword reset.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-450" w:right="-630" w:hanging="360"/>
        <w:rPr>
          <w:u w:val="none"/>
        </w:rPr>
      </w:pPr>
      <w:r w:rsidDel="00000000" w:rsidR="00000000" w:rsidRPr="00000000">
        <w:rPr>
          <w:rtl w:val="0"/>
        </w:rPr>
        <w:t xml:space="preserve">MFA : its an additional authentication process Call,SMS,Authenticator app, OATH software token.</w:t>
        <w:br w:type="textWrapping"/>
        <w:t xml:space="preserve">                                                             Azure RBAC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133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-450" w:right="-630" w:hanging="360"/>
        <w:rPr>
          <w:u w:val="none"/>
        </w:rPr>
      </w:pPr>
      <w:r w:rsidDel="00000000" w:rsidR="00000000" w:rsidRPr="00000000">
        <w:rPr>
          <w:rtl w:val="0"/>
        </w:rPr>
        <w:t xml:space="preserve">Azure Policy : </w:t>
      </w:r>
      <w:r w:rsidDel="00000000" w:rsidR="00000000" w:rsidRPr="00000000">
        <w:rPr>
          <w:sz w:val="21"/>
          <w:szCs w:val="21"/>
          <w:rtl w:val="0"/>
        </w:rPr>
        <w:t xml:space="preserve">Policies are sets of rules that specify what can and cannot be created in either a single resource group or a full subscription.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933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-450" w:right="-63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right="-63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